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467DE9" w:rsidRPr="00467DE9" w14:paraId="0A4A2B04" w14:textId="77777777" w:rsidTr="00467DE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48ACEFD7" w14:textId="3AB0AAE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015FF57B" wp14:editId="46EE2FE8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9DB81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36E6B9E2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4C75DAA8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60524AC7" w14:textId="77777777" w:rsidR="00467DE9" w:rsidRPr="00467DE9" w:rsidRDefault="00467DE9" w:rsidP="00193B7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500B95C6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7DB2D5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5C42706A" w14:textId="77777777" w:rsidR="00467DE9" w:rsidRPr="00467DE9" w:rsidRDefault="00467DE9" w:rsidP="00193B7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7BDF86F1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948D618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467DE9" w:rsidRPr="00467DE9" w14:paraId="42569651" w14:textId="77777777" w:rsidTr="00467DE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5A60F931" w14:textId="105DC3C3" w:rsidR="00467DE9" w:rsidRPr="00467DE9" w:rsidRDefault="00550A2C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29.05.2026</w:t>
            </w:r>
            <w:bookmarkStart w:id="0" w:name="_GoBack"/>
            <w:bookmarkEnd w:id="0"/>
          </w:p>
        </w:tc>
        <w:tc>
          <w:tcPr>
            <w:tcW w:w="2194" w:type="dxa"/>
          </w:tcPr>
          <w:p w14:paraId="5544A43E" w14:textId="77777777" w:rsidR="00467DE9" w:rsidRPr="00467DE9" w:rsidRDefault="00467DE9" w:rsidP="00193B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455DB763" w14:textId="5600F186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№  </w:t>
            </w:r>
            <w:r w:rsidR="00550A2C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1951</w:t>
            </w:r>
          </w:p>
          <w:p w14:paraId="37513B24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467DE9" w:rsidRPr="00467DE9" w14:paraId="27888952" w14:textId="77777777" w:rsidTr="00467DE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0ED16AC9" w14:textId="77777777" w:rsidR="00467DE9" w:rsidRPr="00467DE9" w:rsidRDefault="00467DE9" w:rsidP="00193B7A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12FA4DD4" w14:textId="0BCE47E5" w:rsidR="00467DE9" w:rsidRPr="00467DE9" w:rsidRDefault="00D120ED" w:rsidP="00D120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12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 внесении изменений в Порядок 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предоставления финансовой поддержки (субсидий) субъектам малого и среднего предпринимательства в рамках реализации мероприятия 02.03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Частичная компенсация затрат субъектам малого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предпринимательства, осуществляющим деятельность в сфере социального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подпрограммы 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Развитие малого 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муниципальной программы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467DE9"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EB1EFA">
              <w:t xml:space="preserve">, </w:t>
            </w:r>
            <w:r w:rsidR="00EB1EFA" w:rsidRPr="00EB1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утвержденной постановлением администрации Раменского муниципального округа Московской области от</w:t>
            </w:r>
            <w:r w:rsidR="00EB1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19.11.2025 </w:t>
            </w:r>
            <w:r w:rsidR="00EB1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5155</w:t>
            </w:r>
          </w:p>
        </w:tc>
      </w:tr>
    </w:tbl>
    <w:p w14:paraId="39B6DAD3" w14:textId="77777777" w:rsidR="00197055" w:rsidRPr="00197055" w:rsidRDefault="00197055" w:rsidP="00193B7A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36F59942" w14:textId="77777777" w:rsidR="00197055" w:rsidRPr="00197055" w:rsidRDefault="00197055" w:rsidP="00193B7A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F907201" w14:textId="5E6EA346" w:rsidR="00467DE9" w:rsidRDefault="00467DE9" w:rsidP="0088612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соответствии с Федеральным законом от 24.07.2007 № 209-ФЗ                       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 развитии малого и среднего предпринимате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льства в Российской Федерации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подпрограммой III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 утвержденной постановлением администрации Раменского городского округа Московской области от 02.11.2022 № 15263, а также в рамках реализации задач по популяризации предпринимательства в целях поддержки субъектов малого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88612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 Раменского муниципального округа,</w:t>
      </w:r>
    </w:p>
    <w:p w14:paraId="767D85FF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488A8AB0" w14:textId="25534B32" w:rsidR="00467DE9" w:rsidRDefault="00467DE9" w:rsidP="00193B7A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2D7158CE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4ACC7B44" w14:textId="44E190FD" w:rsidR="009865F7" w:rsidRDefault="009865F7" w:rsidP="005B435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D120ED" w:rsidRPr="009865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изменения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в Порядок 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предоставления финансовой поддержки (субсидий) субъектам малого и среднего предпринимательства 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рамках реализации мероприятия </w:t>
      </w:r>
      <w:r w:rsidR="0068042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3</w:t>
      </w:r>
      <w:r w:rsidR="00AF08F2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среднего предпринимательства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F6312F" w:rsidRPr="00F6312F">
        <w:t xml:space="preserve">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Московской области</w:t>
      </w:r>
      <w:r w:rsidR="008272C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</w:t>
      </w:r>
      <w:r w:rsidR="008272C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от 19.11.2025 № 5155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изложив его в редакции согласно приложению</w:t>
      </w:r>
      <w:r w:rsidR="00CB2D5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№1 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</w:t>
      </w:r>
      <w:r w:rsidR="00F6312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к настоящему постановлению</w:t>
      </w:r>
      <w:r w:rsidR="00467DE9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.</w:t>
      </w:r>
    </w:p>
    <w:p w14:paraId="09EB26AC" w14:textId="11164883" w:rsidR="009865F7" w:rsidRPr="009865F7" w:rsidRDefault="009865F7" w:rsidP="005B435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 xml:space="preserve">2. </w:t>
      </w:r>
      <w:r w:rsidR="00D120ED" w:rsidRP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Внести изменения в Положение 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 конку</w:t>
      </w:r>
      <w:r w:rsid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рсной комиссии по оценке заявок и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Частичная компенсация затрат субъектам малого и среднего предпринимательства, осуществляющим деятельность</w:t>
      </w:r>
      <w:r w:rsid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F631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Развитие малого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F631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F6312F" w:rsidRPr="00F6312F">
        <w:t xml:space="preserve"> </w:t>
      </w:r>
      <w:r w:rsidR="00F6312F" w:rsidRPr="00F631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Московской области</w:t>
      </w:r>
      <w:r w:rsid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197055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D120ED" w:rsidRP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изложив его </w:t>
      </w:r>
      <w:r w:rsidR="00F631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</w:t>
      </w:r>
      <w:r w:rsidR="00F631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</w:t>
      </w:r>
      <w:r w:rsidR="00D120ED" w:rsidRPr="00D120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редакции согласно приложению №2 к настоящему постановлению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  <w:t>.</w:t>
      </w:r>
    </w:p>
    <w:p w14:paraId="6A1A6171" w14:textId="77777777" w:rsidR="005805F4" w:rsidRDefault="009865F7" w:rsidP="005B435C">
      <w:pPr>
        <w:spacing w:after="17" w:line="240" w:lineRule="auto"/>
        <w:ind w:left="142" w:right="55" w:firstLine="56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3. 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Внести изменения  в </w:t>
      </w:r>
      <w:r w:rsidR="0036029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Состав конкурсной комиссии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68042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601E1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="005F040A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CB2D5B" w:rsidRPr="00CB2D5B">
        <w:t xml:space="preserve"> </w:t>
      </w:r>
      <w:r w:rsidR="00CB2D5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Московской области</w:t>
      </w:r>
      <w:r w:rsidR="00BF037F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CB2D5B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36029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изложив его</w:t>
      </w:r>
      <w:r w:rsidR="00D120ED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в редакции согласно приложению №3 к настоящему постановлению</w:t>
      </w:r>
      <w:r w:rsidR="00467DE9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.</w:t>
      </w:r>
      <w:r w:rsidR="00197055" w:rsidRPr="009865F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187F0ECE" w14:textId="1B968228" w:rsidR="005805F4" w:rsidRDefault="007F6F24" w:rsidP="005B435C">
      <w:pPr>
        <w:spacing w:after="17" w:line="240" w:lineRule="auto"/>
        <w:ind w:left="142" w:right="55" w:firstLine="56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9865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Муниципальному автономному учреждению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Раменский </w:t>
      </w:r>
      <w:r w:rsidR="00193B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едиацентр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Раменского муниципального округа (Скороспелова М.А.) опубликовать настоящее постановление в сетевом издании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РАММЕДИА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с доменным именем сайта в информационно-телекоммуникационной сети Интернет </w:t>
      </w:r>
      <w:hyperlink r:id="rId10" w:history="1">
        <w:r w:rsidR="005805F4" w:rsidRPr="005805F4">
          <w:rPr>
            <w:rStyle w:val="af1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https://ramnews.ru</w:t>
        </w:r>
      </w:hyperlink>
      <w:r w:rsidR="00467DE9" w:rsidRPr="005805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7A9717" w14:textId="77777777" w:rsidR="005805F4" w:rsidRDefault="007F6F24" w:rsidP="005B435C">
      <w:pPr>
        <w:spacing w:after="17" w:line="240" w:lineRule="auto"/>
        <w:ind w:left="142" w:right="55" w:firstLine="56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9865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www.ramenskoye.ru. </w:t>
      </w:r>
    </w:p>
    <w:p w14:paraId="12A13C00" w14:textId="1D0340AC" w:rsidR="00467DE9" w:rsidRPr="005805F4" w:rsidRDefault="007F6F24" w:rsidP="005B435C">
      <w:pPr>
        <w:spacing w:after="17" w:line="240" w:lineRule="auto"/>
        <w:ind w:left="142" w:right="55" w:firstLine="56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4E8787DE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42E82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9096B" w14:textId="24877A0E" w:rsidR="00467DE9" w:rsidRPr="00467DE9" w:rsidRDefault="00C812EC" w:rsidP="00C812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  Э.В. Малышев</w:t>
      </w:r>
    </w:p>
    <w:p w14:paraId="780166C5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8D09E8E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265FABB1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549081AA" w14:textId="77777777" w:rsidR="00197055" w:rsidRPr="00197055" w:rsidRDefault="00197055" w:rsidP="00193B7A">
      <w:pPr>
        <w:spacing w:after="30" w:line="240" w:lineRule="auto"/>
        <w:ind w:left="82" w:firstLine="71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6E6479" w14:textId="77777777" w:rsidR="008D4755" w:rsidRDefault="008D4755" w:rsidP="00345834">
      <w:pPr>
        <w:spacing w:after="3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CD573D" w14:textId="77777777" w:rsidR="00345834" w:rsidRDefault="00345834" w:rsidP="00345834">
      <w:pPr>
        <w:spacing w:after="3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611338D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79F32E" w14:textId="77777777" w:rsidR="00937F7E" w:rsidRDefault="00937F7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D4CEF1" w14:textId="77777777" w:rsidR="005805F4" w:rsidRDefault="005805F4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5DE231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Исп. Шарова Е.В.</w:t>
      </w:r>
    </w:p>
    <w:p w14:paraId="58BB2B6B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1F7D9BDD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p w14:paraId="3CA0B4AB" w14:textId="44F4350C" w:rsidR="001150D5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C3FD112" w14:textId="28669BC3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37448E49" w14:textId="7FE3EEF6" w:rsidR="001150D5" w:rsidRPr="00193B7A" w:rsidRDefault="00C55B1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C134BFA" w14:textId="77777777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6B569E45" w14:textId="38B481F3" w:rsidR="001150D5" w:rsidRPr="00193B7A" w:rsidRDefault="00601E1B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8C6D76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34704B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14:paraId="6D9C640B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39ED63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4F923E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613418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</w:t>
      </w:r>
    </w:p>
    <w:p w14:paraId="7D5520FB" w14:textId="77777777" w:rsidR="00493D6B" w:rsidRPr="007A0935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финансовой поддержки (субсидий)</w:t>
      </w:r>
    </w:p>
    <w:p w14:paraId="20F93100" w14:textId="5B304675" w:rsidR="001150D5" w:rsidRPr="007A0935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 малого и среднего предпринимательства в рамках реализации мероприятия 02.03</w:t>
      </w:r>
      <w:r w:rsidR="00601E1B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подпрограммы 3</w:t>
      </w:r>
      <w:r w:rsidR="0066415D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601E1B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Предпринимательство</w:t>
      </w:r>
      <w:r w:rsidR="008067E8"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7F4E2FCC" w14:textId="77777777" w:rsidR="00493D6B" w:rsidRPr="007A0935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1E7477E" w14:textId="1A46961A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14:paraId="20AE675F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81DE21" w14:textId="771CC8E1" w:rsidR="00F96AD2" w:rsidRDefault="00A93BCA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1" w:tooltip="&quot;Бюджетный кодекс Российской Федерации&quot; от 31.07.1998 N 145-ФЗ (ред. от 26.12.2024) (с изм. и доп., вступ. в силу с 01.01.2025) {КонсультантПлюс}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 статьи 78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2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требованиями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определяет условия, цели и порядок предоставления субсидий из бюджета Раменского муниципального округа Московской области в рамках </w:t>
      </w:r>
      <w:hyperlink r:id="rId13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Подпрограммы 3</w:t>
        </w:r>
      </w:hyperlink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Раменского муниципального округа Московской области</w:t>
      </w:r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 администрации Раменского городского округа Московской области от 02.11.2022 № 15263  (далее соответственно - Субсидия, Подпрограмма III Муниципальной программы).</w:t>
      </w:r>
    </w:p>
    <w:p w14:paraId="37AEC1BE" w14:textId="6DF4F7F0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утвержденных Постановлением Правительства Р</w:t>
      </w:r>
      <w:r w:rsidR="00DD2D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DD2D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едерации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25.10.2023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DD5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1780 </w:t>
      </w:r>
      <w:r w:rsidR="00664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DAF6B98" w14:textId="6F9C017B" w:rsidR="00332190" w:rsidRPr="00485468" w:rsidRDefault="00A93BCA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403"/>
      <w:bookmarkEnd w:id="1"/>
      <w:r w:rsidRPr="00A93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Субсидия предоставляется из бюджета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в пределах бюджетных ассигнований, предусмотренных Решением Совета депутатов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о бюджете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Московской области на соответствующий финансовый год и плановый период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бюджета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и утвержденными лимитами бюджетных обязательств, на цели, указанные в </w:t>
      </w:r>
      <w:hyperlink w:anchor="P56">
        <w:r w:rsidR="0033219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8B5AE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27071E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8B5A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DBF6887" w14:textId="7777777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266C1A4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Ответственным за предоставление Субсидии является Администрация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Администрация)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D3625E" w14:textId="3F5EFEC1" w:rsidR="00332190" w:rsidRPr="00485468" w:rsidRDefault="00A93BCA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3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финансов, налоговой политики и казначейства Администрации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8A0FC6F" w14:textId="3A600403" w:rsidR="00F96AD2" w:rsidRDefault="00A93BCA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5EE7AB8" w14:textId="1086AF06" w:rsidR="00F96AD2" w:rsidRDefault="00A93BCA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2DEB" w:rsidRPr="00485468">
        <w:rPr>
          <w:rFonts w:ascii="Times New Roman" w:hAnsi="Times New Roman" w:cs="Times New Roman"/>
          <w:sz w:val="28"/>
          <w:szCs w:val="28"/>
        </w:rPr>
        <w:t>5. Целью предоставления Субсидии является компенсация части затрат, связанных с:</w:t>
      </w:r>
    </w:p>
    <w:p w14:paraId="3C73361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арендными платежами в соответствии с заключенным договором аренды (субаренды);</w:t>
      </w:r>
    </w:p>
    <w:p w14:paraId="4A82F528" w14:textId="16EB8309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подпунктом 3 пункта </w:t>
        </w:r>
        <w:r w:rsidR="008B5AE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="008B5AE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14:paraId="625EBF80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35721E4C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4E0AFA7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реконструкцией помещения (при условии, что лицо является собственником помещения);</w:t>
      </w:r>
    </w:p>
    <w:p w14:paraId="19F6C3FF" w14:textId="1ABF7D7A" w:rsidR="000F2DEB" w:rsidRPr="00485468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основных средств (за исключением легковых автотранспортных средств);</w:t>
      </w:r>
    </w:p>
    <w:p w14:paraId="2AC9CF5A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оплатой коммунальных услуг;</w:t>
      </w:r>
    </w:p>
    <w:p w14:paraId="1B246EA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участием в региональных, межрегиональных и международных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выставочных и выставочно-ярмарочных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4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ОКВЭД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113D7A7C" w14:textId="43330F53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повышением квалификации и (или) участием в образовательных программах работников лица (для лиц, осуществляющих деятельность, связанную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созданием и развитием детских центров);</w:t>
      </w:r>
    </w:p>
    <w:p w14:paraId="7E90B11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инвалидов.</w:t>
      </w:r>
    </w:p>
    <w:p w14:paraId="638C302B" w14:textId="19F53B0B" w:rsidR="00B73362" w:rsidRPr="00485468" w:rsidRDefault="00A93BCA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  </w:t>
      </w:r>
      <w:bookmarkStart w:id="2" w:name="_Hlk188959038"/>
      <w:r w:rsidR="00B73362" w:rsidRPr="00F43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на компенсацию части затрат, понесенных не ранее 1 января года</w:t>
      </w:r>
      <w:bookmarkEnd w:id="2"/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котором предоставляется Субсидия.</w:t>
      </w:r>
    </w:p>
    <w:p w14:paraId="4B610EC3" w14:textId="77777777" w:rsidR="005544C6" w:rsidRPr="00044DB2" w:rsidRDefault="005544C6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65653AA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8702E2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II. Порядок проведения отбора</w:t>
      </w:r>
    </w:p>
    <w:p w14:paraId="1186947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FB209A" w14:textId="07740FCB" w:rsidR="001150D5" w:rsidRPr="00485468" w:rsidRDefault="00A93BCA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Отбор получателей Субсидий (далее - отбор)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электронной форме в государственной интегрированной информационной системе управления общественными финансами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6495214" w14:textId="1819C293" w:rsidR="00B60AF3" w:rsidRPr="00485468" w:rsidRDefault="00A93BCA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="00B60AF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Способом проведения отбора для предоставления Субсидии является конкурс, проводимый Администрацией (далее - Конкурс).</w:t>
      </w:r>
    </w:p>
    <w:p w14:paraId="65DE8A3A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2569BF6B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МСП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участия в Конкурсе (далее - участники Конкурса).</w:t>
      </w:r>
    </w:p>
    <w:p w14:paraId="3201BCC5" w14:textId="4F315282" w:rsidR="001150D5" w:rsidRPr="00485468" w:rsidRDefault="00A93BCA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Взаимодействие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оценке заявок и принятию решений о предоставлении финансовой поддержки (субсидий) субъектам малого и среднего предпринимательства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Конкурсная комиссия) с участниками Конкурса осуществляется с использованием документов в электронной форме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9A40AE2" w14:textId="616CB5EF" w:rsidR="00F96AD2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доступа к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федеральной государственной информационной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</w:t>
      </w:r>
      <w:r w:rsidR="00414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информационно-технологическое взаимодействие информационных систем, используемых для предоставления государственных </w:t>
      </w:r>
      <w:r w:rsidR="009071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муниципальных услуг в электронной форме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3" w:name="P4417"/>
      <w:bookmarkEnd w:id="3"/>
    </w:p>
    <w:p w14:paraId="7583B52C" w14:textId="08E881D9" w:rsidR="00F96AD2" w:rsidRDefault="00A93BCA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.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субсидии: </w:t>
      </w:r>
    </w:p>
    <w:p w14:paraId="5F368B4F" w14:textId="3CE358F4" w:rsidR="00A53F57" w:rsidRPr="00485468" w:rsidRDefault="003E549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-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ED100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 и состоящие в реестре субъектов МСП, за исключением категории субъектов МСП, указанной в </w:t>
      </w:r>
      <w:hyperlink r:id="rId1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пункте 4 части 5 статьи 14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1001">
        <w:rPr>
          <w:rFonts w:ascii="Times New Roman" w:hAnsi="Times New Roman" w:cs="Times New Roman"/>
          <w:sz w:val="28"/>
          <w:szCs w:val="28"/>
        </w:rPr>
        <w:t xml:space="preserve">№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209-ФЗ, зарегистрированные и осуществляющие деятельность на территории </w:t>
      </w:r>
      <w:r w:rsidR="00380D79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  <w:r w:rsidR="00A53F57" w:rsidRPr="004854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1775477C" w14:textId="4276E72A" w:rsidR="00937080" w:rsidRDefault="003E5492" w:rsidP="00193B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</w:t>
      </w:r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C7EC6D4" w14:textId="7EC0E16C" w:rsidR="001150D5" w:rsidRPr="00485468" w:rsidRDefault="00A93BCA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485468">
          <w:rPr>
            <w:rFonts w:ascii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668F1617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Начисление баллов по критериям оценки осуществляется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5468">
        <w:rPr>
          <w:rFonts w:ascii="Times New Roman" w:hAnsi="Times New Roman" w:cs="Times New Roman"/>
          <w:sz w:val="28"/>
          <w:szCs w:val="28"/>
        </w:rPr>
        <w:t>с использованием 100-балльной шкалы оценки.</w:t>
      </w:r>
    </w:p>
    <w:p w14:paraId="02DE850A" w14:textId="77777777" w:rsidR="00EC2B7C" w:rsidRDefault="008D4755" w:rsidP="00EC2B7C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F57" w:rsidRPr="00485468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14:paraId="4C1D080D" w14:textId="2DA2854F" w:rsidR="003E5492" w:rsidRPr="00485468" w:rsidRDefault="00A93BCA" w:rsidP="00EC2B7C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53F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53F57" w:rsidRPr="00485468">
        <w:rPr>
          <w:rFonts w:ascii="Times New Roman" w:hAnsi="Times New Roman" w:cs="Times New Roman"/>
          <w:sz w:val="28"/>
          <w:szCs w:val="28"/>
        </w:rPr>
        <w:t>Не позднее чем за 1 рабочий день до наступления даты начала приема заявок, посредством заполнения соответствующих экранных форм веб-интерфейса системы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="00380D79">
        <w:rPr>
          <w:rFonts w:ascii="Times New Roman" w:hAnsi="Times New Roman" w:cs="Times New Roman"/>
          <w:sz w:val="28"/>
          <w:szCs w:val="28"/>
        </w:rPr>
        <w:t xml:space="preserve"> </w:t>
      </w:r>
      <w:r w:rsidR="00306377" w:rsidRPr="004854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,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размещается объявление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о проведении Конкурса, которое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заместителем </w:t>
      </w:r>
      <w:r w:rsidR="008128B6">
        <w:rPr>
          <w:rFonts w:ascii="Times New Roman" w:hAnsi="Times New Roman" w:cs="Times New Roman"/>
          <w:sz w:val="28"/>
          <w:szCs w:val="28"/>
        </w:rPr>
        <w:t>г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лавы </w:t>
      </w:r>
      <w:r w:rsidR="00EB3AA7" w:rsidRPr="004854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53F57" w:rsidRPr="00485468">
        <w:rPr>
          <w:rFonts w:ascii="Times New Roman" w:hAnsi="Times New Roman" w:cs="Times New Roman"/>
          <w:sz w:val="28"/>
          <w:szCs w:val="28"/>
        </w:rPr>
        <w:t>(или уполномоченного им лица)</w:t>
      </w:r>
      <w:r w:rsidR="003E5492" w:rsidRPr="00485468">
        <w:rPr>
          <w:rFonts w:ascii="Times New Roman" w:hAnsi="Times New Roman" w:cs="Times New Roman"/>
          <w:sz w:val="28"/>
          <w:szCs w:val="28"/>
        </w:rPr>
        <w:t>.</w:t>
      </w:r>
    </w:p>
    <w:p w14:paraId="56F153C2" w14:textId="0421B5E6" w:rsidR="008218B0" w:rsidRPr="00507D3E" w:rsidRDefault="003E5492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публикуется на едином портале и на официальном </w:t>
      </w:r>
      <w:r w:rsidR="00F97CCC" w:rsidRPr="00F97CCC">
        <w:rPr>
          <w:rFonts w:ascii="Times New Roman" w:hAnsi="Times New Roman" w:cs="Times New Roman"/>
          <w:sz w:val="28"/>
          <w:szCs w:val="28"/>
        </w:rPr>
        <w:t>информаци</w:t>
      </w:r>
      <w:r w:rsidR="00F97CCC">
        <w:rPr>
          <w:rFonts w:ascii="Times New Roman" w:hAnsi="Times New Roman" w:cs="Times New Roman"/>
          <w:sz w:val="28"/>
          <w:szCs w:val="28"/>
        </w:rPr>
        <w:t>онном портале www.ramenskoye.ru</w:t>
      </w:r>
      <w:r w:rsidR="008128B6" w:rsidRPr="00507D3E">
        <w:rPr>
          <w:rFonts w:ascii="Times New Roman" w:hAnsi="Times New Roman" w:cs="Times New Roman"/>
          <w:sz w:val="28"/>
          <w:szCs w:val="28"/>
        </w:rPr>
        <w:t>.</w:t>
      </w:r>
    </w:p>
    <w:p w14:paraId="346EF522" w14:textId="618B5A20" w:rsidR="008218B0" w:rsidRDefault="00A93BCA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F3DEC9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сроки проведения Конкурса;</w:t>
      </w:r>
    </w:p>
    <w:p w14:paraId="2CE00BB4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 30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календарных дней при повторном объявлении, следующим за днем размещения объявления о проведении Конкурса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7716E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23FE1C8" w14:textId="2202B8AC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="008B5AE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="008B5A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8E9D8DB" w14:textId="00A1D0AA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доменное имя и (или) указатели страниц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213BF51" w14:textId="16FEB97D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требования к участникам Конкурса, определенные в соответствии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8B5AE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8B5AE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которым участник Конкурса должен соответствовать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379FAB28" w14:textId="05C8BD24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DC46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="007D65F6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критерии оценки и показатели критериев оценки заявок участников Конкурса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C09043C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7A01E7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7A7036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316F97B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порядок возврата заявок на доработку;</w:t>
      </w:r>
    </w:p>
    <w:p w14:paraId="780F058E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5F767A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5155429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93C15C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73AC56A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CB0DFA3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17) условия признания победителя (победителей) Конкурса уклонившимся от заключения Соглашения;</w:t>
      </w:r>
    </w:p>
    <w:p w14:paraId="5FA8728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18)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Конкурса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</w:t>
      </w:r>
      <w:r w:rsidR="00937080" w:rsidRPr="00485468">
        <w:rPr>
          <w:rFonts w:ascii="Times New Roman" w:hAnsi="Times New Roman" w:cs="Times New Roman"/>
          <w:sz w:val="28"/>
          <w:szCs w:val="28"/>
        </w:rPr>
        <w:lastRenderedPageBreak/>
        <w:t>отбора не может быть позднее 14-го календарного дня с даты издания постановления Администрации об утверждении итогов Конкурса.</w:t>
      </w:r>
      <w:bookmarkStart w:id="4" w:name="P4439"/>
      <w:bookmarkEnd w:id="4"/>
    </w:p>
    <w:p w14:paraId="5263834C" w14:textId="5DE24C12" w:rsidR="008218B0" w:rsidRDefault="00A93BCA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  <w:bookmarkStart w:id="5" w:name="P4440"/>
      <w:bookmarkEnd w:id="5"/>
    </w:p>
    <w:p w14:paraId="03BF8479" w14:textId="2C58F70C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D4F6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EFD0E75" w14:textId="6C0A404D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причастности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14:paraId="165075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5B6F401" w14:textId="5FF766F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DC46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93708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DC46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6" w:name="P4444"/>
      <w:bookmarkEnd w:id="6"/>
    </w:p>
    <w:p w14:paraId="5C73DDBA" w14:textId="0D012E6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участник Конкурса не является иностранным агентом в соответствии с Федеральным </w:t>
      </w:r>
      <w:hyperlink r:id="rId18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14.07.2022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255-ФЗ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7" w:name="P4445"/>
      <w:bookmarkEnd w:id="7"/>
    </w:p>
    <w:p w14:paraId="1D0DCD8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у участника Конкурса на едином налоговом счете отсутствует или </w:t>
      </w:r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размер, определенный </w:t>
      </w:r>
      <w:hyperlink r:id="rId19" w:tooltip="&quot;Налоговый кодекс Российской Федерации (часть первая)&quot; от 31.07.1998 N 146-ФЗ (ред. от 29.11.2024, с изм. от 21.01.2025) {КонсультантПлюс}">
        <w:r w:rsidRPr="004941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8" w:name="P4446"/>
      <w:bookmarkEnd w:id="8"/>
    </w:p>
    <w:p w14:paraId="4DA7774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у участника Конкурса отсутствует просроченная задолженность по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субсидий, бюджетных инвестиций, предоставленных в том числе в соответствии с иными правовыми актами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иная просроченная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(неурегулированная) задолженность по денежным обязательствам перед</w:t>
      </w:r>
      <w:r w:rsidR="00A44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Раменским муниципальным округом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9" w:name="P4447"/>
      <w:bookmarkEnd w:id="9"/>
    </w:p>
    <w:p w14:paraId="05E737F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  <w:bookmarkStart w:id="10" w:name="P4448"/>
      <w:bookmarkEnd w:id="10"/>
    </w:p>
    <w:p w14:paraId="512BDE5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  <w:bookmarkStart w:id="11" w:name="P4449"/>
      <w:bookmarkEnd w:id="11"/>
    </w:p>
    <w:p w14:paraId="6683767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10) </w:t>
      </w:r>
      <w:r w:rsidR="00937080" w:rsidRPr="00325ABB">
        <w:rPr>
          <w:rFonts w:ascii="Times New Roman" w:hAnsi="Times New Roman" w:cs="Times New Roman"/>
          <w:sz w:val="28"/>
          <w:szCs w:val="28"/>
        </w:rPr>
        <w:t>участник Конкурса достиг значения резу</w:t>
      </w:r>
      <w:r w:rsidR="00325ABB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937080" w:rsidRPr="00325ABB">
        <w:rPr>
          <w:rFonts w:ascii="Times New Roman" w:hAnsi="Times New Roman" w:cs="Times New Roman"/>
          <w:sz w:val="28"/>
          <w:szCs w:val="28"/>
        </w:rPr>
        <w:t>, установленные ранее заключенными Соглашениями о предоставлении Субсидий</w:t>
      </w:r>
      <w:r w:rsidR="000E4E84">
        <w:rPr>
          <w:rFonts w:ascii="Times New Roman" w:hAnsi="Times New Roman" w:cs="Times New Roman"/>
          <w:sz w:val="28"/>
          <w:szCs w:val="28"/>
        </w:rPr>
        <w:t xml:space="preserve"> </w:t>
      </w:r>
      <w:r w:rsidR="000E4E84" w:rsidRPr="000E4E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бюджета </w:t>
      </w:r>
      <w:r w:rsidR="008218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Раменского муниципального округа</w:t>
      </w:r>
      <w:r w:rsidR="00937080" w:rsidRPr="00325ABB">
        <w:rPr>
          <w:rFonts w:ascii="Times New Roman" w:hAnsi="Times New Roman" w:cs="Times New Roman"/>
          <w:sz w:val="28"/>
          <w:szCs w:val="28"/>
        </w:rPr>
        <w:t>;</w:t>
      </w:r>
    </w:p>
    <w:p w14:paraId="6BB4C9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  <w:bookmarkStart w:id="12" w:name="P4451"/>
      <w:bookmarkEnd w:id="12"/>
    </w:p>
    <w:p w14:paraId="596947BA" w14:textId="64652A1A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</w:t>
      </w:r>
      <w:bookmarkStart w:id="13" w:name="P4452"/>
      <w:bookmarkEnd w:id="13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93D6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="00093D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  <w:bookmarkStart w:id="14" w:name="P4453"/>
      <w:bookmarkEnd w:id="14"/>
    </w:p>
    <w:p w14:paraId="7FE8A439" w14:textId="16554363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56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B358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B358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1C67470D" w14:textId="24D37FBF" w:rsidR="008218B0" w:rsidRDefault="00A93BCA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Заявки формируются участниками Конкурса в электронной форме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представления в систему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5D0A29C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676AC5B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Формируемая заявка должна содержать:</w:t>
      </w:r>
    </w:p>
    <w:p w14:paraId="52B6591F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информацию об участнике Конкурса;</w:t>
      </w:r>
    </w:p>
    <w:p w14:paraId="265F004E" w14:textId="35590BDD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11F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011F2A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</w:p>
    <w:p w14:paraId="4A01FF6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540D850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524DF8B" w:rsidR="001150D5" w:rsidRPr="00485468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9 пункта </w:t>
        </w:r>
        <w:r w:rsidR="00011F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5026F0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75CF428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0F296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8B3A76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7ED7EF7" w14:textId="5C29F714" w:rsidR="0025384B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проведения Конкурса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F9BED7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подачи заявок, предусмотренных объявлением;</w:t>
      </w:r>
    </w:p>
    <w:p w14:paraId="19F30A7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1BE5F8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05EE4F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11F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011F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7987E62F" w14:textId="40C29AD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автом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8D4755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D47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A19B26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EF465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2.16.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P4477"/>
      <w:bookmarkEnd w:id="1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111726D3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922B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 проводит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несет ответственность за качество рассмотрения заявок и проверку сведений в заявках на достоверность способами,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установленными в настоящем пункте.</w:t>
      </w:r>
    </w:p>
    <w:p w14:paraId="2B58065D" w14:textId="4D7D2163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Доступ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0A980171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Конкурса;</w:t>
      </w:r>
    </w:p>
    <w:p w14:paraId="208A6B20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08FC512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вскрытия заявок формируется на едином портале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26BAE2" w14:textId="1E91A303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6" w:name="_Hlk189054129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bookmarkEnd w:id="16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5F38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DC4691" w14:textId="096BBB28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5F38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50A2D3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технической возможности осуществления автоматической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3A56D70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</w:hyperlink>
      <w:r w:rsidR="006346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</w:t>
        </w:r>
        <w:r w:rsidR="00FB32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FB32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7ABC0E" w14:textId="7232ECE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</w:t>
        </w:r>
        <w:r w:rsidR="00FB32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FB323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при необходимости, - посредством направления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</w:t>
      </w:r>
      <w:r w:rsidR="007D65F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подпункте 4 пункта </w:t>
        </w:r>
        <w:r w:rsidR="007215B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2.10.</w:t>
        </w:r>
      </w:hyperlink>
      <w:r w:rsidR="007215B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058D31BE" w14:textId="1A1C72D8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в рамках межведомственного электронного взаимодействия, за исключением случая, если участник Конкурса готов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представить указанные документы и информацию по собственной инициативе.</w:t>
      </w:r>
    </w:p>
    <w:p w14:paraId="14B9F289" w14:textId="59B39134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2.15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E019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3C9A21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41AFE33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пункту 3</w:t>
        </w:r>
        <w:r w:rsidR="00ED0DB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="00ED0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E110D26" w14:textId="2B6C49E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течении 4 -х рабочих дней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3309ED9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P4505"/>
      <w:bookmarkEnd w:id="1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59BEFA3D" w14:textId="0CF0C093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4E4CF68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0EF056C" w14:textId="6E67B05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об отзыве заявки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Отзыв заявки не препятствует повторному направлению заявки участником Конкурса для участия в Конкурсе, но не позднее даты окончания приема заявок,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предусмотренной в объявлении.</w:t>
      </w:r>
    </w:p>
    <w:p w14:paraId="61E635B8" w14:textId="2F97DF5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в течение срока подачи заявок внести изменения в поданную заявку путем </w:t>
      </w:r>
      <w:r w:rsidR="009B40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замены или 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дополнения документов в ранее поданн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A7B8FF" w14:textId="3E2B53A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A01DF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.19.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870F0B7" w14:textId="366A3CF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4512"/>
      <w:bookmarkEnd w:id="1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6498F2A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</w:t>
        </w:r>
        <w:r w:rsidR="00C47B0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2.8.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</w:p>
    <w:p w14:paraId="5964A6A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5598C5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576A9AC2" w14:textId="278E44E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617B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370948F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3461B6E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оснований для отклонения.</w:t>
      </w:r>
    </w:p>
    <w:p w14:paraId="4D8FC491" w14:textId="3C939F0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4521"/>
      <w:bookmarkEnd w:id="1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Порядку.</w:t>
      </w:r>
    </w:p>
    <w:p w14:paraId="1F74D3DE" w14:textId="269EC7B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Баллы, выставленные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участнику Конкурса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каждому критерию, суммируются, и определяется итоговая сумма баллов.</w:t>
      </w:r>
    </w:p>
    <w:p w14:paraId="5FF0BE1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23B20DC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рейтинговом списке участники Конкурса располагаются по мере уменьшения итоговой суммы полученных баллов по итогам оценки заявок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очередности их поступления в случае равенства количества полученных баллов.</w:t>
      </w:r>
    </w:p>
    <w:p w14:paraId="0FB4F1D9" w14:textId="00C6CFE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утвержденными лимитами бюджетных обязательств, доведенными до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предоставление Субсидии на текущий финансовый год.</w:t>
      </w:r>
    </w:p>
    <w:p w14:paraId="2BAEBAF8" w14:textId="66219CA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4526"/>
      <w:bookmarkEnd w:id="2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превышения подтвержденных сумм Субсидий над бюджетными ассигнованиями заявка, зарегистрированная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очередным порядковым номером, которая не может быть принята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1FE85CF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4527"/>
      <w:bookmarkEnd w:id="2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617B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2.21.</w:t>
        </w:r>
      </w:hyperlink>
      <w:r w:rsidR="0076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на едином портале автоматически формируется протокол подведения итогов Конкурса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</w:p>
    <w:p w14:paraId="78B4B5F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6A4ABCD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об участниках Конкурса, заявки которых были отклонены,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503A82A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наименования участников Конкурса, признанных победителями Конкурса,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которыми заключается Соглашение (далее - получатели Субсидии), и размер предоставляемой им Субсидии.</w:t>
      </w:r>
    </w:p>
    <w:p w14:paraId="1090E076" w14:textId="51C12A1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45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3FF208BB" w:rsidR="001150D5" w:rsidRPr="00485468" w:rsidRDefault="002458E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отмене Конкурса.</w:t>
      </w:r>
    </w:p>
    <w:p w14:paraId="187F3FA5" w14:textId="4D52367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0D8BDFB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Конкурса, подавшие заявки, информируются об отмене проведения Конкурса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6517365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C79FD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Условия и порядок предоставления Субсидии</w:t>
      </w:r>
    </w:p>
    <w:p w14:paraId="3C46361D" w14:textId="7AD80C35" w:rsidR="008218B0" w:rsidRDefault="001150D5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546"/>
      <w:bookmarkEnd w:id="22"/>
      <w:r w:rsidRPr="00485468">
        <w:rPr>
          <w:rFonts w:ascii="Times New Roman" w:hAnsi="Times New Roman" w:cs="Times New Roman"/>
          <w:sz w:val="28"/>
          <w:szCs w:val="28"/>
        </w:rPr>
        <w:t>3</w:t>
      </w:r>
      <w:r w:rsidR="00BA6C46">
        <w:rPr>
          <w:rFonts w:ascii="Times New Roman" w:hAnsi="Times New Roman" w:cs="Times New Roman"/>
          <w:sz w:val="28"/>
          <w:szCs w:val="28"/>
        </w:rPr>
        <w:t>.</w:t>
      </w:r>
      <w:r w:rsidR="00683628" w:rsidRPr="00485468">
        <w:rPr>
          <w:rFonts w:ascii="Times New Roman" w:hAnsi="Times New Roman" w:cs="Times New Roman"/>
          <w:sz w:val="28"/>
          <w:szCs w:val="28"/>
        </w:rPr>
        <w:t>1</w:t>
      </w:r>
      <w:bookmarkStart w:id="23" w:name="P4553"/>
      <w:bookmarkEnd w:id="23"/>
      <w:r w:rsidR="005544C6" w:rsidRPr="00485468">
        <w:rPr>
          <w:rFonts w:ascii="Times New Roman" w:hAnsi="Times New Roman" w:cs="Times New Roman"/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6922335F" w14:textId="6D20D819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в сумме </w:t>
      </w:r>
      <w:r w:rsidR="008218B0">
        <w:rPr>
          <w:rFonts w:ascii="Times New Roman" w:hAnsi="Times New Roman" w:cs="Times New Roman"/>
          <w:sz w:val="28"/>
          <w:szCs w:val="28"/>
        </w:rPr>
        <w:t>1 0</w:t>
      </w:r>
      <w:r w:rsidR="001906E1">
        <w:rPr>
          <w:rFonts w:ascii="Times New Roman" w:hAnsi="Times New Roman" w:cs="Times New Roman"/>
          <w:sz w:val="28"/>
          <w:szCs w:val="28"/>
        </w:rPr>
        <w:t>0</w:t>
      </w:r>
      <w:r w:rsidR="005544C6" w:rsidRPr="00FB6368">
        <w:rPr>
          <w:rFonts w:ascii="Times New Roman" w:hAnsi="Times New Roman" w:cs="Times New Roman"/>
          <w:sz w:val="28"/>
          <w:szCs w:val="28"/>
        </w:rPr>
        <w:t>0 000 (</w:t>
      </w:r>
      <w:r w:rsidR="008218B0">
        <w:rPr>
          <w:rFonts w:ascii="Times New Roman" w:hAnsi="Times New Roman" w:cs="Times New Roman"/>
          <w:sz w:val="28"/>
          <w:szCs w:val="28"/>
        </w:rPr>
        <w:t>один миллион</w:t>
      </w:r>
      <w:r w:rsidR="005544C6" w:rsidRPr="00FB6368">
        <w:rPr>
          <w:rFonts w:ascii="Times New Roman" w:hAnsi="Times New Roman" w:cs="Times New Roman"/>
          <w:sz w:val="28"/>
          <w:szCs w:val="28"/>
        </w:rPr>
        <w:t>) рублей на одного получателя Субсидии</w:t>
      </w:r>
    </w:p>
    <w:p w14:paraId="3B9D2673" w14:textId="16D8CD5E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>средства Субсидии направляются на компенсацию не более 85 процентов произведенных затрат.</w:t>
      </w:r>
    </w:p>
    <w:p w14:paraId="1740B3B5" w14:textId="427ACCD0" w:rsidR="007E66FF" w:rsidRPr="00485468" w:rsidRDefault="00601A24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191">
        <w:r w:rsidR="007E66FF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617B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2.11.</w:t>
        </w:r>
      </w:hyperlink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уведомление) на адреса электронной почты, указанные в заявках.</w:t>
      </w:r>
    </w:p>
    <w:p w14:paraId="283ADCA1" w14:textId="2C5690F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P480"/>
      <w:bookmarkEnd w:id="2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Победители Конкурса в течение 3 рабочих дней с даты отправления уведомлений рассматривают и подписывают проекты Соглашений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7986AB3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подписания победителем Конкурса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20F9B0B4" w14:textId="4E279667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подписания победителем Конкурса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E99EA7" w14:textId="2F4EE54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F56E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303B5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87E2DF0" w14:textId="765C2EE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P4558"/>
      <w:bookmarkStart w:id="26" w:name="P4559"/>
      <w:bookmarkEnd w:id="25"/>
      <w:bookmarkEnd w:id="2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недостаточности размера бюджетных ассигнований,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Конкурса,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1D217EA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соответствующий финансовый год и на плановый период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более 10-ти календарных дней принимает решение об отказе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14:paraId="57B6A665" w14:textId="4980652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50D41D1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746C252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согласовании новых условий Соглашения или о расторжении Соглашения (при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достижении согласия по новым условиям) в случае уменьшения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ранее доведенных лимитов бюджетных обязательств по Мероприятию, приводящего к невозможности предоставления Субсидии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размере, определенном в Соглашении.</w:t>
      </w:r>
    </w:p>
    <w:p w14:paraId="0056FF7C" w14:textId="5DB47DB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46E23A0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системы Российской Федерации.</w:t>
      </w:r>
    </w:p>
    <w:p w14:paraId="5BCA6DD0" w14:textId="7048212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4578"/>
      <w:bookmarkEnd w:id="2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уклонение от подписания Соглашения.</w:t>
      </w:r>
    </w:p>
    <w:p w14:paraId="682EDF12" w14:textId="36A41D5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P4580"/>
      <w:bookmarkEnd w:id="2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Перечисление Субсидии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303B5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2.22.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26890E40" w:rsidR="005E29E7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4581"/>
      <w:bookmarkEnd w:id="2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A6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Результат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0D4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прирост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</w:t>
      </w:r>
      <w:r w:rsidR="0020285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%)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608AC0B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4582"/>
      <w:bookmarkEnd w:id="30"/>
    </w:p>
    <w:p w14:paraId="25BD13E4" w14:textId="3853C33A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I</w:t>
      </w:r>
      <w:r w:rsidR="00913F5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предоставлению отчетности и осуществлению</w:t>
      </w:r>
    </w:p>
    <w:p w14:paraId="61B0C8E6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F0FDB" w14:textId="26955294" w:rsidR="001150D5" w:rsidRPr="00485468" w:rsidRDefault="004825A3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4593"/>
      <w:bookmarkEnd w:id="3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достижении значений результата предоставления субсидии по форме, установленной Соглашением (далее- Отчет), в электронной форме посредством личного кабинета в Информационной системе.</w:t>
      </w:r>
      <w:r w:rsidR="00AD633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14:paraId="6C409889" w14:textId="0C434885" w:rsidR="00583220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P4594"/>
      <w:bookmarkEnd w:id="3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 периодом является год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следующий за годом получения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субсидии.</w:t>
      </w:r>
    </w:p>
    <w:p w14:paraId="5FF02716" w14:textId="1F646F28" w:rsidR="001150D5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предоставляется </w:t>
      </w:r>
      <w:r w:rsidR="001150D5"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итогам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периода – в срок до 1</w:t>
      </w:r>
      <w:r w:rsidR="00D12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следующего за отчетным периодом.</w:t>
      </w:r>
    </w:p>
    <w:p w14:paraId="3B384EC9" w14:textId="77777777" w:rsidR="00031169" w:rsidRDefault="00031169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4595"/>
      <w:bookmarkEnd w:id="33"/>
      <w:r w:rsidRPr="00031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отчета определяется распоряжением Министерства экономики                       и финансов Московской области об утверждении типовой формы соглашения                 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44AA2DA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303B5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4.1.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проведенной проверки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представленную получателем Субсидии отчетность в случае ее соответствия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требованиям Порядка.</w:t>
      </w:r>
    </w:p>
    <w:p w14:paraId="5E1E80DA" w14:textId="5A67786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срок, указанный в уведомлении.</w:t>
      </w:r>
    </w:p>
    <w:p w14:paraId="5342131F" w14:textId="6CF42115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2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 29.09.2021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138н</w:t>
      </w:r>
      <w:r w:rsidR="002A4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E463A1" w14:textId="39293E7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4603"/>
      <w:bookmarkEnd w:id="3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23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CEE962" w14:textId="75DB5DE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4604"/>
      <w:bookmarkEnd w:id="3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подлежит возврату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сроки и порядке, установленные в Соглашении, в случаях:</w:t>
      </w:r>
    </w:p>
    <w:p w14:paraId="08DC42E6" w14:textId="789629A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4605"/>
      <w:bookmarkEnd w:id="3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06D1441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4606"/>
      <w:bookmarkEnd w:id="3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Субсидии значений результатов предоставления Субсидии.</w:t>
      </w:r>
    </w:p>
    <w:p w14:paraId="4D645CBF" w14:textId="281B2C9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абзаце втором пункта </w:t>
        </w:r>
        <w:r w:rsidR="0012681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4.5.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Субсидия подлежат возврату в доход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 в полном объеме.</w:t>
      </w:r>
    </w:p>
    <w:p w14:paraId="1E46F32A" w14:textId="21E1819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абзаце третьем пункта </w:t>
        </w:r>
        <w:r w:rsidR="0012681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4.5.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устанавливается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Соглашении.</w:t>
      </w:r>
    </w:p>
    <w:p w14:paraId="22EB5BB1" w14:textId="5925A94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выявлении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5A430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4.4.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возврате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5A430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4.5.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акт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6145F12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направляется получателю Субсидии в течение 5 календарных дней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его составления.</w:t>
      </w:r>
    </w:p>
    <w:p w14:paraId="5CE54B72" w14:textId="54F63E4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устранения нарушений в сроки, указанные в Акте,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</w:t>
      </w:r>
      <w:r w:rsidR="00EB4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возврате).</w:t>
      </w:r>
    </w:p>
    <w:p w14:paraId="638C43A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198D4D1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2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6628D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37DAF5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6117ED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DB9826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ED67BA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A0A4F8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A31F3C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1A3AB7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68495F" w14:textId="77777777" w:rsidR="000717F3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8E1F2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4EC768" w14:textId="77777777" w:rsidR="00967DCD" w:rsidRPr="008B5AE4" w:rsidRDefault="00967DCD" w:rsidP="005B7B52">
      <w:pPr>
        <w:widowControl w:val="0"/>
        <w:autoSpaceDE w:val="0"/>
        <w:autoSpaceDN w:val="0"/>
        <w:spacing w:after="0" w:line="240" w:lineRule="auto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44B441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C3E26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D24E0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077779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7F212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274728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E1A4A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7622F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8FDAF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98D7C6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9A9F6C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E2B99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F5C68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632330" w14:textId="77777777" w:rsidR="00421AA3" w:rsidRDefault="00421AA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18344D" w14:textId="77777777" w:rsidR="005B7B52" w:rsidRPr="008B5AE4" w:rsidRDefault="005B7B52" w:rsidP="005B7B52">
      <w:pPr>
        <w:widowControl w:val="0"/>
        <w:autoSpaceDE w:val="0"/>
        <w:autoSpaceDN w:val="0"/>
        <w:spacing w:after="0" w:line="240" w:lineRule="auto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B2D473" w14:textId="2DB1BFD3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21F85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4618"/>
      <w:bookmarkEnd w:id="38"/>
    </w:p>
    <w:p w14:paraId="5B69256D" w14:textId="77777777" w:rsidR="00B51A84" w:rsidRPr="007A0935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A09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7A0935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A09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28E5F717" w14:textId="00841F62" w:rsidR="00B51A84" w:rsidRPr="007A0935" w:rsidRDefault="00063A89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9" w:name="_Hlk189140711"/>
      <w:r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мероприятию 02.03</w:t>
      </w:r>
      <w:r w:rsidR="00601E1B"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39"/>
      <w:r w:rsidR="008067E8"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</w:p>
    <w:p w14:paraId="044F4796" w14:textId="77777777" w:rsidR="00B51A84" w:rsidRPr="007A0935" w:rsidRDefault="00B51A84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4"/>
        <w:gridCol w:w="5811"/>
        <w:gridCol w:w="992"/>
        <w:gridCol w:w="850"/>
      </w:tblGrid>
      <w:tr w:rsidR="002E4329" w:rsidRPr="00485468" w14:paraId="4F823E3F" w14:textId="77777777" w:rsidTr="005C4215">
        <w:tc>
          <w:tcPr>
            <w:tcW w:w="568" w:type="dxa"/>
          </w:tcPr>
          <w:p w14:paraId="4914CEAE" w14:textId="0791550E" w:rsidR="00B51A84" w:rsidRPr="005C4215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1844" w:type="dxa"/>
          </w:tcPr>
          <w:p w14:paraId="3E49D316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Расчет количества баллов</w:t>
            </w:r>
          </w:p>
        </w:tc>
        <w:tc>
          <w:tcPr>
            <w:tcW w:w="1842" w:type="dxa"/>
            <w:gridSpan w:val="2"/>
          </w:tcPr>
          <w:p w14:paraId="294ECFAF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Весовые значения</w:t>
            </w:r>
          </w:p>
        </w:tc>
      </w:tr>
      <w:tr w:rsidR="002E4329" w:rsidRPr="00485468" w14:paraId="172E8057" w14:textId="77777777" w:rsidTr="005C4215">
        <w:tc>
          <w:tcPr>
            <w:tcW w:w="568" w:type="dxa"/>
          </w:tcPr>
          <w:p w14:paraId="529AD046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</w:tcPr>
          <w:p w14:paraId="13C8BE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067E8" w:rsidRPr="008218B0" w14:paraId="08BFE4AA" w14:textId="77777777" w:rsidTr="005C4215">
        <w:tc>
          <w:tcPr>
            <w:tcW w:w="568" w:type="dxa"/>
          </w:tcPr>
          <w:p w14:paraId="3A2D8201" w14:textId="44B40FEB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</w:tcPr>
          <w:p w14:paraId="7EE1309C" w14:textId="606264CE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39C20DE0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2012BF1E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0A3AB1B3" w14:textId="649B1873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0,16</w:t>
            </w:r>
          </w:p>
        </w:tc>
      </w:tr>
      <w:tr w:rsidR="008067E8" w:rsidRPr="008218B0" w14:paraId="2ECBAF4B" w14:textId="77777777" w:rsidTr="005C4215">
        <w:tc>
          <w:tcPr>
            <w:tcW w:w="568" w:type="dxa"/>
          </w:tcPr>
          <w:p w14:paraId="6DFE37C2" w14:textId="31BFE38E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</w:tcPr>
          <w:p w14:paraId="334D1B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Срок деятельности участника</w:t>
            </w:r>
          </w:p>
          <w:p w14:paraId="4CAE097C" w14:textId="302314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конкурса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&lt;1&gt;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&lt;2&gt;</w:t>
              </w:r>
            </w:hyperlink>
          </w:p>
        </w:tc>
        <w:tc>
          <w:tcPr>
            <w:tcW w:w="5811" w:type="dxa"/>
          </w:tcPr>
          <w:p w14:paraId="4CCAA0F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0604767D" w14:textId="148D5B8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1842" w:type="dxa"/>
            <w:gridSpan w:val="2"/>
          </w:tcPr>
          <w:p w14:paraId="74424E88" w14:textId="333F9EC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36</w:t>
            </w:r>
          </w:p>
        </w:tc>
      </w:tr>
      <w:tr w:rsidR="008067E8" w:rsidRPr="008218B0" w14:paraId="2D50EBE8" w14:textId="77777777" w:rsidTr="005C4215">
        <w:tc>
          <w:tcPr>
            <w:tcW w:w="568" w:type="dxa"/>
            <w:vMerge w:val="restart"/>
          </w:tcPr>
          <w:p w14:paraId="5ECB43FA" w14:textId="1C6D590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14:paraId="36FBC56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налоговых отчислений </w:t>
            </w:r>
            <w:hyperlink w:anchor="P1451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&lt;3&gt;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&lt;4&gt;</w:t>
              </w:r>
            </w:hyperlink>
          </w:p>
        </w:tc>
        <w:tc>
          <w:tcPr>
            <w:tcW w:w="5811" w:type="dxa"/>
          </w:tcPr>
          <w:p w14:paraId="73D0FCB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92" w:type="dxa"/>
          </w:tcPr>
          <w:p w14:paraId="337C2C2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баллы</w:t>
            </w:r>
          </w:p>
        </w:tc>
        <w:tc>
          <w:tcPr>
            <w:tcW w:w="850" w:type="dxa"/>
          </w:tcPr>
          <w:p w14:paraId="3DB6EA8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0618DB84" w14:textId="77777777" w:rsidTr="005C4215">
        <w:tc>
          <w:tcPr>
            <w:tcW w:w="568" w:type="dxa"/>
            <w:vMerge/>
          </w:tcPr>
          <w:p w14:paraId="1476DE1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2F33557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F62EE7A" w14:textId="6E4493B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0 - &lt; 10%</w:t>
            </w:r>
          </w:p>
        </w:tc>
        <w:tc>
          <w:tcPr>
            <w:tcW w:w="992" w:type="dxa"/>
          </w:tcPr>
          <w:p w14:paraId="7163B1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14:paraId="1894233F" w14:textId="50B7D9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32</w:t>
            </w:r>
          </w:p>
        </w:tc>
      </w:tr>
      <w:tr w:rsidR="008067E8" w:rsidRPr="008218B0" w14:paraId="15CAA8C5" w14:textId="77777777" w:rsidTr="005C4215">
        <w:tc>
          <w:tcPr>
            <w:tcW w:w="568" w:type="dxa"/>
            <w:vMerge/>
          </w:tcPr>
          <w:p w14:paraId="23D2470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54FAADA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FE5CE85" w14:textId="7A9E69C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10 - &lt; 20%</w:t>
            </w:r>
          </w:p>
        </w:tc>
        <w:tc>
          <w:tcPr>
            <w:tcW w:w="992" w:type="dxa"/>
          </w:tcPr>
          <w:p w14:paraId="1E3083C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vMerge/>
          </w:tcPr>
          <w:p w14:paraId="463C63B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2C6DA23" w14:textId="77777777" w:rsidTr="005C4215">
        <w:tc>
          <w:tcPr>
            <w:tcW w:w="568" w:type="dxa"/>
            <w:vMerge/>
          </w:tcPr>
          <w:p w14:paraId="4D4226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DD9BF1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5845775" w14:textId="760D023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20 - &lt; 30%</w:t>
            </w:r>
          </w:p>
        </w:tc>
        <w:tc>
          <w:tcPr>
            <w:tcW w:w="992" w:type="dxa"/>
          </w:tcPr>
          <w:p w14:paraId="611BDA46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vMerge/>
          </w:tcPr>
          <w:p w14:paraId="0491A72B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C78705D" w14:textId="77777777" w:rsidTr="005C4215">
        <w:tc>
          <w:tcPr>
            <w:tcW w:w="568" w:type="dxa"/>
            <w:vMerge/>
          </w:tcPr>
          <w:p w14:paraId="1C68E4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F14E0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EF79C49" w14:textId="5C66DFF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30 - &lt; 40%</w:t>
            </w:r>
          </w:p>
        </w:tc>
        <w:tc>
          <w:tcPr>
            <w:tcW w:w="992" w:type="dxa"/>
          </w:tcPr>
          <w:p w14:paraId="5C3385F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vMerge/>
          </w:tcPr>
          <w:p w14:paraId="3FA65E3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CA38556" w14:textId="77777777" w:rsidTr="005C4215">
        <w:tc>
          <w:tcPr>
            <w:tcW w:w="568" w:type="dxa"/>
            <w:vMerge/>
          </w:tcPr>
          <w:p w14:paraId="3B0FE27C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6B707BF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551D461" w14:textId="01735E9F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40 - &lt; 50%</w:t>
            </w:r>
          </w:p>
        </w:tc>
        <w:tc>
          <w:tcPr>
            <w:tcW w:w="992" w:type="dxa"/>
          </w:tcPr>
          <w:p w14:paraId="3F4D790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850" w:type="dxa"/>
            <w:vMerge/>
          </w:tcPr>
          <w:p w14:paraId="1A2A1CE7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9C700E4" w14:textId="77777777" w:rsidTr="005C4215">
        <w:tc>
          <w:tcPr>
            <w:tcW w:w="568" w:type="dxa"/>
            <w:vMerge/>
          </w:tcPr>
          <w:p w14:paraId="61A1DBF2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97FAE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24CCE3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50% и более</w:t>
            </w:r>
          </w:p>
        </w:tc>
        <w:tc>
          <w:tcPr>
            <w:tcW w:w="992" w:type="dxa"/>
          </w:tcPr>
          <w:p w14:paraId="678F6B8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14:paraId="041CA3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1D2D8313" w14:textId="77777777" w:rsidTr="005C4215">
        <w:tc>
          <w:tcPr>
            <w:tcW w:w="568" w:type="dxa"/>
          </w:tcPr>
          <w:p w14:paraId="427A2017" w14:textId="52770561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44" w:type="dxa"/>
          </w:tcPr>
          <w:p w14:paraId="622DF6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Осуществление субъектом МСП, имеющим статус социального предприятия, 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наличие у участника конкурса лицензии;</w:t>
            </w:r>
          </w:p>
          <w:p w14:paraId="0A40952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1842" w:type="dxa"/>
            <w:gridSpan w:val="2"/>
          </w:tcPr>
          <w:p w14:paraId="6AA6D45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0,08</w:t>
            </w:r>
          </w:p>
        </w:tc>
      </w:tr>
      <w:tr w:rsidR="008067E8" w:rsidRPr="00485468" w14:paraId="23B64D7C" w14:textId="77777777" w:rsidTr="005C4215">
        <w:tc>
          <w:tcPr>
            <w:tcW w:w="568" w:type="dxa"/>
          </w:tcPr>
          <w:p w14:paraId="760A2579" w14:textId="5D461B88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844" w:type="dxa"/>
          </w:tcPr>
          <w:p w14:paraId="7E4C8E49" w14:textId="374B154C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Нахождение 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участника конкурса в реестре участников региональной </w:t>
            </w:r>
            <w:hyperlink r:id="rId25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программы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утвержденной распоряжением Правительства Московской области от 30.10.2023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№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780-РП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Об утверждении региональной программы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 (далее - Реестр»100% Подмосковье»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5811" w:type="dxa"/>
          </w:tcPr>
          <w:p w14:paraId="59FB861F" w14:textId="28AB6938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100 баллов - наличи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 участника конкурса 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Реестре»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215539FE" w14:textId="1187AAB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0 баллов - участник конкурса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 включен в Реестр»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2"/>
          </w:tcPr>
          <w:p w14:paraId="5D9E79DF" w14:textId="77EA1E3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0,0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</w:tbl>
    <w:p w14:paraId="1337096C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57A868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44925E" w14:textId="1F2F67AF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&lt;1&gt; Участники конкурса, получающие баллы по данному критерию, не получают баллы по критерию</w:t>
      </w:r>
      <w:r w:rsidR="008067E8">
        <w:rPr>
          <w:rFonts w:ascii="Times New Roman" w:hAnsi="Times New Roman" w:cs="Times New Roman"/>
          <w:sz w:val="28"/>
          <w:szCs w:val="28"/>
        </w:rPr>
        <w:t xml:space="preserve"> «</w:t>
      </w:r>
      <w:r w:rsidRPr="00485468">
        <w:rPr>
          <w:rFonts w:ascii="Times New Roman" w:hAnsi="Times New Roman" w:cs="Times New Roman"/>
          <w:sz w:val="28"/>
          <w:szCs w:val="28"/>
        </w:rPr>
        <w:t>Увеличение налоговых отчислений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>.</w:t>
      </w:r>
    </w:p>
    <w:p w14:paraId="73AFF7B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4515"/>
      <w:bookmarkEnd w:id="40"/>
      <w:r w:rsidRPr="00485468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0BFF476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4516"/>
      <w:bookmarkEnd w:id="41"/>
      <w:r w:rsidRPr="00485468">
        <w:rPr>
          <w:rFonts w:ascii="Times New Roman" w:hAnsi="Times New Roman" w:cs="Times New Roman"/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1F1234C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4517"/>
      <w:bookmarkEnd w:id="42"/>
      <w:r w:rsidRPr="00485468">
        <w:rPr>
          <w:rFonts w:ascii="Times New Roman" w:hAnsi="Times New Roman" w:cs="Times New Roman"/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18805F76" w14:textId="77777777" w:rsidR="00063A89" w:rsidRPr="00485468" w:rsidRDefault="00063A89" w:rsidP="00193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CFC98" w14:textId="6554B7B1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878AA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P4722"/>
      <w:bookmarkEnd w:id="43"/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</w:t>
      </w:r>
    </w:p>
    <w:p w14:paraId="61F9D7E4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D2F84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1ECE55AC" w14:textId="77777777" w:rsidR="003040C3" w:rsidRPr="00485468" w:rsidRDefault="003040C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33C32E" w14:textId="77777777" w:rsidR="00233570" w:rsidRPr="00485468" w:rsidRDefault="0023357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281"/>
      </w:tblGrid>
      <w:tr w:rsidR="002E4329" w:rsidRPr="00485468" w14:paraId="1BDA7E76" w14:textId="77777777" w:rsidTr="00573D01">
        <w:tc>
          <w:tcPr>
            <w:tcW w:w="627" w:type="dxa"/>
          </w:tcPr>
          <w:p w14:paraId="2197E13F" w14:textId="4B8FE900" w:rsidR="00A77C7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9296" w:type="dxa"/>
            <w:gridSpan w:val="2"/>
          </w:tcPr>
          <w:p w14:paraId="5AA8E15C" w14:textId="77777777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485468" w14:paraId="6DF31ADC" w14:textId="77777777" w:rsidTr="00573D01">
        <w:tc>
          <w:tcPr>
            <w:tcW w:w="627" w:type="dxa"/>
          </w:tcPr>
          <w:p w14:paraId="52EBD183" w14:textId="7580481D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96" w:type="dxa"/>
            <w:gridSpan w:val="2"/>
          </w:tcPr>
          <w:p w14:paraId="3BD177F1" w14:textId="4E6B79A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(для индивидуальных предпринимателей)</w:t>
            </w:r>
          </w:p>
        </w:tc>
      </w:tr>
      <w:tr w:rsidR="002E4329" w:rsidRPr="00485468" w14:paraId="69FA2CE8" w14:textId="77777777" w:rsidTr="00573D01">
        <w:tc>
          <w:tcPr>
            <w:tcW w:w="642" w:type="dxa"/>
            <w:gridSpan w:val="2"/>
          </w:tcPr>
          <w:p w14:paraId="395EAB61" w14:textId="555B7C3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81" w:type="dxa"/>
          </w:tcPr>
          <w:p w14:paraId="1C9A63FA" w14:textId="0955E7C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2E4329" w:rsidRPr="00485468" w14:paraId="73797B61" w14:textId="77777777" w:rsidTr="00573D01">
        <w:tc>
          <w:tcPr>
            <w:tcW w:w="627" w:type="dxa"/>
          </w:tcPr>
          <w:p w14:paraId="486CA9C5" w14:textId="0E972143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296" w:type="dxa"/>
            <w:gridSpan w:val="2"/>
          </w:tcPr>
          <w:p w14:paraId="0BB9D6FE" w14:textId="329F135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485468" w14:paraId="0E16E9F9" w14:textId="77777777" w:rsidTr="00573D01">
        <w:tc>
          <w:tcPr>
            <w:tcW w:w="627" w:type="dxa"/>
          </w:tcPr>
          <w:p w14:paraId="0C8F4680" w14:textId="3205FD7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296" w:type="dxa"/>
            <w:gridSpan w:val="2"/>
          </w:tcPr>
          <w:p w14:paraId="6F904E40" w14:textId="479E8F3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485468" w14:paraId="577A3F4D" w14:textId="77777777" w:rsidTr="00573D01">
        <w:tc>
          <w:tcPr>
            <w:tcW w:w="627" w:type="dxa"/>
          </w:tcPr>
          <w:p w14:paraId="37D15E15" w14:textId="27E62360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96" w:type="dxa"/>
            <w:gridSpan w:val="2"/>
          </w:tcPr>
          <w:p w14:paraId="761324DE" w14:textId="32EB18CC" w:rsidR="00A77C7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7E8">
              <w:rPr>
                <w:rFonts w:ascii="Times New Roman" w:hAnsi="Times New Roman" w:cs="Times New Roman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по форме Федеральной налоговой службы КНД 1160070</w:t>
            </w:r>
          </w:p>
        </w:tc>
      </w:tr>
      <w:tr w:rsidR="002E4329" w:rsidRPr="00485468" w14:paraId="2900B6A0" w14:textId="77777777" w:rsidTr="00573D01">
        <w:tc>
          <w:tcPr>
            <w:tcW w:w="627" w:type="dxa"/>
          </w:tcPr>
          <w:p w14:paraId="283227E5" w14:textId="2C8260E1" w:rsidR="00A77C78" w:rsidRPr="00485468" w:rsidRDefault="00CB0CC2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96" w:type="dxa"/>
            <w:gridSpan w:val="2"/>
          </w:tcPr>
          <w:p w14:paraId="27314A6B" w14:textId="69478E1B" w:rsidR="00A77C7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Default="00A77C7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F32C7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FD13C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EB6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D2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6FD3EF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225F0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36169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DCCDE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D3680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4A202C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03F386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1FBBF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46BD58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D328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87934C" w14:textId="77777777" w:rsidR="002C07A1" w:rsidRPr="00485468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58FC" w14:textId="0930A642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5B769E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P4774"/>
      <w:bookmarkEnd w:id="44"/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</w:t>
      </w:r>
    </w:p>
    <w:p w14:paraId="17E2828A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7A0935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196189" w14:textId="7E987402" w:rsidR="00C37D28" w:rsidRPr="007A0935" w:rsidRDefault="00305741" w:rsidP="00193B7A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C37D28" w:rsidRPr="007A09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6158"/>
      </w:tblGrid>
      <w:tr w:rsidR="002E4329" w:rsidRPr="00485468" w14:paraId="5B473A2D" w14:textId="77777777" w:rsidTr="00573D01">
        <w:tc>
          <w:tcPr>
            <w:tcW w:w="680" w:type="dxa"/>
          </w:tcPr>
          <w:p w14:paraId="1B2595D9" w14:textId="3F7E61E2" w:rsidR="00C37D2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0BF26E5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6158" w:type="dxa"/>
          </w:tcPr>
          <w:p w14:paraId="6E80B90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39787CC5" w14:textId="77777777" w:rsidTr="00573D01">
        <w:tc>
          <w:tcPr>
            <w:tcW w:w="680" w:type="dxa"/>
          </w:tcPr>
          <w:p w14:paraId="568FBB4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58" w:type="dxa"/>
          </w:tcPr>
          <w:p w14:paraId="7DCCEBA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485468" w14:paraId="238CCA27" w14:textId="77777777" w:rsidTr="00573D01">
        <w:tc>
          <w:tcPr>
            <w:tcW w:w="680" w:type="dxa"/>
          </w:tcPr>
          <w:p w14:paraId="5E57600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3" w:type="dxa"/>
            <w:gridSpan w:val="2"/>
          </w:tcPr>
          <w:p w14:paraId="590B5A1C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0259CDCD" w14:textId="77777777" w:rsidTr="00573D01">
        <w:tc>
          <w:tcPr>
            <w:tcW w:w="680" w:type="dxa"/>
          </w:tcPr>
          <w:p w14:paraId="6B33F5C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6158" w:type="dxa"/>
          </w:tcPr>
          <w:p w14:paraId="53230A9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485468" w14:paraId="2C8DF2C4" w14:textId="77777777" w:rsidTr="00573D01">
        <w:tc>
          <w:tcPr>
            <w:tcW w:w="680" w:type="dxa"/>
          </w:tcPr>
          <w:p w14:paraId="4A38D2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158" w:type="dxa"/>
            <w:vMerge w:val="restart"/>
          </w:tcPr>
          <w:p w14:paraId="362B0C9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485468" w14:paraId="0DEFF28F" w14:textId="77777777" w:rsidTr="00573D01">
        <w:tc>
          <w:tcPr>
            <w:tcW w:w="680" w:type="dxa"/>
          </w:tcPr>
          <w:p w14:paraId="5CA7113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158" w:type="dxa"/>
            <w:vMerge/>
          </w:tcPr>
          <w:p w14:paraId="50ACBD88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329" w:rsidRPr="00485468" w14:paraId="100ABF90" w14:textId="77777777" w:rsidTr="00573D01">
        <w:tc>
          <w:tcPr>
            <w:tcW w:w="680" w:type="dxa"/>
          </w:tcPr>
          <w:p w14:paraId="49391DDB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3" w:type="dxa"/>
            <w:gridSpan w:val="2"/>
          </w:tcPr>
          <w:p w14:paraId="2F3B467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485468" w14:paraId="3D3F5BE3" w14:textId="77777777" w:rsidTr="00573D01">
        <w:tc>
          <w:tcPr>
            <w:tcW w:w="680" w:type="dxa"/>
          </w:tcPr>
          <w:p w14:paraId="0763AE9D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Доверенность, подтверждающая полномочия представителя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участника Конкурса</w:t>
            </w:r>
          </w:p>
        </w:tc>
        <w:tc>
          <w:tcPr>
            <w:tcW w:w="6158" w:type="dxa"/>
          </w:tcPr>
          <w:p w14:paraId="0EE9DFE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с требованиями, установленными </w:t>
            </w:r>
            <w:hyperlink r:id="rId26" w:tooltip="&quot;Гражданский кодекс Российской Федерации (часть первая)&quot; от 30.11.1994 N 51-ФЗ (ред. от 08.08.2024, с изм. от 31.10.2024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главой 10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485468" w14:paraId="69F0F90D" w14:textId="77777777" w:rsidTr="00573D01">
        <w:tc>
          <w:tcPr>
            <w:tcW w:w="680" w:type="dxa"/>
          </w:tcPr>
          <w:p w14:paraId="42B4EB6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005" w:type="dxa"/>
          </w:tcPr>
          <w:p w14:paraId="31B8BE3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158" w:type="dxa"/>
          </w:tcPr>
          <w:p w14:paraId="17671DDA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485468" w14:paraId="58382F82" w14:textId="77777777" w:rsidTr="00573D01">
        <w:tc>
          <w:tcPr>
            <w:tcW w:w="680" w:type="dxa"/>
          </w:tcPr>
          <w:p w14:paraId="09E70894" w14:textId="4C857F06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6FDBDFF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Акт сверки по налогам, содержащий информацию о сумме уплаченных налогов за предшествующий календарный год, заверенный налоговым органом </w:t>
            </w:r>
          </w:p>
        </w:tc>
        <w:tc>
          <w:tcPr>
            <w:tcW w:w="6158" w:type="dxa"/>
          </w:tcPr>
          <w:p w14:paraId="7186B770" w14:textId="60E328A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F2AAE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Электронные документы представляются в форматах pdf, jpg, jpeg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253CA942" w14:textId="1AFA152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черно-белый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</w:t>
      </w:r>
    </w:p>
    <w:p w14:paraId="23361F39" w14:textId="6B5C2C4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оттенки серого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5619B10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цветной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полной цветопередачи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14:paraId="695C4321" w14:textId="77777777" w:rsidR="00EF4A9C" w:rsidRDefault="00EF4A9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DA92BD" w14:textId="77777777" w:rsidR="00A47F1A" w:rsidRPr="00485468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855"/>
      </w:tblGrid>
      <w:tr w:rsidR="002E4329" w:rsidRPr="00485468" w14:paraId="0BE392D1" w14:textId="77777777" w:rsidTr="00573D01">
        <w:tc>
          <w:tcPr>
            <w:tcW w:w="851" w:type="dxa"/>
          </w:tcPr>
          <w:p w14:paraId="3CAB8CDD" w14:textId="7152D169" w:rsidR="00C37D28" w:rsidRPr="00485468" w:rsidRDefault="00ED1001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855" w:type="dxa"/>
          </w:tcPr>
          <w:p w14:paraId="1C47DC85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и требования к ним</w:t>
            </w:r>
          </w:p>
        </w:tc>
      </w:tr>
      <w:tr w:rsidR="002E4329" w:rsidRPr="00485468" w14:paraId="17AF9627" w14:textId="77777777" w:rsidTr="00573D01">
        <w:tc>
          <w:tcPr>
            <w:tcW w:w="851" w:type="dxa"/>
          </w:tcPr>
          <w:p w14:paraId="34840DC1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5" w:type="dxa"/>
          </w:tcPr>
          <w:p w14:paraId="491076EF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329" w:rsidRPr="00485468" w14:paraId="3A7A8C24" w14:textId="77777777" w:rsidTr="00573D01">
        <w:tc>
          <w:tcPr>
            <w:tcW w:w="851" w:type="dxa"/>
          </w:tcPr>
          <w:p w14:paraId="61B0B6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55" w:type="dxa"/>
          </w:tcPr>
          <w:p w14:paraId="53673C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2E4329" w:rsidRPr="00485468" w14:paraId="526AF31C" w14:textId="77777777" w:rsidTr="00573D01">
        <w:tc>
          <w:tcPr>
            <w:tcW w:w="851" w:type="dxa"/>
          </w:tcPr>
          <w:p w14:paraId="0A5F05D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855" w:type="dxa"/>
          </w:tcPr>
          <w:p w14:paraId="7A70BF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Аренда (субаренда) помещения, здания, сооружения:</w:t>
            </w:r>
          </w:p>
        </w:tc>
      </w:tr>
      <w:tr w:rsidR="002E4329" w:rsidRPr="00485468" w14:paraId="6CCB10AD" w14:textId="77777777" w:rsidTr="00573D01">
        <w:tc>
          <w:tcPr>
            <w:tcW w:w="851" w:type="dxa"/>
          </w:tcPr>
          <w:p w14:paraId="6BFD51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8855" w:type="dxa"/>
          </w:tcPr>
          <w:p w14:paraId="70216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3A2AC753" w14:textId="33FDDD3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5B1D102E" w14:textId="77777777" w:rsidTr="00573D01">
        <w:tc>
          <w:tcPr>
            <w:tcW w:w="851" w:type="dxa"/>
          </w:tcPr>
          <w:p w14:paraId="454BB9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855" w:type="dxa"/>
          </w:tcPr>
          <w:p w14:paraId="051393E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2E4329" w:rsidRPr="00485468" w14:paraId="5B88408C" w14:textId="77777777" w:rsidTr="00573D01">
        <w:tc>
          <w:tcPr>
            <w:tcW w:w="851" w:type="dxa"/>
          </w:tcPr>
          <w:p w14:paraId="05028EB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855" w:type="dxa"/>
          </w:tcPr>
          <w:p w14:paraId="4E2948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1E5004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871D12" w14:textId="77777777" w:rsidTr="00573D01">
        <w:tc>
          <w:tcPr>
            <w:tcW w:w="851" w:type="dxa"/>
          </w:tcPr>
          <w:p w14:paraId="15212B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855" w:type="dxa"/>
          </w:tcPr>
          <w:p w14:paraId="3490A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Выкуп помещения:</w:t>
            </w:r>
          </w:p>
        </w:tc>
      </w:tr>
      <w:tr w:rsidR="002E4329" w:rsidRPr="00485468" w14:paraId="67E85C88" w14:textId="77777777" w:rsidTr="00573D01">
        <w:tc>
          <w:tcPr>
            <w:tcW w:w="851" w:type="dxa"/>
          </w:tcPr>
          <w:p w14:paraId="797308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8855" w:type="dxa"/>
          </w:tcPr>
          <w:p w14:paraId="4D2AD1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3D3722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073E5915" w14:textId="21E87A6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7D97EBE8" w14:textId="77777777" w:rsidTr="00573D01">
        <w:tc>
          <w:tcPr>
            <w:tcW w:w="851" w:type="dxa"/>
          </w:tcPr>
          <w:p w14:paraId="5832BA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855" w:type="dxa"/>
          </w:tcPr>
          <w:p w14:paraId="2D324B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Текущий ремонт помещения подрядным способом:</w:t>
            </w:r>
          </w:p>
        </w:tc>
      </w:tr>
      <w:tr w:rsidR="002E4329" w:rsidRPr="00485468" w14:paraId="7AE9C799" w14:textId="77777777" w:rsidTr="00573D01">
        <w:tc>
          <w:tcPr>
            <w:tcW w:w="851" w:type="dxa"/>
          </w:tcPr>
          <w:p w14:paraId="48422C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855" w:type="dxa"/>
          </w:tcPr>
          <w:p w14:paraId="2DB3EE12" w14:textId="1EB40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</w:t>
            </w:r>
            <w:r w:rsidR="0075266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/ЕГРЮЛ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Договор (в том числе договор-оферта, счет-договор (счет-оферта) на приобретение строительных материалов.</w:t>
            </w:r>
          </w:p>
          <w:p w14:paraId="6358120B" w14:textId="42CEAF3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4B91646" w14:textId="3884C6B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0B985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BD7F0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Платежное поручение.</w:t>
            </w:r>
          </w:p>
          <w:p w14:paraId="306617D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Счет на оплату.</w:t>
            </w:r>
          </w:p>
          <w:p w14:paraId="57AC5A5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3668CE2" w14:textId="77777777" w:rsidTr="00573D01">
        <w:tc>
          <w:tcPr>
            <w:tcW w:w="851" w:type="dxa"/>
          </w:tcPr>
          <w:p w14:paraId="759B35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8855" w:type="dxa"/>
          </w:tcPr>
          <w:p w14:paraId="5E544EF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Капитальный ремонт помещения:</w:t>
            </w:r>
          </w:p>
        </w:tc>
      </w:tr>
      <w:tr w:rsidR="002E4329" w:rsidRPr="00485468" w14:paraId="176890E7" w14:textId="77777777" w:rsidTr="00573D01">
        <w:tc>
          <w:tcPr>
            <w:tcW w:w="851" w:type="dxa"/>
          </w:tcPr>
          <w:p w14:paraId="70379F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855" w:type="dxa"/>
          </w:tcPr>
          <w:p w14:paraId="20F0E2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Смета на проведение ремонта.</w:t>
            </w:r>
          </w:p>
          <w:p w14:paraId="2DB1D69C" w14:textId="4042F52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1A82DD8A" w14:textId="739AE56B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979B9D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3DDA7A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018AA52B" w14:textId="0D46EBE5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691AC4D" w14:textId="77777777" w:rsidTr="00573D01">
        <w:tc>
          <w:tcPr>
            <w:tcW w:w="851" w:type="dxa"/>
          </w:tcPr>
          <w:p w14:paraId="218B9D3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855" w:type="dxa"/>
          </w:tcPr>
          <w:p w14:paraId="041A78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Реконструкция помещения:</w:t>
            </w:r>
          </w:p>
        </w:tc>
      </w:tr>
      <w:tr w:rsidR="002E4329" w:rsidRPr="00485468" w14:paraId="32C909A2" w14:textId="77777777" w:rsidTr="00573D01">
        <w:tc>
          <w:tcPr>
            <w:tcW w:w="851" w:type="dxa"/>
          </w:tcPr>
          <w:p w14:paraId="1D8BBF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8855" w:type="dxa"/>
          </w:tcPr>
          <w:p w14:paraId="153398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3F3ED57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E86D275" w14:textId="747B711F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544C213" w14:textId="72FA0C7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Акт о приеме-сдаче отремонтированных, реконструированных, модернизированных объектов основных средств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ОС-3).</w:t>
            </w:r>
          </w:p>
          <w:p w14:paraId="59D618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0568CA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20243420" w14:textId="7222815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7C05D84" w14:textId="77777777" w:rsidTr="00573D01">
        <w:tc>
          <w:tcPr>
            <w:tcW w:w="851" w:type="dxa"/>
          </w:tcPr>
          <w:p w14:paraId="65835C5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855" w:type="dxa"/>
          </w:tcPr>
          <w:p w14:paraId="7B79B9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2E4329" w:rsidRPr="00485468" w14:paraId="02B57BB3" w14:textId="77777777" w:rsidTr="00573D01">
        <w:tc>
          <w:tcPr>
            <w:tcW w:w="851" w:type="dxa"/>
          </w:tcPr>
          <w:p w14:paraId="79D056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855" w:type="dxa"/>
          </w:tcPr>
          <w:p w14:paraId="489B62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основных средств.</w:t>
            </w:r>
          </w:p>
          <w:p w14:paraId="0C0E6A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2020B2F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217E8852" w14:textId="1FC84CD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409EF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DE113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</w:p>
          <w:p w14:paraId="0EB524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56494C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2E4329" w:rsidRPr="00485468" w14:paraId="34DA1FA8" w14:textId="77777777" w:rsidTr="00573D01">
        <w:tc>
          <w:tcPr>
            <w:tcW w:w="851" w:type="dxa"/>
          </w:tcPr>
          <w:p w14:paraId="075737E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8855" w:type="dxa"/>
          </w:tcPr>
          <w:p w14:paraId="3808636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2E4329" w:rsidRPr="00485468" w14:paraId="54DE027C" w14:textId="77777777" w:rsidTr="00573D01">
        <w:tc>
          <w:tcPr>
            <w:tcW w:w="851" w:type="dxa"/>
          </w:tcPr>
          <w:p w14:paraId="2EFD31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855" w:type="dxa"/>
          </w:tcPr>
          <w:p w14:paraId="426FEB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сырья, расходных материалов и инструментов.</w:t>
            </w:r>
          </w:p>
          <w:p w14:paraId="5A99D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5A3EA4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302920AE" w14:textId="1A8423C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 инструментов.</w:t>
            </w:r>
          </w:p>
          <w:p w14:paraId="497F3D99" w14:textId="33E2C5F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передаточный документ (УПД).</w:t>
            </w:r>
          </w:p>
          <w:p w14:paraId="316AE6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7A5F83C" w14:textId="77777777" w:rsidTr="00573D01">
        <w:tc>
          <w:tcPr>
            <w:tcW w:w="851" w:type="dxa"/>
          </w:tcPr>
          <w:p w14:paraId="641237D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8855" w:type="dxa"/>
          </w:tcPr>
          <w:p w14:paraId="29F6444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в региональных, межрегиональных и международных выставочных и выставочно-ярмарочных мероприятиях:</w:t>
            </w:r>
          </w:p>
        </w:tc>
      </w:tr>
      <w:tr w:rsidR="002E4329" w:rsidRPr="00485468" w14:paraId="50CB1252" w14:textId="77777777" w:rsidTr="00573D01">
        <w:tc>
          <w:tcPr>
            <w:tcW w:w="851" w:type="dxa"/>
          </w:tcPr>
          <w:p w14:paraId="653108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855" w:type="dxa"/>
          </w:tcPr>
          <w:p w14:paraId="252346D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участие в региональных, межрегиональных и международных выставочных и выставочно-ярмарочных мероприятиях.</w:t>
            </w:r>
          </w:p>
          <w:p w14:paraId="5560C87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ACAADA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C748AC0" w14:textId="50FCE98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FE47DA5" w14:textId="77777777" w:rsidTr="00573D01">
        <w:tc>
          <w:tcPr>
            <w:tcW w:w="851" w:type="dxa"/>
          </w:tcPr>
          <w:p w14:paraId="198AAC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855" w:type="dxa"/>
          </w:tcPr>
          <w:p w14:paraId="7802ED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Приобретение:</w:t>
            </w:r>
          </w:p>
          <w:p w14:paraId="2358B52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воздуха);</w:t>
            </w:r>
          </w:p>
          <w:p w14:paraId="1D2A14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мебели;</w:t>
            </w:r>
          </w:p>
          <w:p w14:paraId="725988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</w:p>
        </w:tc>
      </w:tr>
      <w:tr w:rsidR="002E4329" w:rsidRPr="00485468" w14:paraId="11A1DBDF" w14:textId="77777777" w:rsidTr="00573D01">
        <w:tc>
          <w:tcPr>
            <w:tcW w:w="851" w:type="dxa"/>
          </w:tcPr>
          <w:p w14:paraId="2BB50A6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8855" w:type="dxa"/>
          </w:tcPr>
          <w:p w14:paraId="5B5D7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приобретение.</w:t>
            </w:r>
          </w:p>
          <w:p w14:paraId="2CD8D5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1591DA4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17709358" w14:textId="1BFD2C9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Акт приема-передачи, предусмотренный договором, подтверждающий передачу приобретенных товаров от продавца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покупателю.</w:t>
            </w:r>
          </w:p>
          <w:p w14:paraId="7AF116CB" w14:textId="102DF9C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E0451F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</w:p>
          <w:p w14:paraId="56C98A6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0CCFA6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28FAFF4" w14:textId="77777777" w:rsidTr="00573D01">
        <w:tc>
          <w:tcPr>
            <w:tcW w:w="851" w:type="dxa"/>
          </w:tcPr>
          <w:p w14:paraId="097CA6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8855" w:type="dxa"/>
          </w:tcPr>
          <w:p w14:paraId="0DF8F30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2E4329" w:rsidRPr="00485468" w14:paraId="77FA59D7" w14:textId="77777777" w:rsidTr="00573D01">
        <w:tc>
          <w:tcPr>
            <w:tcW w:w="851" w:type="dxa"/>
          </w:tcPr>
          <w:p w14:paraId="7D5DF2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8855" w:type="dxa"/>
          </w:tcPr>
          <w:p w14:paraId="18371BD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0A4CE4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42E53A8A" w14:textId="7E7CD1A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F0398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EFD0FF" w14:textId="77777777" w:rsidTr="00573D01">
        <w:tc>
          <w:tcPr>
            <w:tcW w:w="851" w:type="dxa"/>
          </w:tcPr>
          <w:p w14:paraId="5A5596B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8855" w:type="dxa"/>
          </w:tcPr>
          <w:p w14:paraId="2085112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Медицинское обслуживание детей:</w:t>
            </w:r>
          </w:p>
        </w:tc>
      </w:tr>
      <w:tr w:rsidR="002E4329" w:rsidRPr="00485468" w14:paraId="25AF0BC1" w14:textId="77777777" w:rsidTr="00573D01">
        <w:tc>
          <w:tcPr>
            <w:tcW w:w="851" w:type="dxa"/>
          </w:tcPr>
          <w:p w14:paraId="2A3199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1.12.1</w:t>
            </w:r>
          </w:p>
        </w:tc>
        <w:tc>
          <w:tcPr>
            <w:tcW w:w="8855" w:type="dxa"/>
          </w:tcPr>
          <w:p w14:paraId="4BDDC5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675312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78FBC5F2" w14:textId="7C1DED8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D02A3AF" w14:textId="77777777" w:rsidTr="00573D01">
        <w:tc>
          <w:tcPr>
            <w:tcW w:w="851" w:type="dxa"/>
          </w:tcPr>
          <w:p w14:paraId="4762A4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8855" w:type="dxa"/>
          </w:tcPr>
          <w:p w14:paraId="2E50CE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комплектующих изделий:</w:t>
            </w:r>
          </w:p>
        </w:tc>
      </w:tr>
      <w:tr w:rsidR="002E4329" w:rsidRPr="00485468" w14:paraId="043DD385" w14:textId="77777777" w:rsidTr="00573D01">
        <w:tc>
          <w:tcPr>
            <w:tcW w:w="851" w:type="dxa"/>
          </w:tcPr>
          <w:p w14:paraId="194E5C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855" w:type="dxa"/>
          </w:tcPr>
          <w:p w14:paraId="6E49D6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комплектующих изделий.</w:t>
            </w:r>
          </w:p>
          <w:p w14:paraId="21B693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363926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DF38D25" w14:textId="30D0BF1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08FE00C" w14:textId="77777777" w:rsidTr="00573D01">
        <w:tc>
          <w:tcPr>
            <w:tcW w:w="851" w:type="dxa"/>
          </w:tcPr>
          <w:p w14:paraId="52E84D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855" w:type="dxa"/>
          </w:tcPr>
          <w:p w14:paraId="34FB1CE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2E4329" w:rsidRPr="00485468" w14:paraId="3CC9DEF6" w14:textId="77777777" w:rsidTr="00573D01">
        <w:tc>
          <w:tcPr>
            <w:tcW w:w="851" w:type="dxa"/>
          </w:tcPr>
          <w:p w14:paraId="4A92EC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8855" w:type="dxa"/>
          </w:tcPr>
          <w:p w14:paraId="0198EF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7FF6B73" w14:textId="7682B79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2E4329" w:rsidRPr="00485468" w14:paraId="1A4DE817" w14:textId="77777777" w:rsidTr="00573D01">
        <w:tc>
          <w:tcPr>
            <w:tcW w:w="851" w:type="dxa"/>
          </w:tcPr>
          <w:p w14:paraId="277B68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5" w:type="dxa"/>
          </w:tcPr>
          <w:p w14:paraId="4462B8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к документам:</w:t>
            </w:r>
          </w:p>
        </w:tc>
      </w:tr>
      <w:tr w:rsidR="002E4329" w:rsidRPr="00485468" w14:paraId="3DF55F0A" w14:textId="77777777" w:rsidTr="00573D01">
        <w:tc>
          <w:tcPr>
            <w:tcW w:w="851" w:type="dxa"/>
          </w:tcPr>
          <w:p w14:paraId="39CD74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855" w:type="dxa"/>
          </w:tcPr>
          <w:p w14:paraId="19E9EB5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Договор:</w:t>
            </w:r>
          </w:p>
        </w:tc>
      </w:tr>
      <w:tr w:rsidR="002E4329" w:rsidRPr="00485468" w14:paraId="1ED4371B" w14:textId="77777777" w:rsidTr="00573D01">
        <w:tc>
          <w:tcPr>
            <w:tcW w:w="851" w:type="dxa"/>
          </w:tcPr>
          <w:p w14:paraId="094BC99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8855" w:type="dxa"/>
          </w:tcPr>
          <w:p w14:paraId="3B8180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2) стороны договора;</w:t>
            </w:r>
          </w:p>
          <w:p w14:paraId="5A43FB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предмет договора;</w:t>
            </w:r>
          </w:p>
          <w:p w14:paraId="7D1410A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цену;</w:t>
            </w:r>
          </w:p>
          <w:p w14:paraId="05D0990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2E4329" w:rsidRPr="00485468" w14:paraId="0DA9892B" w14:textId="77777777" w:rsidTr="00573D01">
        <w:tc>
          <w:tcPr>
            <w:tcW w:w="851" w:type="dxa"/>
          </w:tcPr>
          <w:p w14:paraId="4E52D9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2.1.2</w:t>
            </w:r>
          </w:p>
        </w:tc>
        <w:tc>
          <w:tcPr>
            <w:tcW w:w="8855" w:type="dxa"/>
          </w:tcPr>
          <w:p w14:paraId="5B647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номер и дату заказа;</w:t>
            </w:r>
          </w:p>
          <w:p w14:paraId="479C4AC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предмет заказа;</w:t>
            </w:r>
          </w:p>
          <w:p w14:paraId="51ED36B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цену;</w:t>
            </w:r>
          </w:p>
          <w:p w14:paraId="1457F6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идентификационные данные продавца</w:t>
            </w:r>
          </w:p>
        </w:tc>
      </w:tr>
      <w:tr w:rsidR="002E4329" w:rsidRPr="00485468" w14:paraId="5D9A82AA" w14:textId="77777777" w:rsidTr="00573D01">
        <w:tc>
          <w:tcPr>
            <w:tcW w:w="851" w:type="dxa"/>
          </w:tcPr>
          <w:p w14:paraId="3BFFF5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855" w:type="dxa"/>
          </w:tcPr>
          <w:p w14:paraId="657F3E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передачу:</w:t>
            </w:r>
          </w:p>
        </w:tc>
      </w:tr>
      <w:tr w:rsidR="002E4329" w:rsidRPr="00485468" w14:paraId="568E74E8" w14:textId="77777777" w:rsidTr="00573D01">
        <w:tc>
          <w:tcPr>
            <w:tcW w:w="851" w:type="dxa"/>
          </w:tcPr>
          <w:p w14:paraId="0B9395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855" w:type="dxa"/>
          </w:tcPr>
          <w:p w14:paraId="37D40A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0B7DCC7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768EA704" w14:textId="77777777" w:rsidTr="00573D01">
        <w:tc>
          <w:tcPr>
            <w:tcW w:w="851" w:type="dxa"/>
          </w:tcPr>
          <w:p w14:paraId="3227C8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8855" w:type="dxa"/>
          </w:tcPr>
          <w:p w14:paraId="3B4BE5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1F26F8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4) предмет договора (что передается по акту);</w:t>
            </w:r>
          </w:p>
          <w:p w14:paraId="25D850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39EEA453" w14:textId="77777777" w:rsidTr="00573D01">
        <w:tc>
          <w:tcPr>
            <w:tcW w:w="851" w:type="dxa"/>
          </w:tcPr>
          <w:p w14:paraId="59AA31F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2.2.3</w:t>
            </w:r>
          </w:p>
        </w:tc>
        <w:tc>
          <w:tcPr>
            <w:tcW w:w="8855" w:type="dxa"/>
          </w:tcPr>
          <w:p w14:paraId="714CF30D" w14:textId="11C1426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Товарная </w:t>
            </w:r>
            <w:hyperlink r:id="rId27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накладная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ТОРГ-12 - в случае приобретения строительных материалов в организации торговли.</w:t>
            </w:r>
          </w:p>
          <w:p w14:paraId="30153DBF" w14:textId="2AC6DD6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ТОРГ-12, утвержденной постановлением Государственного комитета Российской Федерации по статистике от 25.12.1998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132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унифицированных форм первичной учетной документации по учету торговых операций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4329" w:rsidRPr="00485468" w14:paraId="30BA7C69" w14:textId="77777777" w:rsidTr="00573D01">
        <w:tc>
          <w:tcPr>
            <w:tcW w:w="851" w:type="dxa"/>
          </w:tcPr>
          <w:p w14:paraId="1322D9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8855" w:type="dxa"/>
          </w:tcPr>
          <w:p w14:paraId="3AF053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2E4329" w:rsidRPr="00485468" w14:paraId="2E570463" w14:textId="77777777" w:rsidTr="00573D01">
        <w:tc>
          <w:tcPr>
            <w:tcW w:w="851" w:type="dxa"/>
          </w:tcPr>
          <w:p w14:paraId="7D43A4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8855" w:type="dxa"/>
          </w:tcPr>
          <w:p w14:paraId="27060E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2E4329" w:rsidRPr="00485468" w14:paraId="2896F8B7" w14:textId="77777777" w:rsidTr="00573D01">
        <w:tc>
          <w:tcPr>
            <w:tcW w:w="851" w:type="dxa"/>
          </w:tcPr>
          <w:p w14:paraId="5B500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855" w:type="dxa"/>
          </w:tcPr>
          <w:p w14:paraId="28DFB1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Акты приемки выполненных работ:</w:t>
            </w:r>
          </w:p>
        </w:tc>
      </w:tr>
      <w:tr w:rsidR="002E4329" w:rsidRPr="00485468" w14:paraId="20BEF5C9" w14:textId="77777777" w:rsidTr="00573D01">
        <w:tc>
          <w:tcPr>
            <w:tcW w:w="851" w:type="dxa"/>
          </w:tcPr>
          <w:p w14:paraId="42D04D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8855" w:type="dxa"/>
          </w:tcPr>
          <w:p w14:paraId="4C3B5E6E" w14:textId="757951DD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 - по затратам на ремонт помещения (подрядным способом).</w:t>
            </w:r>
          </w:p>
          <w:p w14:paraId="1CA27DC0" w14:textId="66DEC2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8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3F6BE95C" w14:textId="77777777" w:rsidTr="00573D01">
        <w:tc>
          <w:tcPr>
            <w:tcW w:w="851" w:type="dxa"/>
          </w:tcPr>
          <w:p w14:paraId="58E7DAF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8855" w:type="dxa"/>
          </w:tcPr>
          <w:p w14:paraId="51C8F3E0" w14:textId="59B480F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 - по затратам на ремонт помещения (подрядным способом).</w:t>
            </w:r>
          </w:p>
          <w:p w14:paraId="2540BBA8" w14:textId="11B574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9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7F51A56E" w14:textId="77777777" w:rsidTr="00573D01">
        <w:tc>
          <w:tcPr>
            <w:tcW w:w="851" w:type="dxa"/>
          </w:tcPr>
          <w:p w14:paraId="29E433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8855" w:type="dxa"/>
          </w:tcPr>
          <w:p w14:paraId="329028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17D844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перечень оказанных услуг;</w:t>
            </w:r>
          </w:p>
          <w:p w14:paraId="0DF15B8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287E0D8B" w14:textId="77777777" w:rsidTr="00573D01">
        <w:tc>
          <w:tcPr>
            <w:tcW w:w="851" w:type="dxa"/>
          </w:tcPr>
          <w:p w14:paraId="7A446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855" w:type="dxa"/>
          </w:tcPr>
          <w:p w14:paraId="2D36C0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Счета:</w:t>
            </w:r>
          </w:p>
        </w:tc>
      </w:tr>
      <w:tr w:rsidR="002E4329" w:rsidRPr="00485468" w14:paraId="1804DB4B" w14:textId="77777777" w:rsidTr="00573D01">
        <w:tc>
          <w:tcPr>
            <w:tcW w:w="851" w:type="dxa"/>
          </w:tcPr>
          <w:p w14:paraId="06DA66F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855" w:type="dxa"/>
          </w:tcPr>
          <w:p w14:paraId="03ACC091" w14:textId="2D22726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Счет на оплату должен соответствовать условиям договора и в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обязательном порядке содержать следующие реквизиты (информацию):</w:t>
            </w:r>
          </w:p>
          <w:p w14:paraId="3C90DF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61ABD48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485468" w14:paraId="58DADBFB" w14:textId="77777777" w:rsidTr="00573D01">
        <w:tc>
          <w:tcPr>
            <w:tcW w:w="851" w:type="dxa"/>
          </w:tcPr>
          <w:p w14:paraId="0D5D92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2.4.2</w:t>
            </w:r>
          </w:p>
        </w:tc>
        <w:tc>
          <w:tcPr>
            <w:tcW w:w="8855" w:type="dxa"/>
          </w:tcPr>
          <w:p w14:paraId="59B9EE31" w14:textId="43C5644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E4D03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20863C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2E4329" w:rsidRPr="00485468" w14:paraId="786D358E" w14:textId="77777777" w:rsidTr="00573D01">
        <w:tc>
          <w:tcPr>
            <w:tcW w:w="851" w:type="dxa"/>
          </w:tcPr>
          <w:p w14:paraId="5F360E4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8855" w:type="dxa"/>
          </w:tcPr>
          <w:p w14:paraId="37CE17A0" w14:textId="3DFA205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2E4329" w:rsidRPr="00485468" w14:paraId="68D67002" w14:textId="77777777" w:rsidTr="00573D01">
        <w:tc>
          <w:tcPr>
            <w:tcW w:w="851" w:type="dxa"/>
          </w:tcPr>
          <w:p w14:paraId="10AC80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855" w:type="dxa"/>
          </w:tcPr>
          <w:p w14:paraId="44B82E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оплату:</w:t>
            </w:r>
          </w:p>
        </w:tc>
      </w:tr>
      <w:tr w:rsidR="002E4329" w:rsidRPr="00485468" w14:paraId="551337B6" w14:textId="77777777" w:rsidTr="00573D01">
        <w:tc>
          <w:tcPr>
            <w:tcW w:w="851" w:type="dxa"/>
          </w:tcPr>
          <w:p w14:paraId="0593E39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8855" w:type="dxa"/>
          </w:tcPr>
          <w:p w14:paraId="158F73D9" w14:textId="793137F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Платежное поручение (банковский ордер). Заверяется печатью банка или имеет оригинальный оттиск штампа и подпись операциониста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Должно содержать отметку о списании денежных средств с указанием даты списания.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 должна быть</w:t>
            </w:r>
          </w:p>
          <w:p w14:paraId="3B5C0A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ссылка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2E4329" w:rsidRPr="00485468" w14:paraId="746F0EFE" w14:textId="77777777" w:rsidTr="00573D01">
        <w:tc>
          <w:tcPr>
            <w:tcW w:w="851" w:type="dxa"/>
          </w:tcPr>
          <w:p w14:paraId="5D4D34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2.5.2</w:t>
            </w:r>
          </w:p>
        </w:tc>
        <w:tc>
          <w:tcPr>
            <w:tcW w:w="8855" w:type="dxa"/>
          </w:tcPr>
          <w:p w14:paraId="75DB8E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13A4A00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485468" w14:paraId="11F20B01" w14:textId="77777777" w:rsidTr="00573D01">
        <w:tc>
          <w:tcPr>
            <w:tcW w:w="851" w:type="dxa"/>
          </w:tcPr>
          <w:p w14:paraId="639F1E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8855" w:type="dxa"/>
          </w:tcPr>
          <w:p w14:paraId="6A5AAD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банка, подтверждающая оплату по договору.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(при необходимости).</w:t>
            </w:r>
          </w:p>
          <w:p w14:paraId="33B216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 (информацию):</w:t>
            </w:r>
          </w:p>
          <w:p w14:paraId="521F8C3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Наименование банка.</w:t>
            </w:r>
          </w:p>
          <w:p w14:paraId="1F5299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Дата совершения операции (дд.мм.гг).</w:t>
            </w:r>
          </w:p>
          <w:p w14:paraId="73511B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Назначение платежа</w:t>
            </w:r>
          </w:p>
        </w:tc>
      </w:tr>
      <w:tr w:rsidR="002E4329" w:rsidRPr="00485468" w14:paraId="5CD0C64D" w14:textId="77777777" w:rsidTr="00573D01">
        <w:tc>
          <w:tcPr>
            <w:tcW w:w="851" w:type="dxa"/>
          </w:tcPr>
          <w:p w14:paraId="0D9CE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8855" w:type="dxa"/>
          </w:tcPr>
          <w:p w14:paraId="57B884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2E4329" w:rsidRPr="00485468" w14:paraId="3104E02F" w14:textId="77777777" w:rsidTr="00573D01">
        <w:tc>
          <w:tcPr>
            <w:tcW w:w="851" w:type="dxa"/>
          </w:tcPr>
          <w:p w14:paraId="50544D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855" w:type="dxa"/>
          </w:tcPr>
          <w:p w14:paraId="4D1B72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2E4329" w:rsidRPr="00485468" w14:paraId="0E5C7143" w14:textId="77777777" w:rsidTr="00573D01">
        <w:tc>
          <w:tcPr>
            <w:tcW w:w="851" w:type="dxa"/>
          </w:tcPr>
          <w:p w14:paraId="231947B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8855" w:type="dxa"/>
          </w:tcPr>
          <w:p w14:paraId="1BDFF1E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Должна содержать:</w:t>
            </w:r>
          </w:p>
          <w:p w14:paraId="0267FB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1F2129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работ;</w:t>
            </w:r>
          </w:p>
          <w:p w14:paraId="5649D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единицу измерения работ (квадратные метры, килограммы, штуки и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т.п.);</w:t>
            </w:r>
          </w:p>
          <w:p w14:paraId="68ED95E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цену за единицу измерения;</w:t>
            </w:r>
          </w:p>
          <w:p w14:paraId="7D9CE9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общую стоимость.</w:t>
            </w:r>
          </w:p>
          <w:p w14:paraId="07BD90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2E4329" w:rsidRPr="00485468" w14:paraId="3362BBF8" w14:textId="77777777" w:rsidTr="00573D01">
        <w:tc>
          <w:tcPr>
            <w:tcW w:w="851" w:type="dxa"/>
          </w:tcPr>
          <w:p w14:paraId="0B71E21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855" w:type="dxa"/>
          </w:tcPr>
          <w:p w14:paraId="2AFC7D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</w:tc>
      </w:tr>
      <w:tr w:rsidR="002E4329" w:rsidRPr="00485468" w14:paraId="65EF7C8B" w14:textId="77777777" w:rsidTr="00573D01">
        <w:tc>
          <w:tcPr>
            <w:tcW w:w="851" w:type="dxa"/>
          </w:tcPr>
          <w:p w14:paraId="6DD1E8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2.7.1</w:t>
            </w:r>
          </w:p>
        </w:tc>
        <w:tc>
          <w:tcPr>
            <w:tcW w:w="8855" w:type="dxa"/>
          </w:tcPr>
          <w:p w14:paraId="28DA9E1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ПТС (ПСМ). 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2E4329" w:rsidRPr="00485468" w14:paraId="14D87566" w14:textId="77777777" w:rsidTr="00573D01">
        <w:tc>
          <w:tcPr>
            <w:tcW w:w="851" w:type="dxa"/>
          </w:tcPr>
          <w:p w14:paraId="2F89D66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2.7.2</w:t>
            </w:r>
          </w:p>
        </w:tc>
        <w:tc>
          <w:tcPr>
            <w:tcW w:w="8855" w:type="dxa"/>
          </w:tcPr>
          <w:p w14:paraId="55F4366A" w14:textId="4369C24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СТС (ССМ). Представляется по </w:t>
            </w:r>
            <w:hyperlink r:id="rId30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0EF4A08A" w14:textId="77777777" w:rsidTr="00573D01">
        <w:tc>
          <w:tcPr>
            <w:tcW w:w="851" w:type="dxa"/>
          </w:tcPr>
          <w:p w14:paraId="4F1C8B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855" w:type="dxa"/>
          </w:tcPr>
          <w:p w14:paraId="1519844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баланс:</w:t>
            </w:r>
          </w:p>
        </w:tc>
      </w:tr>
      <w:tr w:rsidR="002E4329" w:rsidRPr="00485468" w14:paraId="194C218A" w14:textId="77777777" w:rsidTr="00573D01">
        <w:tc>
          <w:tcPr>
            <w:tcW w:w="851" w:type="dxa"/>
          </w:tcPr>
          <w:p w14:paraId="59BF949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2.8.1</w:t>
            </w:r>
          </w:p>
        </w:tc>
        <w:tc>
          <w:tcPr>
            <w:tcW w:w="8855" w:type="dxa"/>
          </w:tcPr>
          <w:p w14:paraId="25B34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3452DBE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Акт о приеме-передаче объекта основных средств (кроме зданий, сооружений)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ОС-1.</w:t>
            </w:r>
          </w:p>
          <w:p w14:paraId="2147BB7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документа;</w:t>
            </w:r>
          </w:p>
          <w:p w14:paraId="0282D9C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0E8950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25AA3E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0F2DC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2E4329" w:rsidRPr="00485468" w14:paraId="331D9D45" w14:textId="77777777" w:rsidTr="00573D01">
        <w:tc>
          <w:tcPr>
            <w:tcW w:w="851" w:type="dxa"/>
          </w:tcPr>
          <w:p w14:paraId="18AF64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2.8.2</w:t>
            </w:r>
          </w:p>
        </w:tc>
        <w:tc>
          <w:tcPr>
            <w:tcW w:w="8855" w:type="dxa"/>
          </w:tcPr>
          <w:p w14:paraId="1BA20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объектов основных средств или Оборудования. 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2E4329" w:rsidRPr="00485468" w14:paraId="58C87280" w14:textId="77777777" w:rsidTr="00573D01">
        <w:tc>
          <w:tcPr>
            <w:tcW w:w="851" w:type="dxa"/>
          </w:tcPr>
          <w:p w14:paraId="122723A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2.8.3</w:t>
            </w:r>
          </w:p>
        </w:tc>
        <w:tc>
          <w:tcPr>
            <w:tcW w:w="8855" w:type="dxa"/>
          </w:tcPr>
          <w:p w14:paraId="028F915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2A4EB27" w14:textId="77777777" w:rsidR="000C463C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2CB3DE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FD2617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3EC55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24D93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AD1721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5CF6CC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74D79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7F696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FBCBC4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C50A3F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7103E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A6F005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52ACF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C2153D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B57DA7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A26E3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6B529A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AAFD0D" w14:textId="77777777" w:rsidR="004D7767" w:rsidRPr="00485468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4D13B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86F603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7A6BD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4CCC3D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5442863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D43C4B4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BDDF09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641B2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772DE38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C3DA8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0A2E16E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3AF0CE2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0D8DFE5D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B63FB79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5B3019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57C52FAD" w14:textId="77777777" w:rsidR="00DA1F27" w:rsidRDefault="00DA1F27" w:rsidP="00DA1F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07057D0" w14:textId="65BC24EB" w:rsidR="00193B7A" w:rsidRPr="00193B7A" w:rsidRDefault="00193B7A" w:rsidP="00DA1F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14:paraId="10E58654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505F0E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69AC96CB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1D21CF0D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555C5241" w14:textId="77777777" w:rsidR="00A47F1A" w:rsidRPr="00AA4AAD" w:rsidRDefault="00A47F1A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</w:p>
    <w:p w14:paraId="51CC6293" w14:textId="77777777" w:rsidR="00A47F1A" w:rsidRPr="00AA4AAD" w:rsidRDefault="00A47F1A" w:rsidP="00193B7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28EE8EE0" w14:textId="77777777" w:rsidR="00A47F1A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EBE94F" w14:textId="77777777" w:rsidR="00A47F1A" w:rsidRPr="007A0935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</w:t>
      </w:r>
    </w:p>
    <w:p w14:paraId="0F6275E9" w14:textId="36D644E3" w:rsidR="00A47F1A" w:rsidRPr="007A0935" w:rsidRDefault="00A47F1A" w:rsidP="00193B7A">
      <w:pPr>
        <w:spacing w:after="17" w:line="240" w:lineRule="auto"/>
        <w:ind w:left="142" w:right="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конкурсной комиссии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286CD7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02.03</w:t>
      </w:r>
      <w:r w:rsidR="00044076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FD6DDD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подпрограммы 3</w:t>
      </w:r>
      <w:r w:rsidR="00D0357B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</w:t>
      </w:r>
      <w:r w:rsidR="00044076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8067E8" w:rsidRPr="007A0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09060FB" w14:textId="4F5228EF" w:rsidR="00A31629" w:rsidRPr="00D0357B" w:rsidRDefault="00A31629" w:rsidP="00193B7A">
      <w:pPr>
        <w:spacing w:after="0" w:line="240" w:lineRule="auto"/>
        <w:ind w:left="8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535FA" w14:textId="74768D83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Конкурсной комиссии</w:t>
      </w:r>
      <w:r w:rsidRPr="00D035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принятию решений на предоставление финансовой поддержки (субсидий) на возмещение затрат субъектам малого и среднего предпринимательства (далее – Конкурсная комиссия) в рамках мероприятий подпрограммы 3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 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Раменского муниципального округа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2023-2027 годы, входят не менее пяти человек. Конкурсная комиссия состоит из председателя, заместителя председателя, секретаря, членов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(заместителем председателя) конкурсной комиссии. </w:t>
      </w:r>
    </w:p>
    <w:p w14:paraId="3D54ABE2" w14:textId="77777777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Конкурсной комиссии вносятся изменения на основании постановления Администрации. </w:t>
      </w:r>
    </w:p>
    <w:p w14:paraId="7452E4C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Заседание Конкурсной комиссии открывает и ведет председательствующий. Председательствующим является председатель (заместитель председателя) Конкурсной комиссии или по поручению председателя (заместителя председателя) один из членов Конкурсной комиссии. </w:t>
      </w:r>
    </w:p>
    <w:p w14:paraId="2B20754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Конкурсной комиссии: </w:t>
      </w:r>
    </w:p>
    <w:p w14:paraId="1740C2F2" w14:textId="77777777" w:rsidR="00A31629" w:rsidRPr="00D0357B" w:rsidRDefault="00A31629" w:rsidP="00421AA3">
      <w:pPr>
        <w:spacing w:after="0" w:line="240" w:lineRule="auto"/>
        <w:ind w:left="142" w:right="4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Руководит деятельностью Конкурсной комиссии и обеспечивает выполнение настоящего положения. </w:t>
      </w:r>
    </w:p>
    <w:p w14:paraId="2A838BB1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4.2. Объявляет заседание правомочным, выносит решение о его переносе из-за отсутствия необходимого количества членов Конкурсной комиссии. </w:t>
      </w:r>
    </w:p>
    <w:p w14:paraId="1392CD9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4.3. Открывает и ведет заседание Конкурсной комиссии, объявляет перерывы, в том числе в связи с большим количеством поступивших Заявок. </w:t>
      </w:r>
    </w:p>
    <w:p w14:paraId="01E69804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4.4. Объявляет состав Конкурсной комиссии. </w:t>
      </w:r>
    </w:p>
    <w:p w14:paraId="066289BA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4.5. Определяет порядок рассмотрения обсуждаемых вопросов. </w:t>
      </w:r>
    </w:p>
    <w:p w14:paraId="0D4A67DD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4.6. Подписывает протокол заседания Конкурсной комиссии. </w:t>
      </w:r>
    </w:p>
    <w:p w14:paraId="7A7F31B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4.7. Объявляет участников конкурсного отбора, по Заявкам которых Конкурсной комиссией принято положительное решение о предоставлении субсидий. </w:t>
      </w:r>
    </w:p>
    <w:p w14:paraId="7CA3ED89" w14:textId="77777777" w:rsidR="00A31629" w:rsidRPr="00B63B16" w:rsidRDefault="00A31629" w:rsidP="00193B7A">
      <w:pPr>
        <w:spacing w:after="0" w:line="240" w:lineRule="auto"/>
        <w:ind w:left="146"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После открытия заседания Конкурсной комиссии председательствующий проверяет присутствие членов Конкурсной комиссии и сообщает о наличии кворума (не менее 50 процентов состава Конкурсной комиссии). </w:t>
      </w:r>
    </w:p>
    <w:p w14:paraId="37DC9DD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оглашает повестку дня и уточняет готовность вопросов повестки дня к рассмотрению (информирует о готовности секретарь Конкурсной комиссии). </w:t>
      </w:r>
    </w:p>
    <w:p w14:paraId="259F87A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Голосование по всем вопросам повестки дня проводится простым большинством голосов. В случае равенства голосов, голос председателя (заместителем председателя) Конкурсной комиссии является решающим. </w:t>
      </w:r>
    </w:p>
    <w:p w14:paraId="742345D6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Конкурсной комиссии предварительно знакомятся с представленной Заявкой, составляют заключение по средствам заполнения Модуля оказания услуг ЕИС ОУ, которое предоставляется на заседание Конкурсной комиссии.</w:t>
      </w:r>
    </w:p>
    <w:p w14:paraId="083B29D7" w14:textId="77777777" w:rsidR="00A31629" w:rsidRPr="00B63B16" w:rsidRDefault="00A31629" w:rsidP="00193B7A">
      <w:pPr>
        <w:numPr>
          <w:ilvl w:val="0"/>
          <w:numId w:val="2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Конкурсной комиссии (с правом голоса при голосовании): </w:t>
      </w:r>
    </w:p>
    <w:p w14:paraId="60C0E3C3" w14:textId="1B02027E" w:rsidR="00A31629" w:rsidRPr="00B63B16" w:rsidRDefault="00A31629" w:rsidP="00193B7A">
      <w:pPr>
        <w:numPr>
          <w:ilvl w:val="1"/>
          <w:numId w:val="2"/>
        </w:num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</w:t>
      </w:r>
      <w:r w:rsidR="00FD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(два) рабочих дня до дня ее заседания и обеспечивает членов Конкурсной комиссии необходимыми материалами. </w:t>
      </w:r>
    </w:p>
    <w:p w14:paraId="62EE94B1" w14:textId="77777777" w:rsidR="00A31629" w:rsidRPr="00B63B16" w:rsidRDefault="00A31629" w:rsidP="00193B7A">
      <w:pPr>
        <w:numPr>
          <w:ilvl w:val="1"/>
          <w:numId w:val="2"/>
        </w:numPr>
        <w:spacing w:after="3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ходу заседания Конкурсной комиссии оформляет протокол заседания Конкурсной комиссии. </w:t>
      </w:r>
    </w:p>
    <w:p w14:paraId="75CB36DE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рассмотрения всех вопросов повестки дня председательствующий закрывает заседание Конкурсной комиссии. </w:t>
      </w:r>
    </w:p>
    <w:p w14:paraId="1004EA6C" w14:textId="714D7A3D" w:rsidR="00A31629" w:rsidRPr="00B63B16" w:rsidRDefault="00A31629" w:rsidP="00193B7A">
      <w:pPr>
        <w:pStyle w:val="a7"/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Конкурсная комиссия вправе продлевать срок достижения результатов предоставления финансовой поддержки (субсидии) по причине сложившейся макроэкономической и/или геополитической ситуации и/или непрогнозируемых внешних рисков. </w:t>
      </w:r>
    </w:p>
    <w:p w14:paraId="27A1E9CF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936300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499E56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14C30F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92898F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B3EC9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51FC003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E160176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F50ACEA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506432E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C4C2211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D430BEB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713DC7D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8E0E85E" w14:textId="77777777" w:rsidR="007A0935" w:rsidRDefault="007A0935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770D9E" w14:textId="2B7CB7C8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14:paraId="6C522B8E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275DD987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66EDC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75FE6C91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35BA1A80" w14:textId="7DE12C8D" w:rsidR="004504F2" w:rsidRPr="004504F2" w:rsidRDefault="004504F2" w:rsidP="00193B7A">
      <w:pPr>
        <w:spacing w:after="27" w:line="240" w:lineRule="auto"/>
        <w:jc w:val="right"/>
        <w:rPr>
          <w:rFonts w:ascii="Times New Roman" w:hAnsi="Times New Roman"/>
        </w:rPr>
      </w:pPr>
    </w:p>
    <w:p w14:paraId="2DC425F9" w14:textId="77777777" w:rsidR="00A31629" w:rsidRPr="00093B80" w:rsidRDefault="00A31629" w:rsidP="00193B7A">
      <w:pPr>
        <w:pStyle w:val="3"/>
        <w:spacing w:after="14" w:line="240" w:lineRule="auto"/>
        <w:ind w:left="89"/>
        <w:jc w:val="center"/>
        <w:rPr>
          <w:rFonts w:ascii="Times New Roman" w:hAnsi="Times New Roman" w:cs="Times New Roman"/>
          <w:color w:val="000000" w:themeColor="text1"/>
        </w:rPr>
      </w:pPr>
      <w:r w:rsidRPr="00093B80">
        <w:rPr>
          <w:rFonts w:ascii="Times New Roman" w:hAnsi="Times New Roman" w:cs="Times New Roman"/>
          <w:color w:val="000000" w:themeColor="text1"/>
        </w:rPr>
        <w:t>Состав Конкурсной комиссии</w:t>
      </w:r>
    </w:p>
    <w:p w14:paraId="29E20BEC" w14:textId="575E7205" w:rsidR="00A31629" w:rsidRPr="00093B80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</w:rPr>
      </w:pPr>
      <w:r w:rsidRPr="00093B80">
        <w:rPr>
          <w:rFonts w:ascii="Times New Roman" w:hAnsi="Times New Roman"/>
          <w:sz w:val="28"/>
          <w:szCs w:val="28"/>
        </w:rPr>
        <w:t xml:space="preserve">по оценке заявок и принятию решений о предоставлении финансовой поддержки (субсидий) субъектам малого и среднего предпринимательства </w:t>
      </w:r>
      <w:r w:rsidR="00FD7C62">
        <w:rPr>
          <w:rFonts w:ascii="Times New Roman" w:hAnsi="Times New Roman"/>
          <w:sz w:val="28"/>
          <w:szCs w:val="28"/>
        </w:rPr>
        <w:t xml:space="preserve">                 </w:t>
      </w:r>
      <w:r w:rsidRPr="00093B80">
        <w:rPr>
          <w:rFonts w:ascii="Times New Roman" w:hAnsi="Times New Roman"/>
          <w:sz w:val="28"/>
          <w:szCs w:val="28"/>
        </w:rPr>
        <w:t>в рамках реализации мероприятия 02.03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подпрограммы </w:t>
      </w:r>
      <w:r w:rsidR="00FD7C62">
        <w:rPr>
          <w:rFonts w:ascii="Times New Roman" w:hAnsi="Times New Roman"/>
          <w:sz w:val="28"/>
          <w:szCs w:val="28"/>
        </w:rPr>
        <w:t xml:space="preserve">                  </w:t>
      </w:r>
      <w:r w:rsidRPr="00093B80">
        <w:rPr>
          <w:rFonts w:ascii="Times New Roman" w:hAnsi="Times New Roman"/>
          <w:sz w:val="28"/>
          <w:szCs w:val="28"/>
        </w:rPr>
        <w:t>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Предпринимательство</w:t>
      </w:r>
      <w:r w:rsidR="008067E8" w:rsidRPr="00093B80">
        <w:rPr>
          <w:rFonts w:ascii="Times New Roman" w:hAnsi="Times New Roman"/>
          <w:sz w:val="28"/>
          <w:szCs w:val="28"/>
        </w:rPr>
        <w:t>»</w:t>
      </w:r>
    </w:p>
    <w:p w14:paraId="7A92E878" w14:textId="77777777" w:rsidR="00FD6DDD" w:rsidRPr="00F8481B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</w:rPr>
      </w:pPr>
    </w:p>
    <w:tbl>
      <w:tblPr>
        <w:tblStyle w:val="TableGrid"/>
        <w:tblW w:w="9640" w:type="dxa"/>
        <w:tblInd w:w="-36" w:type="dxa"/>
        <w:tblCellMar>
          <w:top w:w="5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A31629" w:rsidRPr="00F8481B" w14:paraId="2CD6EC7E" w14:textId="77777777" w:rsidTr="000A687E">
        <w:trPr>
          <w:trHeight w:val="4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BF9" w14:textId="2D21B211" w:rsidR="00A31629" w:rsidRPr="00F8481B" w:rsidRDefault="00A31629" w:rsidP="00694F7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>№</w:t>
            </w:r>
            <w:r w:rsidR="00694F71">
              <w:rPr>
                <w:rFonts w:ascii="Times New Roman" w:hAnsi="Times New Roman" w:cs="Times New Roman"/>
                <w:b/>
              </w:rPr>
              <w:t xml:space="preserve"> </w:t>
            </w:r>
            <w:r w:rsidRPr="00F8481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4FD" w14:textId="77777777" w:rsidR="00A31629" w:rsidRPr="00F8481B" w:rsidRDefault="00A31629" w:rsidP="00193B7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61C" w14:textId="77777777" w:rsidR="00A31629" w:rsidRPr="00F8481B" w:rsidRDefault="00A31629" w:rsidP="00193B7A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</w:tr>
      <w:tr w:rsidR="00986F57" w:rsidRPr="00F8481B" w14:paraId="6E94B5AE" w14:textId="77777777" w:rsidTr="000A687E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9B7" w14:textId="77777777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5C6" w14:textId="217A41B2" w:rsidR="00986F57" w:rsidRPr="00694F71" w:rsidRDefault="00986F57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председатель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74A4" w14:textId="5BE790BF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Геннадьевич</w:t>
            </w:r>
          </w:p>
        </w:tc>
      </w:tr>
      <w:tr w:rsidR="00986F57" w:rsidRPr="00F8481B" w14:paraId="24C17778" w14:textId="77777777" w:rsidTr="000A687E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EE2" w14:textId="0B965098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625" w14:textId="3244A4D3" w:rsidR="00986F57" w:rsidRPr="00694F71" w:rsidRDefault="00986F57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5AD" w14:textId="14F9107C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Задорожная Ирина Александровна</w:t>
            </w:r>
          </w:p>
        </w:tc>
      </w:tr>
      <w:tr w:rsidR="00986F57" w:rsidRPr="00F8481B" w14:paraId="12AAFCE5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C906" w14:textId="7E5103DA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BE9" w14:textId="61AB6870" w:rsidR="00986F57" w:rsidRPr="00694F71" w:rsidRDefault="00986F57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</w:t>
            </w: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 потребительского рынка, инвестиций и развития предпринимательства администрации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9698" w14:textId="3069F667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Нагорная Инга Валерьевна</w:t>
            </w:r>
          </w:p>
        </w:tc>
      </w:tr>
      <w:tr w:rsidR="00986F57" w:rsidRPr="00F8481B" w14:paraId="2C1D545D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3C0" w14:textId="70F0B694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5FC" w14:textId="6DD2AE5B" w:rsidR="00986F57" w:rsidRPr="00694F71" w:rsidRDefault="00986F57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финансов, налоговой политики и казначейства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5A7E" w14:textId="7B3EDA78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 Ирина Викторовна</w:t>
            </w:r>
          </w:p>
        </w:tc>
      </w:tr>
      <w:tr w:rsidR="00986F57" w:rsidRPr="00F8481B" w14:paraId="3073088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040" w14:textId="5D9944EC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332" w14:textId="5D5BFB10" w:rsidR="00986F57" w:rsidRPr="00694F71" w:rsidRDefault="00986F57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правового обеспечения администрации 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24A0" w14:textId="2FC1551F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Чигодайкина Юлия Александровна</w:t>
            </w:r>
          </w:p>
        </w:tc>
      </w:tr>
      <w:tr w:rsidR="00986F57" w:rsidRPr="00F8481B" w14:paraId="34081E3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949" w14:textId="087748BF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70B" w14:textId="2F0EF467" w:rsidR="00986F57" w:rsidRPr="00694F71" w:rsidRDefault="00986F57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бухгалтерскому учёту – главный бухгалтер администрации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C72" w14:textId="2E8B005E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Лакеева Ирина Геннадьевна</w:t>
            </w:r>
          </w:p>
        </w:tc>
      </w:tr>
      <w:tr w:rsidR="00986F57" w:rsidRPr="00F8481B" w14:paraId="3A6812AF" w14:textId="77777777" w:rsidTr="000A687E"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F18" w14:textId="074957B0" w:rsidR="00986F57" w:rsidRPr="00694F71" w:rsidRDefault="00986F57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6482" w14:textId="1BE961FC" w:rsidR="00986F57" w:rsidRPr="00694F71" w:rsidRDefault="00986F57" w:rsidP="00694F71">
            <w:pPr>
              <w:ind w:left="2"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26E" w14:textId="107C9521" w:rsidR="00986F57" w:rsidRPr="00694F71" w:rsidRDefault="00986F57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Шарова Екатерина Викторовна</w:t>
            </w:r>
          </w:p>
        </w:tc>
      </w:tr>
    </w:tbl>
    <w:p w14:paraId="4B725034" w14:textId="77777777" w:rsidR="0034704B" w:rsidRPr="00485468" w:rsidRDefault="0034704B" w:rsidP="00FD7C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04B" w:rsidRPr="00485468" w:rsidSect="00F96AD2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CDC87" w14:textId="77777777" w:rsidR="00D968D2" w:rsidRDefault="00D968D2" w:rsidP="001150D5">
      <w:pPr>
        <w:spacing w:after="0" w:line="240" w:lineRule="auto"/>
      </w:pPr>
      <w:r>
        <w:separator/>
      </w:r>
    </w:p>
  </w:endnote>
  <w:endnote w:type="continuationSeparator" w:id="0">
    <w:p w14:paraId="19804D43" w14:textId="77777777" w:rsidR="00D968D2" w:rsidRDefault="00D968D2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1127B3" w:rsidRDefault="001127B3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1127B3" w:rsidRDefault="001127B3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97243" w14:textId="77777777" w:rsidR="00D968D2" w:rsidRDefault="00D968D2" w:rsidP="001150D5">
      <w:pPr>
        <w:spacing w:after="0" w:line="240" w:lineRule="auto"/>
      </w:pPr>
      <w:r>
        <w:separator/>
      </w:r>
    </w:p>
  </w:footnote>
  <w:footnote w:type="continuationSeparator" w:id="0">
    <w:p w14:paraId="53FE4337" w14:textId="77777777" w:rsidR="00D968D2" w:rsidRDefault="00D968D2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1127B3" w:rsidRDefault="001127B3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1127B3" w:rsidRDefault="001127B3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288838EC"/>
    <w:lvl w:ilvl="0" w:tplc="486A7990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FE210A7"/>
    <w:multiLevelType w:val="hybridMultilevel"/>
    <w:tmpl w:val="E36C2C90"/>
    <w:lvl w:ilvl="0" w:tplc="132E4FAE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AC64E8"/>
    <w:multiLevelType w:val="multilevel"/>
    <w:tmpl w:val="F55EB14E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1F2A"/>
    <w:rsid w:val="00017ACF"/>
    <w:rsid w:val="00031169"/>
    <w:rsid w:val="00036DD7"/>
    <w:rsid w:val="00044076"/>
    <w:rsid w:val="00044DB2"/>
    <w:rsid w:val="0005669B"/>
    <w:rsid w:val="00062DCC"/>
    <w:rsid w:val="00063A89"/>
    <w:rsid w:val="00071285"/>
    <w:rsid w:val="000717F3"/>
    <w:rsid w:val="0008278E"/>
    <w:rsid w:val="00084E86"/>
    <w:rsid w:val="00093B80"/>
    <w:rsid w:val="00093D60"/>
    <w:rsid w:val="000A662B"/>
    <w:rsid w:val="000A687E"/>
    <w:rsid w:val="000C463C"/>
    <w:rsid w:val="000C619C"/>
    <w:rsid w:val="000D4F65"/>
    <w:rsid w:val="000E4E84"/>
    <w:rsid w:val="000F2DEB"/>
    <w:rsid w:val="000F5058"/>
    <w:rsid w:val="00102694"/>
    <w:rsid w:val="001048EA"/>
    <w:rsid w:val="00111E58"/>
    <w:rsid w:val="001127B3"/>
    <w:rsid w:val="001150D5"/>
    <w:rsid w:val="00122DB5"/>
    <w:rsid w:val="00123233"/>
    <w:rsid w:val="0012681B"/>
    <w:rsid w:val="00132450"/>
    <w:rsid w:val="00182283"/>
    <w:rsid w:val="00185F7A"/>
    <w:rsid w:val="00187112"/>
    <w:rsid w:val="001906E1"/>
    <w:rsid w:val="00193B7A"/>
    <w:rsid w:val="00197055"/>
    <w:rsid w:val="001A3359"/>
    <w:rsid w:val="001A3DD0"/>
    <w:rsid w:val="001A5D6A"/>
    <w:rsid w:val="001A6F8C"/>
    <w:rsid w:val="001B5DD3"/>
    <w:rsid w:val="001B5EC1"/>
    <w:rsid w:val="001C06BD"/>
    <w:rsid w:val="001C521D"/>
    <w:rsid w:val="001C558A"/>
    <w:rsid w:val="001C6D35"/>
    <w:rsid w:val="0020285D"/>
    <w:rsid w:val="00206F58"/>
    <w:rsid w:val="00233570"/>
    <w:rsid w:val="002458E2"/>
    <w:rsid w:val="0025384B"/>
    <w:rsid w:val="00253E73"/>
    <w:rsid w:val="00263F64"/>
    <w:rsid w:val="0027071E"/>
    <w:rsid w:val="00277778"/>
    <w:rsid w:val="00286CD7"/>
    <w:rsid w:val="002A0CC1"/>
    <w:rsid w:val="002A4305"/>
    <w:rsid w:val="002B2BBE"/>
    <w:rsid w:val="002C07A1"/>
    <w:rsid w:val="002D0D49"/>
    <w:rsid w:val="002D11AD"/>
    <w:rsid w:val="002E4329"/>
    <w:rsid w:val="002F103E"/>
    <w:rsid w:val="002F1E59"/>
    <w:rsid w:val="00303702"/>
    <w:rsid w:val="00303B57"/>
    <w:rsid w:val="003040C3"/>
    <w:rsid w:val="00304F18"/>
    <w:rsid w:val="00305741"/>
    <w:rsid w:val="00306377"/>
    <w:rsid w:val="00325ABB"/>
    <w:rsid w:val="00332190"/>
    <w:rsid w:val="00337D5E"/>
    <w:rsid w:val="00344456"/>
    <w:rsid w:val="00345834"/>
    <w:rsid w:val="003461C5"/>
    <w:rsid w:val="0034704B"/>
    <w:rsid w:val="0036029D"/>
    <w:rsid w:val="003629BB"/>
    <w:rsid w:val="00366026"/>
    <w:rsid w:val="00380D79"/>
    <w:rsid w:val="0039723A"/>
    <w:rsid w:val="003B0302"/>
    <w:rsid w:val="003E5492"/>
    <w:rsid w:val="003E6C22"/>
    <w:rsid w:val="004004AF"/>
    <w:rsid w:val="0040484A"/>
    <w:rsid w:val="00410942"/>
    <w:rsid w:val="00414D33"/>
    <w:rsid w:val="00421AA3"/>
    <w:rsid w:val="00427F27"/>
    <w:rsid w:val="00445490"/>
    <w:rsid w:val="004504F2"/>
    <w:rsid w:val="00467DE9"/>
    <w:rsid w:val="00472CCA"/>
    <w:rsid w:val="004825A3"/>
    <w:rsid w:val="00485468"/>
    <w:rsid w:val="00493D6B"/>
    <w:rsid w:val="004941BF"/>
    <w:rsid w:val="004954EA"/>
    <w:rsid w:val="004B5128"/>
    <w:rsid w:val="004C76CD"/>
    <w:rsid w:val="004D7767"/>
    <w:rsid w:val="004E4D15"/>
    <w:rsid w:val="004E75A5"/>
    <w:rsid w:val="004F6016"/>
    <w:rsid w:val="00507D3E"/>
    <w:rsid w:val="00542535"/>
    <w:rsid w:val="00550A2C"/>
    <w:rsid w:val="005544C6"/>
    <w:rsid w:val="00566FF8"/>
    <w:rsid w:val="00573D01"/>
    <w:rsid w:val="00574C57"/>
    <w:rsid w:val="005805F4"/>
    <w:rsid w:val="00583220"/>
    <w:rsid w:val="0058532F"/>
    <w:rsid w:val="005A4304"/>
    <w:rsid w:val="005B435C"/>
    <w:rsid w:val="005B7B52"/>
    <w:rsid w:val="005C2105"/>
    <w:rsid w:val="005C4215"/>
    <w:rsid w:val="005E29E7"/>
    <w:rsid w:val="005E696D"/>
    <w:rsid w:val="005E7252"/>
    <w:rsid w:val="005F040A"/>
    <w:rsid w:val="005F3878"/>
    <w:rsid w:val="00601A24"/>
    <w:rsid w:val="00601E1B"/>
    <w:rsid w:val="00611E8D"/>
    <w:rsid w:val="00633BDC"/>
    <w:rsid w:val="00634681"/>
    <w:rsid w:val="0066157C"/>
    <w:rsid w:val="006628D8"/>
    <w:rsid w:val="0066415D"/>
    <w:rsid w:val="00673610"/>
    <w:rsid w:val="00676D18"/>
    <w:rsid w:val="00680424"/>
    <w:rsid w:val="00683628"/>
    <w:rsid w:val="00683F03"/>
    <w:rsid w:val="00694F71"/>
    <w:rsid w:val="006A107F"/>
    <w:rsid w:val="006A73C9"/>
    <w:rsid w:val="006B0426"/>
    <w:rsid w:val="006B2AD9"/>
    <w:rsid w:val="006B6F7B"/>
    <w:rsid w:val="006C43C1"/>
    <w:rsid w:val="006D68F3"/>
    <w:rsid w:val="006F62AA"/>
    <w:rsid w:val="00715E17"/>
    <w:rsid w:val="007215BB"/>
    <w:rsid w:val="0072219B"/>
    <w:rsid w:val="00727AE7"/>
    <w:rsid w:val="00744814"/>
    <w:rsid w:val="00745C93"/>
    <w:rsid w:val="007509A9"/>
    <w:rsid w:val="00752660"/>
    <w:rsid w:val="00755623"/>
    <w:rsid w:val="007617BB"/>
    <w:rsid w:val="00771265"/>
    <w:rsid w:val="007764C4"/>
    <w:rsid w:val="00797149"/>
    <w:rsid w:val="007A0935"/>
    <w:rsid w:val="007A46C2"/>
    <w:rsid w:val="007A7024"/>
    <w:rsid w:val="007B764D"/>
    <w:rsid w:val="007C1E9A"/>
    <w:rsid w:val="007C6E78"/>
    <w:rsid w:val="007D4F96"/>
    <w:rsid w:val="007D65F6"/>
    <w:rsid w:val="007E66FF"/>
    <w:rsid w:val="007F6F24"/>
    <w:rsid w:val="00800D1A"/>
    <w:rsid w:val="00801A26"/>
    <w:rsid w:val="00802D86"/>
    <w:rsid w:val="008067E8"/>
    <w:rsid w:val="008128B6"/>
    <w:rsid w:val="008218B0"/>
    <w:rsid w:val="008224F5"/>
    <w:rsid w:val="008272C4"/>
    <w:rsid w:val="00836F79"/>
    <w:rsid w:val="008526B4"/>
    <w:rsid w:val="008615EF"/>
    <w:rsid w:val="0088612C"/>
    <w:rsid w:val="008922B6"/>
    <w:rsid w:val="008A35C2"/>
    <w:rsid w:val="008A44D1"/>
    <w:rsid w:val="008B0D4A"/>
    <w:rsid w:val="008B5AE4"/>
    <w:rsid w:val="008C37F1"/>
    <w:rsid w:val="008C6D76"/>
    <w:rsid w:val="008D4755"/>
    <w:rsid w:val="008E28E9"/>
    <w:rsid w:val="008F65C1"/>
    <w:rsid w:val="00907107"/>
    <w:rsid w:val="00913F5F"/>
    <w:rsid w:val="009171FA"/>
    <w:rsid w:val="00917757"/>
    <w:rsid w:val="00927E9C"/>
    <w:rsid w:val="00937080"/>
    <w:rsid w:val="00937F7E"/>
    <w:rsid w:val="00947A63"/>
    <w:rsid w:val="00947B61"/>
    <w:rsid w:val="00965BD8"/>
    <w:rsid w:val="00967DCD"/>
    <w:rsid w:val="00977B42"/>
    <w:rsid w:val="009865F7"/>
    <w:rsid w:val="00986F57"/>
    <w:rsid w:val="009879B0"/>
    <w:rsid w:val="00994BB3"/>
    <w:rsid w:val="009B403A"/>
    <w:rsid w:val="00A01DF9"/>
    <w:rsid w:val="00A04DEF"/>
    <w:rsid w:val="00A228B2"/>
    <w:rsid w:val="00A31629"/>
    <w:rsid w:val="00A4138B"/>
    <w:rsid w:val="00A4455D"/>
    <w:rsid w:val="00A44CC6"/>
    <w:rsid w:val="00A471E3"/>
    <w:rsid w:val="00A47F1A"/>
    <w:rsid w:val="00A53F57"/>
    <w:rsid w:val="00A60010"/>
    <w:rsid w:val="00A77C78"/>
    <w:rsid w:val="00A800D1"/>
    <w:rsid w:val="00A80885"/>
    <w:rsid w:val="00A93BCA"/>
    <w:rsid w:val="00A93BD2"/>
    <w:rsid w:val="00AA7B42"/>
    <w:rsid w:val="00AC6C11"/>
    <w:rsid w:val="00AD6331"/>
    <w:rsid w:val="00AF08F2"/>
    <w:rsid w:val="00B01868"/>
    <w:rsid w:val="00B16B3D"/>
    <w:rsid w:val="00B32AD6"/>
    <w:rsid w:val="00B35880"/>
    <w:rsid w:val="00B37DF1"/>
    <w:rsid w:val="00B42D13"/>
    <w:rsid w:val="00B51A84"/>
    <w:rsid w:val="00B54362"/>
    <w:rsid w:val="00B60AF3"/>
    <w:rsid w:val="00B63B16"/>
    <w:rsid w:val="00B64D25"/>
    <w:rsid w:val="00B72DD1"/>
    <w:rsid w:val="00B73362"/>
    <w:rsid w:val="00B7375C"/>
    <w:rsid w:val="00B807A0"/>
    <w:rsid w:val="00B80A8D"/>
    <w:rsid w:val="00B84673"/>
    <w:rsid w:val="00BA14DA"/>
    <w:rsid w:val="00BA6C46"/>
    <w:rsid w:val="00BC0A56"/>
    <w:rsid w:val="00BD4F55"/>
    <w:rsid w:val="00BF037F"/>
    <w:rsid w:val="00BF5910"/>
    <w:rsid w:val="00C046BA"/>
    <w:rsid w:val="00C37D28"/>
    <w:rsid w:val="00C47B0F"/>
    <w:rsid w:val="00C5412E"/>
    <w:rsid w:val="00C55B15"/>
    <w:rsid w:val="00C73944"/>
    <w:rsid w:val="00C812EC"/>
    <w:rsid w:val="00C96CB5"/>
    <w:rsid w:val="00CB0CC2"/>
    <w:rsid w:val="00CB1FED"/>
    <w:rsid w:val="00CB2D5B"/>
    <w:rsid w:val="00CB7FFD"/>
    <w:rsid w:val="00CF5A02"/>
    <w:rsid w:val="00CF6C1E"/>
    <w:rsid w:val="00D0357B"/>
    <w:rsid w:val="00D120ED"/>
    <w:rsid w:val="00D33C52"/>
    <w:rsid w:val="00D35781"/>
    <w:rsid w:val="00D5050F"/>
    <w:rsid w:val="00D51542"/>
    <w:rsid w:val="00D66DDF"/>
    <w:rsid w:val="00D82C80"/>
    <w:rsid w:val="00D968D2"/>
    <w:rsid w:val="00DA1F27"/>
    <w:rsid w:val="00DC4673"/>
    <w:rsid w:val="00DC6B88"/>
    <w:rsid w:val="00DD2D4E"/>
    <w:rsid w:val="00DD42F8"/>
    <w:rsid w:val="00DD5513"/>
    <w:rsid w:val="00DD6C25"/>
    <w:rsid w:val="00DE2F8A"/>
    <w:rsid w:val="00DF63B3"/>
    <w:rsid w:val="00E019EA"/>
    <w:rsid w:val="00E0333E"/>
    <w:rsid w:val="00E21EFC"/>
    <w:rsid w:val="00E32E4F"/>
    <w:rsid w:val="00E33A55"/>
    <w:rsid w:val="00E34AD6"/>
    <w:rsid w:val="00E3619D"/>
    <w:rsid w:val="00E60A97"/>
    <w:rsid w:val="00E62DA8"/>
    <w:rsid w:val="00E766AA"/>
    <w:rsid w:val="00E820A2"/>
    <w:rsid w:val="00E97101"/>
    <w:rsid w:val="00EB1EFA"/>
    <w:rsid w:val="00EB3AA7"/>
    <w:rsid w:val="00EB408F"/>
    <w:rsid w:val="00EC02CC"/>
    <w:rsid w:val="00EC2B7C"/>
    <w:rsid w:val="00ED0DB6"/>
    <w:rsid w:val="00ED1001"/>
    <w:rsid w:val="00ED7AB9"/>
    <w:rsid w:val="00EF4654"/>
    <w:rsid w:val="00EF4A9C"/>
    <w:rsid w:val="00F32EA7"/>
    <w:rsid w:val="00F43322"/>
    <w:rsid w:val="00F46A71"/>
    <w:rsid w:val="00F54DD4"/>
    <w:rsid w:val="00F56EA6"/>
    <w:rsid w:val="00F6312F"/>
    <w:rsid w:val="00F704ED"/>
    <w:rsid w:val="00F94EB1"/>
    <w:rsid w:val="00F96AD2"/>
    <w:rsid w:val="00F97CCC"/>
    <w:rsid w:val="00FA050B"/>
    <w:rsid w:val="00FB323D"/>
    <w:rsid w:val="00FB6368"/>
    <w:rsid w:val="00FD6DDD"/>
    <w:rsid w:val="00FD7C62"/>
    <w:rsid w:val="00FE7740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MOB&amp;n=377103&amp;dst=115773" TargetMode="External"/><Relationship Id="rId18" Type="http://schemas.openxmlformats.org/officeDocument/2006/relationships/hyperlink" Target="https://login.consultant.ru/link/?req=doc&amp;base=LAW&amp;n=493204" TargetMode="External"/><Relationship Id="rId26" Type="http://schemas.openxmlformats.org/officeDocument/2006/relationships/hyperlink" Target="https://login.consultant.ru/link/?req=doc&amp;base=LAW&amp;n=482692&amp;dst=10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0805&amp;dst=100026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MOB&amp;n=406345&amp;dst=100011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359&amp;dst=351" TargetMode="External"/><Relationship Id="rId20" Type="http://schemas.openxmlformats.org/officeDocument/2006/relationships/hyperlink" Target="https://login.consultant.ru/link/?req=doc&amp;base=LAW&amp;n=466790&amp;dst=3704" TargetMode="External"/><Relationship Id="rId29" Type="http://schemas.openxmlformats.org/officeDocument/2006/relationships/hyperlink" Target="https://login.consultant.ru/link/?req=doc&amp;base=LAW&amp;n=541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90&amp;dst=7170" TargetMode="External"/><Relationship Id="rId24" Type="http://schemas.openxmlformats.org/officeDocument/2006/relationships/hyperlink" Target="https://login.consultant.ru/link/?req=doc&amp;base=LAW&amp;n=466790&amp;dst=3722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59" TargetMode="External"/><Relationship Id="rId23" Type="http://schemas.openxmlformats.org/officeDocument/2006/relationships/hyperlink" Target="https://login.consultant.ru/link/?req=doc&amp;base=LAW&amp;n=466790&amp;dst=3704" TargetMode="External"/><Relationship Id="rId28" Type="http://schemas.openxmlformats.org/officeDocument/2006/relationships/hyperlink" Target="https://login.consultant.ru/link/?req=doc&amp;base=LAW&amp;n=541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19" Type="http://schemas.openxmlformats.org/officeDocument/2006/relationships/hyperlink" Target="https://login.consultant.ru/link/?req=doc&amp;base=LAW&amp;n=466838&amp;dst=5769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1114" TargetMode="External"/><Relationship Id="rId22" Type="http://schemas.openxmlformats.org/officeDocument/2006/relationships/hyperlink" Target="https://login.consultant.ru/link/?req=doc&amp;base=LAW&amp;n=400478" TargetMode="External"/><Relationship Id="rId27" Type="http://schemas.openxmlformats.org/officeDocument/2006/relationships/hyperlink" Target="https://login.consultant.ru/link/?req=doc&amp;base=LAW&amp;n=23886&amp;dst=101670" TargetMode="External"/><Relationship Id="rId30" Type="http://schemas.openxmlformats.org/officeDocument/2006/relationships/hyperlink" Target="https://login.consultant.ru/link/?req=doc&amp;base=LAW&amp;n=368472&amp;dst=7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47D44-36EB-4EFA-B66B-C751AD35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14912</Words>
  <Characters>85002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50</cp:revision>
  <cp:lastPrinted>2025-07-28T11:09:00Z</cp:lastPrinted>
  <dcterms:created xsi:type="dcterms:W3CDTF">2026-04-27T06:57:00Z</dcterms:created>
  <dcterms:modified xsi:type="dcterms:W3CDTF">2026-05-29T11:19:00Z</dcterms:modified>
</cp:coreProperties>
</file>