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5"/>
        <w:gridCol w:w="2253"/>
        <w:gridCol w:w="2835"/>
        <w:gridCol w:w="142"/>
      </w:tblGrid>
      <w:tr w:rsidR="0024611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246116" w:rsidRDefault="00E51E0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116" w:rsidRDefault="00E51E0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46116" w:rsidRDefault="00E51E0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МУНИЦИПАЛЬНОГО ОКРУГА МОСКОВСКОЙ ОБЛАСТИ</w:t>
            </w:r>
          </w:p>
        </w:tc>
      </w:tr>
      <w:tr w:rsidR="0024611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246116" w:rsidRDefault="0024611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46116" w:rsidRDefault="00E51E09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24611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246116" w:rsidRDefault="00246116">
            <w:pPr>
              <w:jc w:val="center"/>
              <w:rPr>
                <w:b/>
                <w:spacing w:val="100"/>
              </w:rPr>
            </w:pPr>
          </w:p>
          <w:p w:rsidR="00246116" w:rsidRDefault="00246116">
            <w:pPr>
              <w:jc w:val="center"/>
              <w:rPr>
                <w:b/>
                <w:spacing w:val="100"/>
              </w:rPr>
            </w:pPr>
          </w:p>
          <w:p w:rsidR="00246116" w:rsidRDefault="00E51E09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>
              <w:rPr>
                <w:b/>
                <w:spacing w:val="100"/>
                <w:sz w:val="36"/>
              </w:rPr>
              <w:t>РЕШЕНИЕ</w:t>
            </w:r>
          </w:p>
          <w:p w:rsidR="00246116" w:rsidRDefault="00246116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246116">
        <w:tc>
          <w:tcPr>
            <w:tcW w:w="4835" w:type="dxa"/>
          </w:tcPr>
          <w:p w:rsidR="00246116" w:rsidRDefault="000A203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27.05.2026</w:t>
            </w:r>
            <w:r w:rsidR="00E51E09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246116" w:rsidRDefault="0024611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246116" w:rsidRDefault="00E51E09" w:rsidP="000A203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</w:t>
            </w:r>
            <w:r w:rsidR="000A203E">
              <w:rPr>
                <w:rFonts w:ascii="Arial" w:hAnsi="Arial"/>
                <w:spacing w:val="-20"/>
                <w:sz w:val="24"/>
              </w:rPr>
              <w:t>5/13-СД</w:t>
            </w:r>
          </w:p>
        </w:tc>
      </w:tr>
    </w:tbl>
    <w:p w:rsidR="00246116" w:rsidRDefault="00246116">
      <w:pPr>
        <w:jc w:val="both"/>
        <w:rPr>
          <w:sz w:val="28"/>
          <w:szCs w:val="28"/>
        </w:rPr>
      </w:pPr>
    </w:p>
    <w:p w:rsidR="00246116" w:rsidRPr="000A203E" w:rsidRDefault="00E51E09">
      <w:pPr>
        <w:ind w:right="-397"/>
        <w:jc w:val="both"/>
        <w:rPr>
          <w:sz w:val="28"/>
          <w:szCs w:val="28"/>
        </w:rPr>
      </w:pPr>
      <w:bookmarkStart w:id="0" w:name="_Hlk170222205"/>
      <w:bookmarkStart w:id="1" w:name="_Hlk170471626"/>
      <w:bookmarkStart w:id="2" w:name="sub_202"/>
      <w:bookmarkStart w:id="3" w:name="sub_302"/>
      <w:bookmarkStart w:id="4" w:name="sub_802"/>
      <w:bookmarkStart w:id="5" w:name="sub_602"/>
      <w:bookmarkStart w:id="6" w:name="_GoBack"/>
      <w:proofErr w:type="gramStart"/>
      <w:r>
        <w:rPr>
          <w:sz w:val="28"/>
          <w:szCs w:val="28"/>
        </w:rPr>
        <w:t>О</w:t>
      </w:r>
      <w:r w:rsidRPr="000A203E">
        <w:rPr>
          <w:sz w:val="28"/>
          <w:szCs w:val="28"/>
        </w:rPr>
        <w:t xml:space="preserve"> внесении изменений в решение Совета депутатов Раменского муниципального округа от 27.08.2025 №11/7-СД «О</w:t>
      </w:r>
      <w:r>
        <w:rPr>
          <w:sz w:val="28"/>
          <w:szCs w:val="28"/>
        </w:rPr>
        <w:t>б утверждении Порядка установления цены продажи земельных участков, находящихся в собственности Раменского</w:t>
      </w:r>
      <w:r w:rsidRPr="000A20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Московской области соб</w:t>
      </w:r>
      <w:r>
        <w:rPr>
          <w:sz w:val="28"/>
          <w:szCs w:val="28"/>
        </w:rPr>
        <w:t xml:space="preserve">ственникам зданий, сооружений, расположенных на таких земельных участках, и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proofErr w:type="gramEnd"/>
      <w:r>
        <w:rPr>
          <w:sz w:val="28"/>
          <w:szCs w:val="28"/>
        </w:rPr>
        <w:t>со</w:t>
      </w:r>
      <w:r>
        <w:rPr>
          <w:sz w:val="28"/>
          <w:szCs w:val="28"/>
        </w:rPr>
        <w:t>бственности Раменского</w:t>
      </w:r>
      <w:r w:rsidRPr="000A20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Московской области</w:t>
      </w:r>
      <w:bookmarkEnd w:id="0"/>
      <w:r w:rsidRPr="000A203E">
        <w:rPr>
          <w:sz w:val="28"/>
          <w:szCs w:val="28"/>
        </w:rPr>
        <w:t>»</w:t>
      </w:r>
      <w:bookmarkEnd w:id="6"/>
    </w:p>
    <w:bookmarkEnd w:id="1"/>
    <w:p w:rsidR="00246116" w:rsidRDefault="00246116">
      <w:pPr>
        <w:ind w:right="-397"/>
        <w:jc w:val="both"/>
        <w:rPr>
          <w:b/>
          <w:sz w:val="28"/>
          <w:szCs w:val="28"/>
        </w:rPr>
      </w:pPr>
    </w:p>
    <w:p w:rsidR="00246116" w:rsidRDefault="00246116">
      <w:pPr>
        <w:ind w:right="-397"/>
        <w:jc w:val="both"/>
        <w:rPr>
          <w:b/>
          <w:sz w:val="28"/>
          <w:szCs w:val="28"/>
        </w:rPr>
      </w:pPr>
    </w:p>
    <w:p w:rsidR="00246116" w:rsidRPr="000A203E" w:rsidRDefault="00E51E09">
      <w:pPr>
        <w:ind w:right="-397" w:firstLine="709"/>
        <w:jc w:val="both"/>
        <w:rPr>
          <w:sz w:val="28"/>
          <w:szCs w:val="28"/>
        </w:rPr>
      </w:pPr>
      <w:proofErr w:type="gramStart"/>
      <w:r w:rsidRPr="000A203E">
        <w:rPr>
          <w:sz w:val="28"/>
          <w:szCs w:val="28"/>
        </w:rPr>
        <w:t xml:space="preserve">Учитывая  Постановление Правительства Московской области от 25.12.2025 года № 1806-ПП </w:t>
      </w:r>
      <w:r w:rsidRPr="000A203E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> </w:t>
      </w:r>
      <w:hyperlink r:id="rId9" w:anchor="64U0IK" w:history="1">
        <w:r>
          <w:rPr>
            <w:sz w:val="28"/>
            <w:szCs w:val="28"/>
          </w:rPr>
          <w:t xml:space="preserve">постановление </w:t>
        </w:r>
        <w:r>
          <w:rPr>
            <w:sz w:val="28"/>
            <w:szCs w:val="28"/>
          </w:rPr>
          <w:t>Правительства Московской области от 20.05.2015 № 364/19</w:t>
        </w:r>
        <w:r w:rsidRPr="000A203E">
          <w:rPr>
            <w:sz w:val="28"/>
            <w:szCs w:val="28"/>
          </w:rPr>
          <w:t xml:space="preserve"> «</w:t>
        </w:r>
        <w:r>
          <w:rPr>
            <w:sz w:val="28"/>
            <w:szCs w:val="28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  </w:r>
        <w:r>
          <w:rPr>
            <w:sz w:val="28"/>
            <w:szCs w:val="28"/>
          </w:rPr>
          <w:t>в собственности Московской области или государственная собственность на которые не разграничена</w:t>
        </w:r>
      </w:hyperlink>
      <w:r w:rsidRPr="000A203E">
        <w:rPr>
          <w:sz w:val="28"/>
          <w:szCs w:val="28"/>
        </w:rPr>
        <w:t>»</w:t>
      </w:r>
      <w:proofErr w:type="gramEnd"/>
    </w:p>
    <w:p w:rsidR="00246116" w:rsidRDefault="00246116">
      <w:pPr>
        <w:ind w:right="-397"/>
        <w:jc w:val="both"/>
        <w:rPr>
          <w:b/>
          <w:sz w:val="28"/>
          <w:szCs w:val="28"/>
        </w:rPr>
      </w:pPr>
    </w:p>
    <w:p w:rsidR="00246116" w:rsidRDefault="00E51E09">
      <w:pPr>
        <w:tabs>
          <w:tab w:val="left" w:pos="993"/>
        </w:tabs>
        <w:autoSpaceDE w:val="0"/>
        <w:autoSpaceDN w:val="0"/>
        <w:adjustRightInd w:val="0"/>
        <w:ind w:right="-397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муниципального округа РЕШИЛ:</w:t>
      </w:r>
    </w:p>
    <w:p w:rsidR="00246116" w:rsidRDefault="00246116">
      <w:pPr>
        <w:ind w:right="-397"/>
        <w:jc w:val="center"/>
        <w:rPr>
          <w:b/>
          <w:sz w:val="28"/>
          <w:szCs w:val="28"/>
        </w:rPr>
      </w:pPr>
    </w:p>
    <w:p w:rsidR="00246116" w:rsidRPr="000A203E" w:rsidRDefault="00E51E09">
      <w:pPr>
        <w:numPr>
          <w:ilvl w:val="0"/>
          <w:numId w:val="1"/>
        </w:numPr>
        <w:ind w:left="25" w:right="-397" w:firstLine="3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 Порядок установления цены продажи земельных участков, находящихся в собственности Раменского муниципального округа Московской области собственникам зданий, сооружений, расположенных на таких земельных участках, и определения размера платы за увел</w:t>
      </w:r>
      <w:r>
        <w:rPr>
          <w:sz w:val="28"/>
          <w:szCs w:val="28"/>
        </w:rPr>
        <w:t xml:space="preserve">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Раменского муниципального округа Московской области, утвержденный решением  </w:t>
      </w:r>
      <w:r w:rsidRPr="000A203E">
        <w:rPr>
          <w:sz w:val="28"/>
          <w:szCs w:val="28"/>
        </w:rPr>
        <w:t>Совета депутатов Раме</w:t>
      </w:r>
      <w:r w:rsidRPr="000A203E">
        <w:rPr>
          <w:sz w:val="28"/>
          <w:szCs w:val="28"/>
        </w:rPr>
        <w:t>нского муниципального округа от</w:t>
      </w:r>
      <w:proofErr w:type="gramEnd"/>
      <w:r w:rsidRPr="000A203E">
        <w:rPr>
          <w:sz w:val="28"/>
          <w:szCs w:val="28"/>
        </w:rPr>
        <w:t xml:space="preserve"> 27.08.2025 №11/7-СД (далее - Порядок)  изменения, изложив пункт 3 Порядка в следующей редакции:</w:t>
      </w:r>
    </w:p>
    <w:p w:rsidR="00246116" w:rsidRDefault="00E51E09">
      <w:pPr>
        <w:ind w:right="-397"/>
        <w:jc w:val="both"/>
        <w:rPr>
          <w:sz w:val="28"/>
          <w:szCs w:val="28"/>
        </w:rPr>
      </w:pPr>
      <w:r w:rsidRPr="000A203E">
        <w:rPr>
          <w:sz w:val="28"/>
          <w:szCs w:val="28"/>
        </w:rPr>
        <w:t>«</w:t>
      </w:r>
      <w:r>
        <w:rPr>
          <w:sz w:val="28"/>
          <w:szCs w:val="28"/>
        </w:rPr>
        <w:t>Размер платы за увеличение площади земельного участка, находящегося в частной собственности, в результате перераспределения так</w:t>
      </w:r>
      <w:r>
        <w:rPr>
          <w:sz w:val="28"/>
          <w:szCs w:val="28"/>
        </w:rPr>
        <w:t>ого земельного участка и земельного участка, находящегося в собственности Раменского муниципального округа, на территории Московской области определяется по следующей формуле:</w:t>
      </w:r>
    </w:p>
    <w:p w:rsidR="00246116" w:rsidRDefault="00E51E09">
      <w:pPr>
        <w:ind w:right="-39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1257300" cy="390525"/>
            <wp:effectExtent l="0" t="0" r="0" b="952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 где</w:t>
      </w:r>
    </w:p>
    <w:p w:rsidR="00246116" w:rsidRDefault="00E51E09">
      <w:pPr>
        <w:ind w:right="-3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- размер платы за увеличение площади земельного участка, находящегося </w:t>
      </w:r>
      <w:r>
        <w:rPr>
          <w:sz w:val="28"/>
          <w:szCs w:val="28"/>
        </w:rPr>
        <w:t>в частной собственности, в результате перераспределения такого земельного участка и земельного участка, находящегося в собственности Раменского муниципального округа, на территории Московской области;</w:t>
      </w:r>
    </w:p>
    <w:p w:rsidR="00246116" w:rsidRDefault="00E51E09">
      <w:pPr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КС - кадастровая стоимость земельного участка, образова</w:t>
      </w:r>
      <w:r>
        <w:rPr>
          <w:sz w:val="28"/>
          <w:szCs w:val="28"/>
        </w:rPr>
        <w:t>нного в результате перераспределения земельного участка, находящегося в частной собственности, и земельного участка, находящегося в собственности Раменского муниципального округа;</w:t>
      </w:r>
    </w:p>
    <w:p w:rsidR="00246116" w:rsidRDefault="00E51E09">
      <w:pPr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S2 - площадь земельного участка, образованного в результате перераспределени</w:t>
      </w:r>
      <w:r>
        <w:rPr>
          <w:sz w:val="28"/>
          <w:szCs w:val="28"/>
        </w:rPr>
        <w:t>я земельного участка, находящегося в частной собственности, и земельного участка, находящегося в собственности Раменского муниципального округа;</w:t>
      </w:r>
    </w:p>
    <w:p w:rsidR="00246116" w:rsidRDefault="00E51E09">
      <w:pPr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S1 - площадь земельного участка, находящегося в частной собственности, до перераспределения с земельным участко</w:t>
      </w:r>
      <w:r>
        <w:rPr>
          <w:sz w:val="28"/>
          <w:szCs w:val="28"/>
        </w:rPr>
        <w:t>м, находящимся в собственности Раменского муниципального округа.</w:t>
      </w:r>
    </w:p>
    <w:p w:rsidR="00246116" w:rsidRDefault="00E51E09">
      <w:pPr>
        <w:ind w:right="-3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</w:t>
      </w:r>
      <w:r>
        <w:rPr>
          <w:sz w:val="28"/>
          <w:szCs w:val="28"/>
        </w:rPr>
        <w:t>одящимися в собственности Раменского муниципального округа, определяется в размере 50 процентов кадастровой стоимости земельного участка, находящегося в собственности Раменского муниципального округа, рассчитанной пропорционально площади части такого земел</w:t>
      </w:r>
      <w:r>
        <w:rPr>
          <w:sz w:val="28"/>
          <w:szCs w:val="28"/>
        </w:rPr>
        <w:t>ьного участка, подлежащей передаче в частную собственность в результате</w:t>
      </w:r>
      <w:proofErr w:type="gramEnd"/>
      <w:r>
        <w:rPr>
          <w:sz w:val="28"/>
          <w:szCs w:val="28"/>
        </w:rPr>
        <w:t xml:space="preserve">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</w:t>
      </w:r>
      <w:r>
        <w:rPr>
          <w:sz w:val="28"/>
          <w:szCs w:val="28"/>
        </w:rPr>
        <w:t>итории в целях образования земельного участка, подлежащего перераспределению, утверждены до 1 января 2026 года».</w:t>
      </w:r>
    </w:p>
    <w:p w:rsidR="00246116" w:rsidRDefault="00E51E09">
      <w:pPr>
        <w:numPr>
          <w:ilvl w:val="0"/>
          <w:numId w:val="1"/>
        </w:numPr>
        <w:ind w:left="25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ramnews</w:t>
      </w:r>
      <w:proofErr w:type="spellEnd"/>
      <w:r w:rsidRPr="000A203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разместить на официальном информационном портале Раменского муниципального округа www.ramenskoye.ru.</w:t>
      </w:r>
    </w:p>
    <w:p w:rsidR="00246116" w:rsidRDefault="00E51E09">
      <w:pPr>
        <w:numPr>
          <w:ilvl w:val="0"/>
          <w:numId w:val="1"/>
        </w:numPr>
        <w:ind w:left="25" w:right="-397" w:firstLine="3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на постоянную комиссию Совета депутатов Раменского муниципального округа по бюджету, на</w:t>
      </w:r>
      <w:r>
        <w:rPr>
          <w:sz w:val="28"/>
          <w:szCs w:val="28"/>
        </w:rPr>
        <w:t>логам и вопросам местного самоуправления.</w:t>
      </w:r>
    </w:p>
    <w:p w:rsidR="00246116" w:rsidRDefault="00246116">
      <w:pPr>
        <w:ind w:left="375" w:right="-397"/>
        <w:jc w:val="both"/>
        <w:rPr>
          <w:sz w:val="28"/>
          <w:szCs w:val="28"/>
        </w:rPr>
      </w:pPr>
    </w:p>
    <w:p w:rsidR="00246116" w:rsidRDefault="00246116">
      <w:pPr>
        <w:ind w:right="-397"/>
        <w:jc w:val="both"/>
        <w:rPr>
          <w:sz w:val="32"/>
          <w:szCs w:val="32"/>
        </w:rPr>
      </w:pPr>
    </w:p>
    <w:p w:rsidR="00246116" w:rsidRDefault="00E51E09">
      <w:pPr>
        <w:ind w:left="-567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Глава</w:t>
      </w:r>
    </w:p>
    <w:p w:rsidR="00246116" w:rsidRDefault="00E51E0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                                   Раменского муниципального</w:t>
      </w:r>
    </w:p>
    <w:p w:rsidR="00246116" w:rsidRDefault="00E5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sz w:val="28"/>
          <w:szCs w:val="28"/>
        </w:rPr>
        <w:t>округа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</w:t>
      </w:r>
    </w:p>
    <w:p w:rsidR="00246116" w:rsidRDefault="00246116">
      <w:pPr>
        <w:ind w:left="-567"/>
        <w:jc w:val="both"/>
        <w:rPr>
          <w:sz w:val="28"/>
          <w:szCs w:val="28"/>
        </w:rPr>
      </w:pPr>
    </w:p>
    <w:p w:rsidR="00246116" w:rsidRDefault="00E51E09">
      <w:pPr>
        <w:ind w:right="-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Ю.А. Ермаков                                                          Э.В. Малышев</w:t>
      </w:r>
    </w:p>
    <w:p w:rsidR="00246116" w:rsidRDefault="00246116">
      <w:pPr>
        <w:ind w:right="-397"/>
        <w:rPr>
          <w:sz w:val="28"/>
          <w:szCs w:val="28"/>
        </w:rPr>
      </w:pPr>
    </w:p>
    <w:p w:rsidR="00246116" w:rsidRDefault="00246116">
      <w:pPr>
        <w:ind w:right="-397"/>
        <w:rPr>
          <w:sz w:val="28"/>
          <w:szCs w:val="28"/>
        </w:rPr>
      </w:pPr>
    </w:p>
    <w:p w:rsidR="00246116" w:rsidRDefault="00246116">
      <w:pPr>
        <w:ind w:right="-397"/>
        <w:rPr>
          <w:sz w:val="28"/>
          <w:szCs w:val="28"/>
        </w:rPr>
      </w:pPr>
    </w:p>
    <w:p w:rsidR="00246116" w:rsidRDefault="00246116">
      <w:pPr>
        <w:wordWrap w:val="0"/>
        <w:ind w:right="-397"/>
        <w:jc w:val="right"/>
        <w:rPr>
          <w:sz w:val="28"/>
          <w:szCs w:val="28"/>
        </w:rPr>
      </w:pPr>
    </w:p>
    <w:bookmarkEnd w:id="2"/>
    <w:bookmarkEnd w:id="3"/>
    <w:bookmarkEnd w:id="4"/>
    <w:bookmarkEnd w:id="5"/>
    <w:p w:rsidR="00246116" w:rsidRDefault="00246116">
      <w:pPr>
        <w:wordWrap w:val="0"/>
        <w:ind w:right="-397"/>
        <w:jc w:val="right"/>
        <w:rPr>
          <w:sz w:val="28"/>
          <w:szCs w:val="28"/>
          <w:lang w:eastAsia="en-US"/>
        </w:rPr>
      </w:pPr>
    </w:p>
    <w:sectPr w:rsidR="00246116">
      <w:pgSz w:w="11907" w:h="16839"/>
      <w:pgMar w:top="568" w:right="96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09" w:rsidRDefault="00E51E09">
      <w:r>
        <w:separator/>
      </w:r>
    </w:p>
  </w:endnote>
  <w:endnote w:type="continuationSeparator" w:id="0">
    <w:p w:rsidR="00E51E09" w:rsidRDefault="00E5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09" w:rsidRDefault="00E51E09">
      <w:r>
        <w:separator/>
      </w:r>
    </w:p>
  </w:footnote>
  <w:footnote w:type="continuationSeparator" w:id="0">
    <w:p w:rsidR="00E51E09" w:rsidRDefault="00E5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9FB"/>
    <w:multiLevelType w:val="multilevel"/>
    <w:tmpl w:val="22FF59FB"/>
    <w:lvl w:ilvl="0">
      <w:start w:val="1"/>
      <w:numFmt w:val="decimal"/>
      <w:lvlText w:val="%1."/>
      <w:lvlJc w:val="left"/>
      <w:pPr>
        <w:ind w:left="58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364A3"/>
    <w:rsid w:val="00050DA7"/>
    <w:rsid w:val="000533A9"/>
    <w:rsid w:val="00054A58"/>
    <w:rsid w:val="00077ACA"/>
    <w:rsid w:val="000A203E"/>
    <w:rsid w:val="001B0325"/>
    <w:rsid w:val="001D15CA"/>
    <w:rsid w:val="001F3400"/>
    <w:rsid w:val="002416ED"/>
    <w:rsid w:val="00246116"/>
    <w:rsid w:val="00284E39"/>
    <w:rsid w:val="00291E87"/>
    <w:rsid w:val="002D3EA1"/>
    <w:rsid w:val="002F0C40"/>
    <w:rsid w:val="002F5D23"/>
    <w:rsid w:val="00313C53"/>
    <w:rsid w:val="003412D4"/>
    <w:rsid w:val="0036459A"/>
    <w:rsid w:val="00384748"/>
    <w:rsid w:val="003900E9"/>
    <w:rsid w:val="0039092F"/>
    <w:rsid w:val="003E5EA2"/>
    <w:rsid w:val="00437F9E"/>
    <w:rsid w:val="00460E14"/>
    <w:rsid w:val="00466F84"/>
    <w:rsid w:val="004727C9"/>
    <w:rsid w:val="00477120"/>
    <w:rsid w:val="004C15C1"/>
    <w:rsid w:val="004C1B64"/>
    <w:rsid w:val="004E6F86"/>
    <w:rsid w:val="004F5DC5"/>
    <w:rsid w:val="00527962"/>
    <w:rsid w:val="005638EF"/>
    <w:rsid w:val="00580629"/>
    <w:rsid w:val="00592371"/>
    <w:rsid w:val="005D5EE8"/>
    <w:rsid w:val="005E7EB8"/>
    <w:rsid w:val="006213AD"/>
    <w:rsid w:val="00681C09"/>
    <w:rsid w:val="00692437"/>
    <w:rsid w:val="006A430D"/>
    <w:rsid w:val="006C11AC"/>
    <w:rsid w:val="00725B04"/>
    <w:rsid w:val="00753E95"/>
    <w:rsid w:val="00766D36"/>
    <w:rsid w:val="007E60F4"/>
    <w:rsid w:val="0083289E"/>
    <w:rsid w:val="008E0BF8"/>
    <w:rsid w:val="008E745B"/>
    <w:rsid w:val="00940847"/>
    <w:rsid w:val="009811CC"/>
    <w:rsid w:val="009E6D90"/>
    <w:rsid w:val="009F1F03"/>
    <w:rsid w:val="00A172C4"/>
    <w:rsid w:val="00A172D8"/>
    <w:rsid w:val="00A72674"/>
    <w:rsid w:val="00AA3643"/>
    <w:rsid w:val="00B13948"/>
    <w:rsid w:val="00B90DC4"/>
    <w:rsid w:val="00B9531F"/>
    <w:rsid w:val="00C84629"/>
    <w:rsid w:val="00CA4EA0"/>
    <w:rsid w:val="00D20325"/>
    <w:rsid w:val="00D31432"/>
    <w:rsid w:val="00D32331"/>
    <w:rsid w:val="00D423C8"/>
    <w:rsid w:val="00D94156"/>
    <w:rsid w:val="00DC73C9"/>
    <w:rsid w:val="00E06776"/>
    <w:rsid w:val="00E51E09"/>
    <w:rsid w:val="00E96FE0"/>
    <w:rsid w:val="00EB1A2C"/>
    <w:rsid w:val="00ED729B"/>
    <w:rsid w:val="00F42181"/>
    <w:rsid w:val="00F806F8"/>
    <w:rsid w:val="00FA6CDD"/>
    <w:rsid w:val="00FB3113"/>
    <w:rsid w:val="00FD35BE"/>
    <w:rsid w:val="00FD598C"/>
    <w:rsid w:val="03657A72"/>
    <w:rsid w:val="0413557D"/>
    <w:rsid w:val="057A7C3C"/>
    <w:rsid w:val="07F10681"/>
    <w:rsid w:val="0AB31136"/>
    <w:rsid w:val="0DBA5CC6"/>
    <w:rsid w:val="0E686010"/>
    <w:rsid w:val="0F7E0308"/>
    <w:rsid w:val="119A395C"/>
    <w:rsid w:val="11B52608"/>
    <w:rsid w:val="13F33946"/>
    <w:rsid w:val="14173326"/>
    <w:rsid w:val="15CF0944"/>
    <w:rsid w:val="1780534F"/>
    <w:rsid w:val="17C6213F"/>
    <w:rsid w:val="18E83952"/>
    <w:rsid w:val="190666DD"/>
    <w:rsid w:val="1A00622E"/>
    <w:rsid w:val="21AF7566"/>
    <w:rsid w:val="23D12C38"/>
    <w:rsid w:val="24D634EF"/>
    <w:rsid w:val="25B02059"/>
    <w:rsid w:val="269C4CE4"/>
    <w:rsid w:val="27142ABF"/>
    <w:rsid w:val="2A0969DB"/>
    <w:rsid w:val="2BE331EA"/>
    <w:rsid w:val="2D036EC1"/>
    <w:rsid w:val="2E4F7DF1"/>
    <w:rsid w:val="33073AAF"/>
    <w:rsid w:val="33486DD6"/>
    <w:rsid w:val="347B7BEB"/>
    <w:rsid w:val="37C30B77"/>
    <w:rsid w:val="37CF514E"/>
    <w:rsid w:val="39CB3BF3"/>
    <w:rsid w:val="39F834A9"/>
    <w:rsid w:val="3AB3079E"/>
    <w:rsid w:val="3CD17F0A"/>
    <w:rsid w:val="3DCA7B0E"/>
    <w:rsid w:val="3E4501B8"/>
    <w:rsid w:val="3F59776E"/>
    <w:rsid w:val="43395B4C"/>
    <w:rsid w:val="44A70273"/>
    <w:rsid w:val="44C72128"/>
    <w:rsid w:val="454B3FDF"/>
    <w:rsid w:val="45E30135"/>
    <w:rsid w:val="460A66C2"/>
    <w:rsid w:val="4B38657A"/>
    <w:rsid w:val="4BCD0816"/>
    <w:rsid w:val="4D750818"/>
    <w:rsid w:val="5012695C"/>
    <w:rsid w:val="51BE4489"/>
    <w:rsid w:val="535D1F6E"/>
    <w:rsid w:val="5AE75CC1"/>
    <w:rsid w:val="61D14348"/>
    <w:rsid w:val="62906B1E"/>
    <w:rsid w:val="630909C3"/>
    <w:rsid w:val="65227847"/>
    <w:rsid w:val="654B2CEF"/>
    <w:rsid w:val="6B2334C7"/>
    <w:rsid w:val="6BCF7FE8"/>
    <w:rsid w:val="6D131C8E"/>
    <w:rsid w:val="707824BA"/>
    <w:rsid w:val="72C2345C"/>
    <w:rsid w:val="76A37648"/>
    <w:rsid w:val="776A7144"/>
    <w:rsid w:val="7D135547"/>
    <w:rsid w:val="7E7278BD"/>
    <w:rsid w:val="7FE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sz w:val="28"/>
    </w:rPr>
  </w:style>
  <w:style w:type="paragraph" w:styleId="a8">
    <w:name w:val="Body Text Indent"/>
    <w:basedOn w:val="a"/>
    <w:unhideWhenUsed/>
    <w:qFormat/>
    <w:pPr>
      <w:spacing w:after="120"/>
      <w:ind w:left="283"/>
    </w:pPr>
  </w:style>
  <w:style w:type="paragraph" w:styleId="a9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qFormat/>
    <w:rPr>
      <w:color w:val="106BBE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d">
    <w:name w:val="Цветовое выделение"/>
    <w:uiPriority w:val="99"/>
    <w:qFormat/>
    <w:rPr>
      <w:b/>
      <w:bCs/>
      <w:color w:val="26282F"/>
    </w:rPr>
  </w:style>
  <w:style w:type="paragraph" w:customStyle="1" w:styleId="ae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"/>
    <w:uiPriority w:val="99"/>
    <w:qFormat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sz w:val="28"/>
    </w:rPr>
  </w:style>
  <w:style w:type="paragraph" w:styleId="a8">
    <w:name w:val="Body Text Indent"/>
    <w:basedOn w:val="a"/>
    <w:unhideWhenUsed/>
    <w:qFormat/>
    <w:pPr>
      <w:spacing w:after="120"/>
      <w:ind w:left="283"/>
    </w:pPr>
  </w:style>
  <w:style w:type="paragraph" w:styleId="a9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qFormat/>
    <w:rPr>
      <w:color w:val="106BBE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d">
    <w:name w:val="Цветовое выделение"/>
    <w:uiPriority w:val="99"/>
    <w:qFormat/>
    <w:rPr>
      <w:b/>
      <w:bCs/>
      <w:color w:val="26282F"/>
    </w:rPr>
  </w:style>
  <w:style w:type="paragraph" w:customStyle="1" w:styleId="ae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"/>
    <w:uiPriority w:val="99"/>
    <w:qFormat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37974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7</cp:revision>
  <cp:lastPrinted>2025-07-01T13:04:00Z</cp:lastPrinted>
  <dcterms:created xsi:type="dcterms:W3CDTF">2025-01-28T13:18:00Z</dcterms:created>
  <dcterms:modified xsi:type="dcterms:W3CDTF">2026-05-28T14:02:00Z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8649C9498F7C4C6AA5DE0666CEF7C503_13</vt:lpwstr>
  </property>
  <property fmtid="{D5CDD505-2E9C-101B-9397-08002B2CF9AE}" pid="4" name="KSOTemplateDocerSaveRecord">
    <vt:lpwstr>eyJoZGlkIjoiYjJiYTRhMDhhOTNlYzZhZDZjNjFiYWI1NWI1NGVhNjkiLCJ1c2VySWQiOiI4NDIzNzY3NDg5MDQifQ==</vt:lpwstr>
  </property>
</Properties>
</file>