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1447FE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1447FE" w:rsidRPr="001447FE">
        <w:rPr>
          <w:rFonts w:ascii="Times New Roman" w:eastAsia="Calibri" w:hAnsi="Times New Roman" w:cs="Times New Roman"/>
          <w:sz w:val="28"/>
          <w:szCs w:val="28"/>
        </w:rPr>
        <w:t>11</w:t>
      </w:r>
      <w:r w:rsidR="001447FE">
        <w:rPr>
          <w:rFonts w:ascii="Times New Roman" w:eastAsia="Calibri" w:hAnsi="Times New Roman" w:cs="Times New Roman"/>
          <w:sz w:val="28"/>
          <w:szCs w:val="28"/>
          <w:lang w:val="en-US"/>
        </w:rPr>
        <w:t>/11-C</w:t>
      </w:r>
      <w:r w:rsidR="001447FE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4E4B5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84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84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Золотухина Валентина Сергеевича</w:t>
            </w:r>
            <w:r w:rsidR="00800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4E4B51" w:rsidRDefault="000F0684" w:rsidP="00907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B51" w:rsidRPr="004E4B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>Золотухина Валентина Сергеевича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284251" w:rsidRP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заведующ</w:t>
      </w:r>
      <w:r w:rsid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284251" w:rsidRP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художественно-постановочным отделом Муниципального учреждения культуры Дворца культуры имени Воровского</w:t>
      </w:r>
      <w:r w:rsidR="00F342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Валентин Сергеевич - творческий человек. Занимается написанием сценариев и песен многих мероприятий, проводимых в 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Дворце</w:t>
      </w:r>
      <w:r w:rsidR="007E16C3" w:rsidRP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имени Воровского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выступает в качестве организатора, ведущего концертных программ, конкурсов и фестивалей. Является соавтором идеи и организатором Открытого фестиваля-конкурса художественного слова «Говорливая сорока».</w:t>
      </w:r>
      <w:r w:rsidR="000B20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731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вляется администратором сайта </w:t>
      </w:r>
      <w:r w:rsidR="007E16C3" w:rsidRPr="00284251">
        <w:rPr>
          <w:rFonts w:ascii="Times New Roman" w:eastAsia="Times New Roman" w:hAnsi="Times New Roman" w:cs="Times New Roman"/>
          <w:sz w:val="28"/>
          <w:szCs w:val="20"/>
          <w:lang w:eastAsia="ru-RU"/>
        </w:rPr>
        <w:t>Дворца культуры имени Воровского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групп в социальных сетях.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1991 года 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настоящее время – участни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к коллектива «Духовой оркестр» Дворца культуры имени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Воровского.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2006 года занимался в молодежном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театральном коллективе «Дебют». 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2008 году совместно с друзьями-литераторами организовал Творческое Объединение «Дети Солнца», в которое вошли молоды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 поэты, музыканты, фотографы.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2011 году вступил в ряды литературного объединения «Москва Поэтическая» при Московском доме литераторов, в котором также неоднократно печатался. С 12 лет пишет стихи.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ряд публикаций, в том числе своих стихов в издании «Литерат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урная газета» </w:t>
      </w:r>
      <w:proofErr w:type="spellStart"/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г.Москва</w:t>
      </w:r>
      <w:proofErr w:type="spellEnd"/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>. С</w:t>
      </w:r>
      <w:r w:rsidR="00907D27" w:rsidRP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2012 года занимается в Народном коллективе молодёжном театре «Звучащее слово», участвуя в выступлениях, премьерах, фестивалях и гастролях. Кроме актёрской деятельности увлеченно занимается изготовлением декораций для спектаклей. 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мая 2017 года занимается реализацией интернет-проекта «Живая классика», в рамках которого вышли «Живая классика. Пушкин»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>и «Жив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ая классика. Ахматова», который </w:t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направлен на популяризацию русской классической литературы. С данным проектом номинировался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80894" w:rsidRP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премию Губернатора «Наше Подмосковье».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сентябре 2023 года совместно с 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коллегами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организовал волонтёрское движение «Помощь </w:t>
      </w:r>
      <w:proofErr w:type="spellStart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СВОровского</w:t>
      </w:r>
      <w:proofErr w:type="spellEnd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которое занимается активной помощью фронту. 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два года о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тправлено на фронт 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почти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00 маскировочных сетей. Помимо этого, волонтёры льют окопные свечи, вяжут носки для бойцов, отправляют бойцам продукты, медикаменты, средства гигиены.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настоящее время всё собираемое волонтёрским движением «Помощь </w:t>
      </w:r>
      <w:proofErr w:type="spellStart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отправляется 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Донецко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, Луганско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Запорожско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Харьковско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направлениях, а также в Лисичанск, Крым, Курск (Суджа). В составе волонтёрского движения «Отряд Раменский» Золотухин В.С. участвует в ремонте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отправке бойцам автомобилей,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доработанных специальными маскировочными, </w:t>
      </w:r>
      <w:proofErr w:type="spellStart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противодронными</w:t>
      </w:r>
      <w:proofErr w:type="spellEnd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противоосколочными конструкциями. За 2024 год на фронт отправлено два автомобиля УАЗ и один </w:t>
      </w:r>
      <w:proofErr w:type="spellStart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Камаз</w:t>
      </w:r>
      <w:proofErr w:type="spellEnd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июле 2024 года ездил на Донбасс, город Мариуполь в качестве волонтёра-ремонтника. Волонтёры-ремонтники Русской Православной Церкви восстанавливают частные дома одиноких пожилых людей и людей с инвалидностью. Добровольцы занимаются ремонтом крыш, полов, восстановлением коммуникаций и внутренней отделки, заменой дверей и окон, штукатуркой стен, потолков и откосов частных жилых домов. Зимой 2025 года Комитет по культуре и туризму Администрации Раменского муниципального округа Московской области в рамках социально значимого проекта 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Спасибо тебе, солдат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организовал концертную программу в одном из госпиталей ветеранов войн Департамента здравоохранения г. Москвы. Выезжал туда в составе команды артистов 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Своих не бросаем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муниципального округа.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В феврале 2025 года в Д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ворце культуры имени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 состоялась премьера арт-проекта «Правда жизни», посвящённого СВО. Это арт-проект в исполнении Народного коллектива «Драматический театр «Содружество актёров» и совместно с режиссёром Юрием Антоновым, Золотухин В.С. выступил сценаристом данного проекта. Также в рамках арт-проекта звучат несколько песен Золотухина В.С., посвящённых теме СВО.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В мае 2025 года арт-проект «Правда жизни» был показан повторно в Д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ворце культуры имени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Воровского, а также состоялся гастрольный выезд арт-проекта в город Орехово-Зуево при содействии Администрации Раменского муниципального округа, Комитета  по культуре и туризму и К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омитета семей </w:t>
      </w:r>
      <w:proofErr w:type="spellStart"/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войинов</w:t>
      </w:r>
      <w:proofErr w:type="spellEnd"/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Отечества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области.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>Золотухин В.С.</w:t>
      </w:r>
      <w:r w:rsidR="00A9069C" w:rsidRP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9069C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c</w:t>
      </w:r>
      <w:proofErr w:type="spellStart"/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>овместно</w:t>
      </w:r>
      <w:proofErr w:type="spellEnd"/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>с инициативной группой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ворца культуры имени Воровского 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Раменское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>или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договор о сотрудничестве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Дворцом культуры имени Воровского города Макеевка </w:t>
      </w:r>
      <w:r w:rsidR="00A35AD7" w:rsidRP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Донецкой Народной Республики.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Весной 2025 года было организовано онлайн-участие теат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рального коллектива из Дворца культуры имени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Воровского города Макеевка 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Открытом фестивале художественного чтения «Говорливая сорока»</w:t>
      </w:r>
      <w:r w:rsidR="00A9069C" w:rsidRP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906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прошедшем в Раменском муниципальном округе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. В июле 2025 года Золотухин В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.С. в составе команды артистов «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Своих 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бросаем»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муниципального округа участвовал в концертной программе в Кантемировской дивизии (город Наро-Фоминск).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августе 2025 года </w:t>
      </w:r>
      <w:r w:rsidR="00A35AD7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Золотухин В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>.С.</w:t>
      </w:r>
      <w:r w:rsidR="00A35AD7" w:rsidRP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организовал социально-культурную поездку делегации Дворца культуры имени Воровского</w:t>
      </w:r>
      <w:r w:rsidR="007E16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Раменское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07D2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город Макеевка Донецкой Народной Республики.  В ходе визита был проведён круглый стол с обсуждением вопросов, связанных с организацией работы, методической помощью, взаимным культурным обменом. Состоялось традиционное возложение цветов к памятнику уроженцу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Макеевка, русскому кинематографисту </w:t>
      </w:r>
      <w:proofErr w:type="spellStart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А.А.Ханжонкову</w:t>
      </w:r>
      <w:proofErr w:type="spellEnd"/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Главным мероприятием поездки стал большой концерт творческих коллективов города Макеевка,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EA4932" w:rsidRP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котором принял участие автор-исполнитель Золотухин В.С.</w:t>
      </w:r>
      <w:r w:rsidR="00EA49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Благодарственн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ым 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письмо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Думы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(2019)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тн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(2021)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тн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амотой Московской областной Думы (2023);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тн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Межрегиональной общественной организации Российского профсоюза работников культуры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C53D3C" w:rsidRP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); многими другими 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Грамотами 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>и Благодарственными письмами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</w:t>
      </w:r>
      <w:r w:rsidR="00A35AD7">
        <w:rPr>
          <w:rFonts w:ascii="Times New Roman" w:eastAsia="Times New Roman" w:hAnsi="Times New Roman" w:cs="Times New Roman"/>
          <w:sz w:val="28"/>
          <w:szCs w:val="20"/>
          <w:lang w:eastAsia="ru-RU"/>
        </w:rPr>
        <w:t>ом числе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«Комитета семей воинов Отечества» и войсковых частей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активную гражданскую позицию,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большой вклад в развитие культуры Раменского муниципального округа</w:t>
      </w:r>
      <w:r w:rsidR="00C53D3C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помощь и поддержку Специальной военной операции</w:t>
      </w:r>
      <w:r w:rsidR="00100653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пример добра, гуманизма, милосердия</w:t>
      </w:r>
      <w:r w:rsidR="004E4B51" w:rsidRPr="004E4B51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7766A" w:rsidRPr="007E16C3" w:rsidRDefault="0067766A" w:rsidP="004E4B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4E4B5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80894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8089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Золотухина Валентина Сергеевича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4E4B51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4E4B51" w:rsidRPr="004E4B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6969"/>
    <w:rsid w:val="00092012"/>
    <w:rsid w:val="000B20F5"/>
    <w:rsid w:val="000C1FCB"/>
    <w:rsid w:val="000C6428"/>
    <w:rsid w:val="000D741E"/>
    <w:rsid w:val="000F0684"/>
    <w:rsid w:val="000F1977"/>
    <w:rsid w:val="00100653"/>
    <w:rsid w:val="00115DF3"/>
    <w:rsid w:val="001447FE"/>
    <w:rsid w:val="00187281"/>
    <w:rsid w:val="00220E8B"/>
    <w:rsid w:val="00222419"/>
    <w:rsid w:val="00223EBD"/>
    <w:rsid w:val="0022558C"/>
    <w:rsid w:val="0022621B"/>
    <w:rsid w:val="00246394"/>
    <w:rsid w:val="00284251"/>
    <w:rsid w:val="0028534E"/>
    <w:rsid w:val="002A6713"/>
    <w:rsid w:val="002E5DD3"/>
    <w:rsid w:val="00345D2E"/>
    <w:rsid w:val="003626A1"/>
    <w:rsid w:val="00373180"/>
    <w:rsid w:val="00377A0A"/>
    <w:rsid w:val="00377F4E"/>
    <w:rsid w:val="00384C8B"/>
    <w:rsid w:val="0039686D"/>
    <w:rsid w:val="003D2336"/>
    <w:rsid w:val="00430CDD"/>
    <w:rsid w:val="00437864"/>
    <w:rsid w:val="00465678"/>
    <w:rsid w:val="00477FF1"/>
    <w:rsid w:val="00487A56"/>
    <w:rsid w:val="004C6937"/>
    <w:rsid w:val="004E4B51"/>
    <w:rsid w:val="004F6F71"/>
    <w:rsid w:val="005025E6"/>
    <w:rsid w:val="00555887"/>
    <w:rsid w:val="005931A2"/>
    <w:rsid w:val="005C6468"/>
    <w:rsid w:val="005C655B"/>
    <w:rsid w:val="006479E2"/>
    <w:rsid w:val="0067766A"/>
    <w:rsid w:val="00737F5A"/>
    <w:rsid w:val="0074228D"/>
    <w:rsid w:val="007659F5"/>
    <w:rsid w:val="007804F3"/>
    <w:rsid w:val="00781262"/>
    <w:rsid w:val="00781C71"/>
    <w:rsid w:val="007D4AB7"/>
    <w:rsid w:val="007E16C3"/>
    <w:rsid w:val="008006F6"/>
    <w:rsid w:val="00824512"/>
    <w:rsid w:val="008259A9"/>
    <w:rsid w:val="00827638"/>
    <w:rsid w:val="008774BA"/>
    <w:rsid w:val="00894C01"/>
    <w:rsid w:val="008A7919"/>
    <w:rsid w:val="008B0AA2"/>
    <w:rsid w:val="008E1D48"/>
    <w:rsid w:val="00907D27"/>
    <w:rsid w:val="00917806"/>
    <w:rsid w:val="00985DD7"/>
    <w:rsid w:val="0099045D"/>
    <w:rsid w:val="00A34025"/>
    <w:rsid w:val="00A35AD7"/>
    <w:rsid w:val="00A9069C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45248"/>
    <w:rsid w:val="00C53D3C"/>
    <w:rsid w:val="00C56060"/>
    <w:rsid w:val="00C71280"/>
    <w:rsid w:val="00CA7C9E"/>
    <w:rsid w:val="00CD4F3C"/>
    <w:rsid w:val="00CD6D82"/>
    <w:rsid w:val="00D126A2"/>
    <w:rsid w:val="00DE337F"/>
    <w:rsid w:val="00DF352D"/>
    <w:rsid w:val="00E11046"/>
    <w:rsid w:val="00E11B2A"/>
    <w:rsid w:val="00E15889"/>
    <w:rsid w:val="00E25E99"/>
    <w:rsid w:val="00E5518E"/>
    <w:rsid w:val="00E553B2"/>
    <w:rsid w:val="00EA4932"/>
    <w:rsid w:val="00EB503C"/>
    <w:rsid w:val="00EF24A9"/>
    <w:rsid w:val="00F24279"/>
    <w:rsid w:val="00F3429C"/>
    <w:rsid w:val="00F704F6"/>
    <w:rsid w:val="00F80894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8599B-1A06-4501-AC7D-09049E97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6</cp:revision>
  <cp:lastPrinted>2024-05-30T11:05:00Z</cp:lastPrinted>
  <dcterms:created xsi:type="dcterms:W3CDTF">2025-08-25T12:37:00Z</dcterms:created>
  <dcterms:modified xsi:type="dcterms:W3CDTF">2025-08-28T12:50:00Z</dcterms:modified>
</cp:coreProperties>
</file>