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jc w:val="center"/>
        <w:tblLayout w:type="fixed"/>
        <w:tblLook w:val="0000" w:firstRow="0" w:lastRow="0" w:firstColumn="0" w:lastColumn="0" w:noHBand="0" w:noVBand="0"/>
      </w:tblPr>
      <w:tblGrid>
        <w:gridCol w:w="964"/>
        <w:gridCol w:w="4013"/>
        <w:gridCol w:w="2194"/>
        <w:gridCol w:w="2897"/>
        <w:gridCol w:w="138"/>
      </w:tblGrid>
      <w:tr w:rsidR="00127E83" w:rsidTr="004B1B5F">
        <w:trPr>
          <w:cantSplit/>
          <w:trHeight w:val="20"/>
          <w:jc w:val="center"/>
        </w:trPr>
        <w:tc>
          <w:tcPr>
            <w:tcW w:w="10206" w:type="dxa"/>
            <w:gridSpan w:val="5"/>
          </w:tcPr>
          <w:p w:rsidR="00127E83" w:rsidRDefault="00127E83" w:rsidP="00631C5B">
            <w:pPr>
              <w:jc w:val="center"/>
              <w:rPr>
                <w:b/>
                <w:sz w:val="8"/>
              </w:rPr>
            </w:pPr>
          </w:p>
          <w:p w:rsidR="00127E83" w:rsidRDefault="001043F6" w:rsidP="00631C5B">
            <w:pPr>
              <w:jc w:val="center"/>
              <w:rPr>
                <w:b/>
                <w:sz w:val="36"/>
              </w:rPr>
            </w:pPr>
            <w:r>
              <w:rPr>
                <w:b/>
                <w:noProof/>
                <w:sz w:val="36"/>
              </w:rPr>
              <w:drawing>
                <wp:inline distT="0" distB="0" distL="0" distR="0">
                  <wp:extent cx="577850" cy="7461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850" cy="746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7E83" w:rsidRDefault="00127E83" w:rsidP="00631C5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АДМИНИСТРАЦИЯ</w:t>
            </w:r>
          </w:p>
          <w:p w:rsidR="00127E83" w:rsidRDefault="00127E83" w:rsidP="00631C5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РАМЕНСКОГО ГОРОДСКОГО ОКРУГА </w:t>
            </w:r>
          </w:p>
          <w:p w:rsidR="00127E83" w:rsidRDefault="00127E83" w:rsidP="00631C5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МОСКОВСКОЙ ОБЛАСТИ</w:t>
            </w:r>
          </w:p>
          <w:p w:rsidR="00127E83" w:rsidRDefault="00127E83" w:rsidP="00631C5B">
            <w:pPr>
              <w:pBdr>
                <w:bottom w:val="single" w:sz="12" w:space="1" w:color="auto"/>
              </w:pBdr>
              <w:jc w:val="center"/>
              <w:rPr>
                <w:b/>
                <w:sz w:val="6"/>
              </w:rPr>
            </w:pPr>
          </w:p>
          <w:p w:rsidR="00127E83" w:rsidRDefault="00127E83" w:rsidP="00631C5B">
            <w:pPr>
              <w:jc w:val="center"/>
              <w:rPr>
                <w:b/>
                <w:spacing w:val="100"/>
              </w:rPr>
            </w:pPr>
          </w:p>
          <w:p w:rsidR="00127E83" w:rsidRDefault="00127E83" w:rsidP="00631C5B">
            <w:pPr>
              <w:jc w:val="center"/>
              <w:rPr>
                <w:b/>
                <w:spacing w:val="100"/>
              </w:rPr>
            </w:pPr>
          </w:p>
          <w:p w:rsidR="00127E83" w:rsidRPr="00CF06E5" w:rsidRDefault="00127E83" w:rsidP="00631C5B">
            <w:pPr>
              <w:pStyle w:val="6"/>
              <w:keepNext w:val="0"/>
              <w:spacing w:line="240" w:lineRule="auto"/>
              <w:rPr>
                <w:sz w:val="36"/>
                <w:szCs w:val="36"/>
              </w:rPr>
            </w:pPr>
            <w:r w:rsidRPr="00CF06E5">
              <w:rPr>
                <w:sz w:val="36"/>
                <w:szCs w:val="36"/>
              </w:rPr>
              <w:t>ПОСТАНОВЛЕНИЕ</w:t>
            </w:r>
          </w:p>
          <w:p w:rsidR="00127E83" w:rsidRPr="005012F0" w:rsidRDefault="00127E83" w:rsidP="00631C5B"/>
        </w:tc>
      </w:tr>
      <w:tr w:rsidR="00127E83" w:rsidRPr="00EE248A" w:rsidTr="004B1B5F">
        <w:trPr>
          <w:gridBefore w:val="1"/>
          <w:gridAfter w:val="1"/>
          <w:wBefore w:w="964" w:type="dxa"/>
          <w:wAfter w:w="138" w:type="dxa"/>
          <w:cantSplit/>
          <w:trHeight w:val="20"/>
          <w:jc w:val="center"/>
        </w:trPr>
        <w:tc>
          <w:tcPr>
            <w:tcW w:w="4013" w:type="dxa"/>
          </w:tcPr>
          <w:p w:rsidR="00127E83" w:rsidRPr="00EE248A" w:rsidRDefault="001043F6" w:rsidP="00EE58D4">
            <w:pPr>
              <w:widowControl w:val="0"/>
              <w:jc w:val="both"/>
              <w:rPr>
                <w:spacing w:val="-20"/>
                <w:sz w:val="27"/>
                <w:szCs w:val="27"/>
              </w:rPr>
            </w:pPr>
            <w:r>
              <w:rPr>
                <w:spacing w:val="-20"/>
                <w:sz w:val="27"/>
                <w:szCs w:val="27"/>
              </w:rPr>
              <w:t>08.08.2022</w:t>
            </w:r>
          </w:p>
        </w:tc>
        <w:tc>
          <w:tcPr>
            <w:tcW w:w="2194" w:type="dxa"/>
          </w:tcPr>
          <w:p w:rsidR="00127E83" w:rsidRPr="00EE248A" w:rsidRDefault="00127E83" w:rsidP="00631C5B">
            <w:pPr>
              <w:widowControl w:val="0"/>
              <w:jc w:val="both"/>
              <w:rPr>
                <w:rFonts w:ascii="Arial" w:hAnsi="Arial"/>
                <w:spacing w:val="-20"/>
                <w:sz w:val="27"/>
                <w:szCs w:val="27"/>
              </w:rPr>
            </w:pPr>
          </w:p>
        </w:tc>
        <w:tc>
          <w:tcPr>
            <w:tcW w:w="2897" w:type="dxa"/>
          </w:tcPr>
          <w:p w:rsidR="00127E83" w:rsidRPr="00EE248A" w:rsidRDefault="00127E83" w:rsidP="00631C5B">
            <w:pPr>
              <w:widowControl w:val="0"/>
              <w:rPr>
                <w:spacing w:val="-20"/>
                <w:sz w:val="27"/>
                <w:szCs w:val="27"/>
              </w:rPr>
            </w:pPr>
            <w:r>
              <w:rPr>
                <w:spacing w:val="-20"/>
                <w:sz w:val="27"/>
                <w:szCs w:val="27"/>
              </w:rPr>
              <w:t xml:space="preserve">№ </w:t>
            </w:r>
            <w:r w:rsidR="001043F6">
              <w:rPr>
                <w:spacing w:val="-20"/>
                <w:sz w:val="27"/>
                <w:szCs w:val="27"/>
              </w:rPr>
              <w:t>11244</w:t>
            </w:r>
          </w:p>
          <w:p w:rsidR="00127E83" w:rsidRPr="00EE248A" w:rsidRDefault="00127E83" w:rsidP="00631C5B">
            <w:pPr>
              <w:widowControl w:val="0"/>
              <w:rPr>
                <w:rFonts w:ascii="Arial" w:hAnsi="Arial"/>
                <w:sz w:val="27"/>
                <w:szCs w:val="27"/>
              </w:rPr>
            </w:pPr>
          </w:p>
        </w:tc>
      </w:tr>
    </w:tbl>
    <w:p w:rsidR="00127E83" w:rsidRPr="00EE248A" w:rsidRDefault="00127E83" w:rsidP="00304F66">
      <w:pPr>
        <w:jc w:val="both"/>
        <w:rPr>
          <w:sz w:val="27"/>
          <w:szCs w:val="27"/>
        </w:rPr>
      </w:pPr>
    </w:p>
    <w:p w:rsidR="00127E83" w:rsidRPr="00C038B5" w:rsidRDefault="00127E83" w:rsidP="00C038B5">
      <w:pPr>
        <w:pStyle w:val="ConsPlusNormal"/>
        <w:ind w:right="-143"/>
        <w:jc w:val="both"/>
        <w:rPr>
          <w:rFonts w:ascii="Times New Roman" w:hAnsi="Times New Roman"/>
          <w:sz w:val="28"/>
          <w:szCs w:val="28"/>
        </w:rPr>
      </w:pPr>
      <w:bookmarkStart w:id="0" w:name="_GoBack"/>
      <w:r w:rsidRPr="00C038B5">
        <w:rPr>
          <w:rFonts w:ascii="Times New Roman" w:hAnsi="Times New Roman"/>
          <w:color w:val="000000"/>
          <w:sz w:val="28"/>
          <w:szCs w:val="28"/>
        </w:rPr>
        <w:t xml:space="preserve">О внесении изменений в </w:t>
      </w:r>
      <w:r w:rsidRPr="00C038B5">
        <w:rPr>
          <w:rFonts w:ascii="Times New Roman" w:hAnsi="Times New Roman"/>
          <w:sz w:val="28"/>
          <w:szCs w:val="28"/>
        </w:rPr>
        <w:t xml:space="preserve">Административный регламент </w:t>
      </w:r>
      <w:r>
        <w:rPr>
          <w:rFonts w:ascii="Times New Roman" w:hAnsi="Times New Roman"/>
          <w:sz w:val="28"/>
          <w:szCs w:val="28"/>
        </w:rPr>
        <w:t>предоставления м</w:t>
      </w:r>
      <w:r w:rsidRPr="00C038B5">
        <w:rPr>
          <w:rFonts w:ascii="Times New Roman" w:hAnsi="Times New Roman"/>
          <w:sz w:val="28"/>
          <w:szCs w:val="28"/>
        </w:rPr>
        <w:t>униципальной услуги «Признание в установленном порядке жилых помещений жилищного фонда непригодными для проживания»</w:t>
      </w:r>
      <w:bookmarkEnd w:id="0"/>
    </w:p>
    <w:p w:rsidR="00127E83" w:rsidRPr="00C038B5" w:rsidRDefault="00127E83" w:rsidP="00304F66">
      <w:pPr>
        <w:shd w:val="clear" w:color="auto" w:fill="FFFFFF"/>
        <w:jc w:val="both"/>
        <w:rPr>
          <w:color w:val="000000"/>
          <w:sz w:val="28"/>
          <w:szCs w:val="28"/>
          <w:lang w:eastAsia="en-US"/>
        </w:rPr>
      </w:pPr>
    </w:p>
    <w:p w:rsidR="00127E83" w:rsidRDefault="00127E83" w:rsidP="001D424B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8C3227">
        <w:rPr>
          <w:color w:val="000000"/>
          <w:sz w:val="28"/>
          <w:szCs w:val="28"/>
          <w:lang w:eastAsia="en-US"/>
        </w:rPr>
        <w:t>В соответствии с</w:t>
      </w:r>
      <w:r>
        <w:rPr>
          <w:color w:val="000000"/>
          <w:sz w:val="28"/>
          <w:szCs w:val="28"/>
          <w:lang w:eastAsia="en-US"/>
        </w:rPr>
        <w:t xml:space="preserve"> Федеральным законом от 06.10.2003 №131-ФЗ «Об общих принципах организации местного самоуправления в Российской Федерации»,</w:t>
      </w:r>
      <w:r w:rsidRPr="008C3227">
        <w:rPr>
          <w:color w:val="000000"/>
          <w:sz w:val="28"/>
          <w:szCs w:val="28"/>
          <w:lang w:eastAsia="en-US"/>
        </w:rPr>
        <w:t xml:space="preserve"> </w:t>
      </w:r>
      <w:r w:rsidRPr="00B16152">
        <w:rPr>
          <w:color w:val="000000"/>
          <w:sz w:val="28"/>
          <w:szCs w:val="28"/>
          <w:lang w:eastAsia="en-US"/>
        </w:rPr>
        <w:t>Положение</w:t>
      </w:r>
      <w:r>
        <w:rPr>
          <w:color w:val="000000"/>
          <w:sz w:val="28"/>
          <w:szCs w:val="28"/>
          <w:lang w:eastAsia="en-US"/>
        </w:rPr>
        <w:t>м</w:t>
      </w:r>
      <w:r w:rsidRPr="00B16152"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о</w:t>
      </w:r>
      <w:r w:rsidRPr="00B16152">
        <w:rPr>
          <w:color w:val="000000"/>
          <w:sz w:val="28"/>
          <w:szCs w:val="28"/>
          <w:lang w:eastAsia="en-US"/>
        </w:rPr>
        <w:t xml:space="preserve"> признании помещения жилым помещением, жилого помещения непригодным для проживания</w:t>
      </w:r>
      <w:r>
        <w:rPr>
          <w:color w:val="000000"/>
          <w:sz w:val="28"/>
          <w:szCs w:val="28"/>
          <w:lang w:eastAsia="en-US"/>
        </w:rPr>
        <w:t>,</w:t>
      </w:r>
      <w:r w:rsidRPr="00B16152">
        <w:rPr>
          <w:color w:val="000000"/>
          <w:sz w:val="28"/>
          <w:szCs w:val="28"/>
          <w:lang w:eastAsia="en-US"/>
        </w:rPr>
        <w:t xml:space="preserve"> многоквартирного дома аварийным и подлежащим сносу или реконструкции, садового дома жилым домом и жилого д</w:t>
      </w:r>
      <w:r>
        <w:rPr>
          <w:color w:val="000000"/>
          <w:sz w:val="28"/>
          <w:szCs w:val="28"/>
          <w:lang w:eastAsia="en-US"/>
        </w:rPr>
        <w:t>ома садовым домом, утвержденным</w:t>
      </w:r>
      <w:r w:rsidRPr="00B16152">
        <w:rPr>
          <w:color w:val="000000"/>
          <w:sz w:val="28"/>
          <w:szCs w:val="28"/>
          <w:lang w:eastAsia="en-US"/>
        </w:rPr>
        <w:t xml:space="preserve"> постановлением Правительства Российской Федерации от 28.01.2006 №47</w:t>
      </w:r>
      <w:r>
        <w:rPr>
          <w:color w:val="000000"/>
          <w:sz w:val="28"/>
          <w:szCs w:val="28"/>
          <w:lang w:eastAsia="en-US"/>
        </w:rPr>
        <w:t xml:space="preserve">, постановлением администрации Раменского городского округа от 13.12.2019 №1595 «О порядке разработки и утверждения административных регламентов предоставления муниципальных услуг Раменского городского округа», </w:t>
      </w:r>
      <w:r w:rsidRPr="00CB6ACC">
        <w:rPr>
          <w:color w:val="000000"/>
          <w:sz w:val="28"/>
          <w:szCs w:val="28"/>
          <w:lang w:eastAsia="en-US"/>
        </w:rPr>
        <w:t xml:space="preserve">в целях приведения в соответствие с действующим законодательством </w:t>
      </w:r>
      <w:r>
        <w:rPr>
          <w:color w:val="000000"/>
          <w:sz w:val="28"/>
          <w:szCs w:val="28"/>
          <w:lang w:eastAsia="en-US"/>
        </w:rPr>
        <w:t xml:space="preserve">правовых </w:t>
      </w:r>
      <w:r w:rsidRPr="00CB6ACC">
        <w:rPr>
          <w:color w:val="000000"/>
          <w:sz w:val="28"/>
          <w:szCs w:val="28"/>
          <w:lang w:eastAsia="en-US"/>
        </w:rPr>
        <w:t>актов администрации Раменского городского округа</w:t>
      </w:r>
    </w:p>
    <w:p w:rsidR="00127E83" w:rsidRDefault="00127E83" w:rsidP="00EA7D04">
      <w:pPr>
        <w:autoSpaceDE w:val="0"/>
        <w:autoSpaceDN w:val="0"/>
        <w:adjustRightInd w:val="0"/>
        <w:jc w:val="center"/>
        <w:rPr>
          <w:color w:val="000000"/>
          <w:sz w:val="28"/>
          <w:szCs w:val="28"/>
          <w:lang w:eastAsia="en-US"/>
        </w:rPr>
      </w:pPr>
    </w:p>
    <w:p w:rsidR="00127E83" w:rsidRDefault="00127E83" w:rsidP="00EA7D04">
      <w:pPr>
        <w:autoSpaceDE w:val="0"/>
        <w:autoSpaceDN w:val="0"/>
        <w:adjustRightInd w:val="0"/>
        <w:jc w:val="center"/>
        <w:rPr>
          <w:color w:val="000000"/>
          <w:sz w:val="28"/>
          <w:szCs w:val="28"/>
          <w:lang w:eastAsia="en-US"/>
        </w:rPr>
      </w:pPr>
    </w:p>
    <w:p w:rsidR="00127E83" w:rsidRPr="00EA7D04" w:rsidRDefault="00127E83" w:rsidP="00EA7D04">
      <w:pPr>
        <w:jc w:val="center"/>
        <w:rPr>
          <w:sz w:val="28"/>
          <w:szCs w:val="28"/>
        </w:rPr>
      </w:pPr>
      <w:r w:rsidRPr="00AD10CA">
        <w:rPr>
          <w:sz w:val="28"/>
          <w:szCs w:val="28"/>
        </w:rPr>
        <w:t>ПОСТАНОВЛЯЮ:</w:t>
      </w:r>
    </w:p>
    <w:p w:rsidR="00127E83" w:rsidRPr="00F92727" w:rsidRDefault="00127E83" w:rsidP="00EA7D04">
      <w:pPr>
        <w:jc w:val="center"/>
        <w:rPr>
          <w:b/>
          <w:spacing w:val="100"/>
          <w:sz w:val="28"/>
          <w:szCs w:val="28"/>
          <w:lang w:eastAsia="en-US"/>
        </w:rPr>
      </w:pPr>
    </w:p>
    <w:p w:rsidR="00127E83" w:rsidRPr="00C038B5" w:rsidRDefault="00127E83" w:rsidP="006A01BB">
      <w:pPr>
        <w:pStyle w:val="ConsPlusNormal"/>
        <w:ind w:right="-143"/>
        <w:jc w:val="both"/>
        <w:rPr>
          <w:rFonts w:ascii="Times New Roman" w:hAnsi="Times New Roman"/>
          <w:sz w:val="28"/>
          <w:szCs w:val="28"/>
        </w:rPr>
      </w:pPr>
      <w:bookmarkStart w:id="1" w:name="sub_7"/>
      <w:r w:rsidRPr="006A01BB">
        <w:rPr>
          <w:rFonts w:ascii="Times New Roman" w:hAnsi="Times New Roman"/>
          <w:color w:val="000000"/>
          <w:sz w:val="28"/>
          <w:szCs w:val="28"/>
        </w:rPr>
        <w:t xml:space="preserve">1. </w:t>
      </w:r>
      <w:bookmarkEnd w:id="1"/>
      <w:r w:rsidRPr="006A01BB">
        <w:rPr>
          <w:rFonts w:ascii="Times New Roman" w:hAnsi="Times New Roman"/>
          <w:color w:val="000000"/>
          <w:sz w:val="28"/>
          <w:szCs w:val="28"/>
        </w:rPr>
        <w:t xml:space="preserve">Внести </w:t>
      </w:r>
      <w:r w:rsidRPr="00C038B5"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Pr="00C038B5">
        <w:rPr>
          <w:rFonts w:ascii="Times New Roman" w:hAnsi="Times New Roman"/>
          <w:sz w:val="28"/>
          <w:szCs w:val="28"/>
        </w:rPr>
        <w:t xml:space="preserve">Административный регламент </w:t>
      </w:r>
      <w:r>
        <w:rPr>
          <w:rFonts w:ascii="Times New Roman" w:hAnsi="Times New Roman"/>
          <w:sz w:val="28"/>
          <w:szCs w:val="28"/>
        </w:rPr>
        <w:t>предоставления м</w:t>
      </w:r>
      <w:r w:rsidRPr="00C038B5">
        <w:rPr>
          <w:rFonts w:ascii="Times New Roman" w:hAnsi="Times New Roman"/>
          <w:sz w:val="28"/>
          <w:szCs w:val="28"/>
        </w:rPr>
        <w:t>униципальной услуги «Признание в установленном порядке жилых помещений жилищного фонда непригодными для проживания»</w:t>
      </w:r>
      <w:r>
        <w:rPr>
          <w:rFonts w:ascii="Times New Roman" w:hAnsi="Times New Roman"/>
          <w:sz w:val="28"/>
          <w:szCs w:val="28"/>
        </w:rPr>
        <w:t>, утвержденный постановлением администрации Раменского городского округа от 12.02.2020 №1384, следующие изменения:</w:t>
      </w:r>
    </w:p>
    <w:p w:rsidR="00127E83" w:rsidRPr="00821C47" w:rsidRDefault="00127E83" w:rsidP="00821C47">
      <w:pPr>
        <w:pStyle w:val="ConsPlusNormal"/>
        <w:ind w:right="-143"/>
        <w:jc w:val="both"/>
        <w:rPr>
          <w:rFonts w:ascii="Times New Roman" w:hAnsi="Times New Roman"/>
          <w:color w:val="000000"/>
          <w:sz w:val="28"/>
          <w:szCs w:val="28"/>
        </w:rPr>
      </w:pPr>
      <w:r w:rsidRPr="00821C47">
        <w:rPr>
          <w:rFonts w:ascii="Times New Roman" w:hAnsi="Times New Roman"/>
          <w:color w:val="000000"/>
          <w:sz w:val="28"/>
          <w:szCs w:val="28"/>
        </w:rPr>
        <w:t xml:space="preserve">1.1. В подпункт 6.1.1. </w:t>
      </w:r>
      <w:r>
        <w:rPr>
          <w:rFonts w:ascii="Times New Roman" w:hAnsi="Times New Roman"/>
          <w:color w:val="000000"/>
          <w:sz w:val="28"/>
          <w:szCs w:val="28"/>
        </w:rPr>
        <w:t>пункта 6.1. статьи</w:t>
      </w:r>
      <w:r w:rsidRPr="00821C47">
        <w:rPr>
          <w:rFonts w:ascii="Times New Roman" w:hAnsi="Times New Roman"/>
          <w:color w:val="000000"/>
          <w:sz w:val="28"/>
          <w:szCs w:val="28"/>
        </w:rPr>
        <w:t xml:space="preserve"> 6 раздела II:</w:t>
      </w:r>
    </w:p>
    <w:p w:rsidR="00127E83" w:rsidRPr="00821C47" w:rsidRDefault="00127E83" w:rsidP="00821C47">
      <w:pPr>
        <w:pStyle w:val="ConsPlusNormal"/>
        <w:ind w:right="-143"/>
        <w:jc w:val="both"/>
        <w:rPr>
          <w:rFonts w:ascii="Times New Roman" w:hAnsi="Times New Roman"/>
          <w:color w:val="000000"/>
          <w:sz w:val="28"/>
          <w:szCs w:val="28"/>
        </w:rPr>
      </w:pPr>
      <w:r w:rsidRPr="00821C47">
        <w:rPr>
          <w:rFonts w:ascii="Times New Roman" w:hAnsi="Times New Roman"/>
          <w:color w:val="000000"/>
          <w:sz w:val="28"/>
          <w:szCs w:val="28"/>
        </w:rPr>
        <w:t>1.1.1. в абзаце первом исключить слова «Акт обследования жилого помещения и».</w:t>
      </w:r>
    </w:p>
    <w:p w:rsidR="00127E83" w:rsidRPr="00821C47" w:rsidRDefault="00127E83" w:rsidP="00821C47">
      <w:pPr>
        <w:pStyle w:val="ConsPlusNormal"/>
        <w:ind w:right="-143"/>
        <w:jc w:val="both"/>
        <w:rPr>
          <w:rFonts w:ascii="Times New Roman" w:hAnsi="Times New Roman"/>
          <w:color w:val="000000"/>
          <w:sz w:val="28"/>
          <w:szCs w:val="28"/>
        </w:rPr>
      </w:pPr>
      <w:r w:rsidRPr="00821C47">
        <w:rPr>
          <w:rFonts w:ascii="Times New Roman" w:hAnsi="Times New Roman"/>
          <w:color w:val="000000"/>
          <w:sz w:val="28"/>
          <w:szCs w:val="28"/>
        </w:rPr>
        <w:t>1.1.2. после абзаца четвертого дополнить абзацем следующего содержания:</w:t>
      </w:r>
    </w:p>
    <w:p w:rsidR="00127E83" w:rsidRPr="00821C47" w:rsidRDefault="00127E83" w:rsidP="00821C47">
      <w:pPr>
        <w:pStyle w:val="ConsPlusNormal"/>
        <w:ind w:right="-143"/>
        <w:jc w:val="both"/>
        <w:rPr>
          <w:rFonts w:ascii="Times New Roman" w:hAnsi="Times New Roman"/>
          <w:color w:val="000000"/>
          <w:sz w:val="28"/>
          <w:szCs w:val="28"/>
        </w:rPr>
      </w:pPr>
      <w:r w:rsidRPr="00821C47">
        <w:rPr>
          <w:rFonts w:ascii="Times New Roman" w:hAnsi="Times New Roman"/>
          <w:color w:val="000000"/>
          <w:sz w:val="28"/>
          <w:szCs w:val="28"/>
        </w:rPr>
        <w:t>«- об отсутствии оснований для признания жилого помещения непригодным для проживания.».</w:t>
      </w:r>
    </w:p>
    <w:p w:rsidR="00127E83" w:rsidRDefault="00127E83" w:rsidP="00083CE1">
      <w:pPr>
        <w:pStyle w:val="111"/>
        <w:numPr>
          <w:ilvl w:val="0"/>
          <w:numId w:val="0"/>
        </w:numPr>
        <w:tabs>
          <w:tab w:val="left" w:pos="1134"/>
          <w:tab w:val="left" w:pos="1276"/>
        </w:tabs>
        <w:spacing w:line="240" w:lineRule="auto"/>
      </w:pPr>
      <w:r>
        <w:t>1.2. В абзаце 6 пункта 11.1.</w:t>
      </w:r>
      <w:r w:rsidRPr="00C56FC6">
        <w:rPr>
          <w:color w:val="000000"/>
        </w:rPr>
        <w:t xml:space="preserve"> </w:t>
      </w:r>
      <w:r>
        <w:rPr>
          <w:color w:val="000000"/>
        </w:rPr>
        <w:t xml:space="preserve">статьи 11 раздела </w:t>
      </w:r>
      <w:r>
        <w:rPr>
          <w:color w:val="000000"/>
          <w:lang w:val="en-US"/>
        </w:rPr>
        <w:t>II</w:t>
      </w:r>
      <w:r>
        <w:t xml:space="preserve"> нумерацию пункта «11.1.3.» заменить на «11.1.5.».</w:t>
      </w:r>
    </w:p>
    <w:p w:rsidR="00127E83" w:rsidRDefault="00127E83" w:rsidP="006A01BB">
      <w:pPr>
        <w:pStyle w:val="111"/>
        <w:numPr>
          <w:ilvl w:val="0"/>
          <w:numId w:val="0"/>
        </w:numPr>
        <w:tabs>
          <w:tab w:val="left" w:pos="1134"/>
          <w:tab w:val="left" w:pos="1276"/>
        </w:tabs>
        <w:spacing w:line="240" w:lineRule="auto"/>
        <w:ind w:left="142" w:hanging="142"/>
        <w:rPr>
          <w:color w:val="000000"/>
        </w:rPr>
      </w:pPr>
      <w:r>
        <w:t xml:space="preserve">1.3. В </w:t>
      </w:r>
      <w:r>
        <w:rPr>
          <w:color w:val="000000"/>
        </w:rPr>
        <w:t xml:space="preserve">статье 21 раздела </w:t>
      </w:r>
      <w:r>
        <w:rPr>
          <w:color w:val="000000"/>
          <w:lang w:val="en-US"/>
        </w:rPr>
        <w:t>II</w:t>
      </w:r>
      <w:r>
        <w:rPr>
          <w:color w:val="000000"/>
        </w:rPr>
        <w:t xml:space="preserve"> </w:t>
      </w:r>
      <w:r>
        <w:t xml:space="preserve">нумерацию пункта «21.6.» </w:t>
      </w:r>
      <w:r>
        <w:rPr>
          <w:color w:val="000000"/>
        </w:rPr>
        <w:t>заменить на  «21.5.».</w:t>
      </w:r>
    </w:p>
    <w:p w:rsidR="00127E83" w:rsidRDefault="00127E83" w:rsidP="006A01BB">
      <w:pPr>
        <w:pStyle w:val="111"/>
        <w:numPr>
          <w:ilvl w:val="0"/>
          <w:numId w:val="0"/>
        </w:numPr>
        <w:tabs>
          <w:tab w:val="left" w:pos="1134"/>
          <w:tab w:val="left" w:pos="1276"/>
        </w:tabs>
        <w:spacing w:line="240" w:lineRule="auto"/>
        <w:ind w:left="142" w:hanging="142"/>
        <w:rPr>
          <w:color w:val="000000"/>
        </w:rPr>
      </w:pPr>
      <w:r>
        <w:rPr>
          <w:color w:val="000000"/>
        </w:rPr>
        <w:t xml:space="preserve">1.4. В статье 27 раздела </w:t>
      </w:r>
      <w:r>
        <w:rPr>
          <w:color w:val="000000"/>
          <w:lang w:val="en-US"/>
        </w:rPr>
        <w:t>V</w:t>
      </w:r>
      <w:r>
        <w:rPr>
          <w:color w:val="000000"/>
        </w:rPr>
        <w:t>:</w:t>
      </w:r>
    </w:p>
    <w:p w:rsidR="00127E83" w:rsidRDefault="00127E83" w:rsidP="006666B7">
      <w:pPr>
        <w:pStyle w:val="111"/>
        <w:numPr>
          <w:ilvl w:val="0"/>
          <w:numId w:val="0"/>
        </w:numPr>
        <w:tabs>
          <w:tab w:val="left" w:pos="1134"/>
          <w:tab w:val="left" w:pos="1276"/>
        </w:tabs>
        <w:spacing w:line="240" w:lineRule="auto"/>
        <w:rPr>
          <w:color w:val="000000"/>
        </w:rPr>
      </w:pPr>
      <w:r>
        <w:rPr>
          <w:color w:val="000000"/>
        </w:rPr>
        <w:t>1.4.1. в подпункте «б»  пункта  27.3.</w:t>
      </w:r>
      <w:r w:rsidRPr="006666B7">
        <w:rPr>
          <w:color w:val="000000"/>
        </w:rPr>
        <w:t xml:space="preserve"> </w:t>
      </w:r>
      <w:r>
        <w:rPr>
          <w:color w:val="000000"/>
        </w:rPr>
        <w:t>слова «указанным в подпункте «в» пункта 28.6.» заменить на слова «указанным в подпункте 27.6.».</w:t>
      </w:r>
    </w:p>
    <w:p w:rsidR="00127E83" w:rsidRDefault="00127E83" w:rsidP="006666B7">
      <w:pPr>
        <w:pStyle w:val="111"/>
        <w:numPr>
          <w:ilvl w:val="0"/>
          <w:numId w:val="0"/>
        </w:numPr>
        <w:tabs>
          <w:tab w:val="left" w:pos="1134"/>
          <w:tab w:val="left" w:pos="1276"/>
        </w:tabs>
        <w:spacing w:line="240" w:lineRule="auto"/>
        <w:rPr>
          <w:color w:val="000000"/>
        </w:rPr>
      </w:pPr>
      <w:r>
        <w:rPr>
          <w:color w:val="000000"/>
        </w:rPr>
        <w:lastRenderedPageBreak/>
        <w:t>1.4.2.</w:t>
      </w:r>
      <w:r w:rsidRPr="006666B7">
        <w:rPr>
          <w:color w:val="000000"/>
        </w:rPr>
        <w:t xml:space="preserve"> </w:t>
      </w:r>
      <w:r>
        <w:rPr>
          <w:color w:val="000000"/>
        </w:rPr>
        <w:t>в пункте 27.10.</w:t>
      </w:r>
      <w:r w:rsidRPr="006666B7">
        <w:rPr>
          <w:color w:val="000000"/>
        </w:rPr>
        <w:t xml:space="preserve"> </w:t>
      </w:r>
      <w:r>
        <w:rPr>
          <w:color w:val="000000"/>
        </w:rPr>
        <w:t>слова «с требованиями пункта 28.8.» заменить на слова «с требованиями пункта 27.8.».</w:t>
      </w:r>
    </w:p>
    <w:p w:rsidR="00127E83" w:rsidRPr="006666B7" w:rsidRDefault="00127E83" w:rsidP="006666B7">
      <w:pPr>
        <w:pStyle w:val="111"/>
        <w:numPr>
          <w:ilvl w:val="0"/>
          <w:numId w:val="0"/>
        </w:numPr>
        <w:tabs>
          <w:tab w:val="left" w:pos="1134"/>
          <w:tab w:val="left" w:pos="1276"/>
        </w:tabs>
        <w:spacing w:line="240" w:lineRule="auto"/>
        <w:rPr>
          <w:color w:val="000000"/>
        </w:rPr>
      </w:pPr>
      <w:r>
        <w:rPr>
          <w:color w:val="000000"/>
        </w:rPr>
        <w:t>1.4.3. в подпункте «б»  пункта  27.12.</w:t>
      </w:r>
      <w:r w:rsidRPr="006666B7">
        <w:rPr>
          <w:color w:val="000000"/>
        </w:rPr>
        <w:t xml:space="preserve"> </w:t>
      </w:r>
      <w:r>
        <w:rPr>
          <w:color w:val="000000"/>
        </w:rPr>
        <w:t>слова «в соответствии с пунктом 28.9.» заменить на слова «в соответствии с пунктом 27.9.».</w:t>
      </w:r>
    </w:p>
    <w:p w:rsidR="00127E83" w:rsidRDefault="00127E83" w:rsidP="00083CE1">
      <w:pPr>
        <w:pStyle w:val="111"/>
        <w:numPr>
          <w:ilvl w:val="0"/>
          <w:numId w:val="0"/>
        </w:numPr>
        <w:tabs>
          <w:tab w:val="left" w:pos="1134"/>
          <w:tab w:val="left" w:pos="1276"/>
        </w:tabs>
        <w:spacing w:line="240" w:lineRule="auto"/>
      </w:pPr>
      <w:r>
        <w:rPr>
          <w:color w:val="000000"/>
        </w:rPr>
        <w:t>2</w:t>
      </w:r>
      <w:r>
        <w:t>. Комитету по взаимодействию со СМИ администрации Раменского городского округа (Андреев К.А.) опубликовать настоящее постановление в официальном печатном издании – газете «Родник».</w:t>
      </w:r>
    </w:p>
    <w:p w:rsidR="00127E83" w:rsidRDefault="00127E83" w:rsidP="006A01BB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1859E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1859E5">
        <w:rPr>
          <w:sz w:val="28"/>
          <w:szCs w:val="28"/>
        </w:rPr>
        <w:t xml:space="preserve">Управлению муниципальных услуг, связи и развития ИКТ администрации Раменского городского округа (Белкина С.В.) </w:t>
      </w:r>
      <w:r>
        <w:rPr>
          <w:sz w:val="28"/>
          <w:szCs w:val="28"/>
        </w:rPr>
        <w:t>разместить</w:t>
      </w:r>
      <w:r w:rsidRPr="001859E5">
        <w:rPr>
          <w:sz w:val="28"/>
          <w:szCs w:val="28"/>
        </w:rPr>
        <w:t xml:space="preserve"> настояще</w:t>
      </w:r>
      <w:r>
        <w:rPr>
          <w:sz w:val="28"/>
          <w:szCs w:val="28"/>
        </w:rPr>
        <w:t>е</w:t>
      </w:r>
      <w:r w:rsidRPr="001859E5">
        <w:rPr>
          <w:sz w:val="28"/>
          <w:szCs w:val="28"/>
        </w:rPr>
        <w:t xml:space="preserve"> постановлени</w:t>
      </w:r>
      <w:r>
        <w:rPr>
          <w:sz w:val="28"/>
          <w:szCs w:val="28"/>
        </w:rPr>
        <w:t>е</w:t>
      </w:r>
      <w:r w:rsidRPr="001859E5">
        <w:rPr>
          <w:sz w:val="28"/>
          <w:szCs w:val="28"/>
        </w:rPr>
        <w:t xml:space="preserve"> на официальном информационно</w:t>
      </w:r>
      <w:r w:rsidRPr="001859E5">
        <w:rPr>
          <w:sz w:val="24"/>
          <w:szCs w:val="28"/>
        </w:rPr>
        <w:t>м</w:t>
      </w:r>
      <w:r w:rsidRPr="001859E5">
        <w:rPr>
          <w:sz w:val="28"/>
          <w:szCs w:val="28"/>
        </w:rPr>
        <w:t xml:space="preserve"> портале </w:t>
      </w:r>
      <w:r>
        <w:rPr>
          <w:sz w:val="28"/>
          <w:szCs w:val="28"/>
        </w:rPr>
        <w:t xml:space="preserve">Раменского  городского округа </w:t>
      </w:r>
      <w:hyperlink r:id="rId7" w:history="1">
        <w:r w:rsidRPr="00A96C7B">
          <w:rPr>
            <w:rStyle w:val="a6"/>
            <w:color w:val="auto"/>
            <w:sz w:val="28"/>
            <w:szCs w:val="28"/>
            <w:u w:val="none"/>
            <w:lang w:val="en-US"/>
          </w:rPr>
          <w:t>www</w:t>
        </w:r>
        <w:r w:rsidRPr="00A96C7B">
          <w:rPr>
            <w:rStyle w:val="a6"/>
            <w:color w:val="auto"/>
            <w:sz w:val="28"/>
            <w:szCs w:val="28"/>
            <w:u w:val="none"/>
          </w:rPr>
          <w:t>.</w:t>
        </w:r>
        <w:r w:rsidRPr="00A96C7B">
          <w:rPr>
            <w:rStyle w:val="a6"/>
            <w:color w:val="auto"/>
            <w:sz w:val="28"/>
            <w:szCs w:val="28"/>
            <w:u w:val="none"/>
            <w:lang w:val="en-US"/>
          </w:rPr>
          <w:t>ramenskoye</w:t>
        </w:r>
        <w:r w:rsidRPr="00A96C7B">
          <w:rPr>
            <w:rStyle w:val="a6"/>
            <w:color w:val="auto"/>
            <w:sz w:val="28"/>
            <w:szCs w:val="28"/>
            <w:u w:val="none"/>
          </w:rPr>
          <w:t>.</w:t>
        </w:r>
        <w:r w:rsidRPr="00A96C7B">
          <w:rPr>
            <w:rStyle w:val="a6"/>
            <w:color w:val="auto"/>
            <w:sz w:val="28"/>
            <w:szCs w:val="28"/>
            <w:u w:val="none"/>
            <w:lang w:val="en-US"/>
          </w:rPr>
          <w:t>ru</w:t>
        </w:r>
      </w:hyperlink>
      <w:r w:rsidRPr="001B6ABF">
        <w:rPr>
          <w:sz w:val="28"/>
          <w:szCs w:val="28"/>
        </w:rPr>
        <w:t>.</w:t>
      </w:r>
    </w:p>
    <w:p w:rsidR="00127E83" w:rsidRDefault="00127E83" w:rsidP="006A01BB">
      <w:pPr>
        <w:jc w:val="both"/>
        <w:rPr>
          <w:sz w:val="28"/>
          <w:szCs w:val="28"/>
        </w:rPr>
      </w:pPr>
      <w:r>
        <w:rPr>
          <w:sz w:val="28"/>
          <w:szCs w:val="28"/>
        </w:rPr>
        <w:t>4. Контроль за исполнением настоящего постановления возложить на первого заместителя главы администрации Раменского городского округа Плынова О.Б.</w:t>
      </w:r>
    </w:p>
    <w:p w:rsidR="00127E83" w:rsidRPr="001D322A" w:rsidRDefault="00127E83" w:rsidP="006A01BB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en-US"/>
        </w:rPr>
      </w:pPr>
    </w:p>
    <w:p w:rsidR="00127E83" w:rsidRDefault="00127E83" w:rsidP="006A01B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27E83" w:rsidRDefault="00127E83" w:rsidP="00304F66">
      <w:pPr>
        <w:jc w:val="both"/>
        <w:rPr>
          <w:sz w:val="28"/>
          <w:szCs w:val="28"/>
        </w:rPr>
      </w:pPr>
    </w:p>
    <w:p w:rsidR="00127E83" w:rsidRDefault="00127E83" w:rsidP="00304F66">
      <w:pPr>
        <w:jc w:val="both"/>
        <w:rPr>
          <w:sz w:val="28"/>
          <w:szCs w:val="28"/>
        </w:rPr>
      </w:pPr>
    </w:p>
    <w:p w:rsidR="00127E83" w:rsidRPr="00F92727" w:rsidRDefault="00127E83" w:rsidP="00304F66">
      <w:pPr>
        <w:jc w:val="both"/>
        <w:rPr>
          <w:sz w:val="28"/>
          <w:szCs w:val="28"/>
        </w:rPr>
      </w:pPr>
      <w:r w:rsidRPr="00F92727">
        <w:rPr>
          <w:sz w:val="28"/>
          <w:szCs w:val="28"/>
        </w:rPr>
        <w:t xml:space="preserve">Глава  Раменского городского округа                                                   </w:t>
      </w:r>
      <w:r>
        <w:rPr>
          <w:sz w:val="28"/>
          <w:szCs w:val="28"/>
        </w:rPr>
        <w:t xml:space="preserve">     </w:t>
      </w:r>
      <w:r w:rsidRPr="00F92727">
        <w:rPr>
          <w:sz w:val="28"/>
          <w:szCs w:val="28"/>
        </w:rPr>
        <w:t xml:space="preserve">   В.В. Неволин</w:t>
      </w:r>
    </w:p>
    <w:p w:rsidR="00127E83" w:rsidRPr="00F92727" w:rsidRDefault="00127E83" w:rsidP="00304F66">
      <w:pPr>
        <w:jc w:val="both"/>
        <w:rPr>
          <w:sz w:val="28"/>
          <w:szCs w:val="28"/>
        </w:rPr>
      </w:pPr>
    </w:p>
    <w:p w:rsidR="00127E83" w:rsidRDefault="00127E83" w:rsidP="00304F66">
      <w:pPr>
        <w:jc w:val="both"/>
        <w:rPr>
          <w:sz w:val="28"/>
          <w:szCs w:val="28"/>
        </w:rPr>
      </w:pPr>
    </w:p>
    <w:p w:rsidR="00127E83" w:rsidRDefault="00127E83" w:rsidP="00304F66">
      <w:pPr>
        <w:jc w:val="both"/>
        <w:rPr>
          <w:sz w:val="28"/>
          <w:szCs w:val="28"/>
        </w:rPr>
      </w:pPr>
    </w:p>
    <w:p w:rsidR="00127E83" w:rsidRDefault="00127E83" w:rsidP="00304F66">
      <w:pPr>
        <w:jc w:val="both"/>
        <w:rPr>
          <w:sz w:val="28"/>
          <w:szCs w:val="28"/>
        </w:rPr>
      </w:pPr>
    </w:p>
    <w:p w:rsidR="00127E83" w:rsidRDefault="00127E83" w:rsidP="00304F66">
      <w:pPr>
        <w:jc w:val="both"/>
        <w:rPr>
          <w:sz w:val="28"/>
          <w:szCs w:val="28"/>
        </w:rPr>
      </w:pPr>
    </w:p>
    <w:p w:rsidR="00127E83" w:rsidRDefault="00127E83" w:rsidP="00304F66">
      <w:pPr>
        <w:jc w:val="both"/>
        <w:rPr>
          <w:sz w:val="28"/>
          <w:szCs w:val="28"/>
        </w:rPr>
      </w:pPr>
    </w:p>
    <w:p w:rsidR="00127E83" w:rsidRDefault="00127E83" w:rsidP="00304F66">
      <w:pPr>
        <w:jc w:val="both"/>
        <w:rPr>
          <w:sz w:val="28"/>
          <w:szCs w:val="28"/>
        </w:rPr>
      </w:pPr>
    </w:p>
    <w:p w:rsidR="00127E83" w:rsidRDefault="00127E83" w:rsidP="00304F66">
      <w:pPr>
        <w:jc w:val="both"/>
        <w:rPr>
          <w:sz w:val="28"/>
          <w:szCs w:val="28"/>
        </w:rPr>
      </w:pPr>
    </w:p>
    <w:p w:rsidR="00127E83" w:rsidRDefault="00127E83" w:rsidP="00304F66">
      <w:pPr>
        <w:jc w:val="both"/>
        <w:rPr>
          <w:sz w:val="28"/>
          <w:szCs w:val="28"/>
        </w:rPr>
      </w:pPr>
    </w:p>
    <w:p w:rsidR="00127E83" w:rsidRDefault="00127E83" w:rsidP="00304F66">
      <w:pPr>
        <w:jc w:val="both"/>
        <w:rPr>
          <w:sz w:val="28"/>
          <w:szCs w:val="28"/>
        </w:rPr>
      </w:pPr>
    </w:p>
    <w:p w:rsidR="00127E83" w:rsidRDefault="00127E83" w:rsidP="00304F66">
      <w:pPr>
        <w:jc w:val="both"/>
        <w:rPr>
          <w:sz w:val="28"/>
          <w:szCs w:val="28"/>
        </w:rPr>
      </w:pPr>
    </w:p>
    <w:p w:rsidR="00127E83" w:rsidRDefault="00127E83" w:rsidP="00304F66">
      <w:pPr>
        <w:jc w:val="both"/>
        <w:rPr>
          <w:sz w:val="28"/>
          <w:szCs w:val="28"/>
        </w:rPr>
      </w:pPr>
    </w:p>
    <w:p w:rsidR="00127E83" w:rsidRDefault="00127E83" w:rsidP="00304F66">
      <w:pPr>
        <w:jc w:val="both"/>
        <w:rPr>
          <w:sz w:val="28"/>
          <w:szCs w:val="28"/>
        </w:rPr>
      </w:pPr>
    </w:p>
    <w:p w:rsidR="00127E83" w:rsidRDefault="00127E83" w:rsidP="00304F66">
      <w:pPr>
        <w:jc w:val="both"/>
        <w:rPr>
          <w:sz w:val="28"/>
          <w:szCs w:val="28"/>
        </w:rPr>
      </w:pPr>
    </w:p>
    <w:p w:rsidR="00127E83" w:rsidRDefault="00127E83" w:rsidP="00304F66">
      <w:pPr>
        <w:jc w:val="both"/>
        <w:rPr>
          <w:sz w:val="28"/>
          <w:szCs w:val="28"/>
        </w:rPr>
      </w:pPr>
    </w:p>
    <w:p w:rsidR="00127E83" w:rsidRDefault="00127E83" w:rsidP="00304F66">
      <w:pPr>
        <w:jc w:val="both"/>
        <w:rPr>
          <w:sz w:val="28"/>
          <w:szCs w:val="28"/>
        </w:rPr>
      </w:pPr>
    </w:p>
    <w:p w:rsidR="00127E83" w:rsidRDefault="00127E83" w:rsidP="00304F66">
      <w:pPr>
        <w:jc w:val="both"/>
        <w:rPr>
          <w:sz w:val="28"/>
          <w:szCs w:val="28"/>
        </w:rPr>
      </w:pPr>
    </w:p>
    <w:p w:rsidR="00127E83" w:rsidRDefault="00127E83" w:rsidP="00304F66">
      <w:pPr>
        <w:jc w:val="both"/>
        <w:rPr>
          <w:sz w:val="28"/>
          <w:szCs w:val="28"/>
        </w:rPr>
      </w:pPr>
    </w:p>
    <w:p w:rsidR="00127E83" w:rsidRDefault="00127E83" w:rsidP="00304F66">
      <w:pPr>
        <w:jc w:val="both"/>
        <w:rPr>
          <w:sz w:val="28"/>
          <w:szCs w:val="28"/>
        </w:rPr>
      </w:pPr>
    </w:p>
    <w:p w:rsidR="00127E83" w:rsidRDefault="00127E83" w:rsidP="00304F66">
      <w:pPr>
        <w:jc w:val="both"/>
        <w:rPr>
          <w:sz w:val="28"/>
          <w:szCs w:val="28"/>
        </w:rPr>
      </w:pPr>
    </w:p>
    <w:p w:rsidR="00127E83" w:rsidRDefault="00127E83" w:rsidP="00304F66">
      <w:pPr>
        <w:jc w:val="both"/>
        <w:rPr>
          <w:sz w:val="28"/>
          <w:szCs w:val="28"/>
        </w:rPr>
      </w:pPr>
    </w:p>
    <w:p w:rsidR="00127E83" w:rsidRDefault="00127E83" w:rsidP="00304F66">
      <w:pPr>
        <w:jc w:val="both"/>
        <w:rPr>
          <w:sz w:val="28"/>
          <w:szCs w:val="28"/>
        </w:rPr>
      </w:pPr>
    </w:p>
    <w:p w:rsidR="00127E83" w:rsidRDefault="00127E83" w:rsidP="00304F66">
      <w:pPr>
        <w:jc w:val="both"/>
        <w:rPr>
          <w:sz w:val="28"/>
          <w:szCs w:val="28"/>
        </w:rPr>
      </w:pPr>
    </w:p>
    <w:p w:rsidR="00127E83" w:rsidRDefault="00127E83" w:rsidP="00304F66">
      <w:pPr>
        <w:jc w:val="both"/>
        <w:rPr>
          <w:sz w:val="28"/>
          <w:szCs w:val="28"/>
        </w:rPr>
      </w:pPr>
    </w:p>
    <w:p w:rsidR="00127E83" w:rsidRPr="00F92727" w:rsidRDefault="00127E83" w:rsidP="00304F66">
      <w:pPr>
        <w:jc w:val="both"/>
        <w:rPr>
          <w:sz w:val="28"/>
          <w:szCs w:val="28"/>
        </w:rPr>
      </w:pPr>
    </w:p>
    <w:p w:rsidR="00127E83" w:rsidRDefault="00127E83" w:rsidP="00304F66">
      <w:pPr>
        <w:jc w:val="both"/>
        <w:rPr>
          <w:sz w:val="18"/>
          <w:szCs w:val="18"/>
        </w:rPr>
      </w:pPr>
      <w:r w:rsidRPr="00B1527E">
        <w:rPr>
          <w:sz w:val="18"/>
          <w:szCs w:val="18"/>
        </w:rPr>
        <w:t xml:space="preserve">Суязова И.В. </w:t>
      </w:r>
    </w:p>
    <w:p w:rsidR="00127E83" w:rsidRPr="00B1527E" w:rsidRDefault="00127E83" w:rsidP="00304F66">
      <w:pPr>
        <w:jc w:val="both"/>
        <w:rPr>
          <w:sz w:val="18"/>
          <w:szCs w:val="18"/>
        </w:rPr>
      </w:pPr>
      <w:r w:rsidRPr="00B1527E">
        <w:rPr>
          <w:sz w:val="18"/>
          <w:szCs w:val="18"/>
        </w:rPr>
        <w:t>467-76-37</w:t>
      </w:r>
    </w:p>
    <w:p w:rsidR="00127E83" w:rsidRDefault="00127E83"/>
    <w:p w:rsidR="00127E83" w:rsidRDefault="00127E83"/>
    <w:p w:rsidR="00127E83" w:rsidRDefault="00127E83"/>
    <w:p w:rsidR="00127E83" w:rsidRDefault="00127E83"/>
    <w:p w:rsidR="00127E83" w:rsidRDefault="00127E83"/>
    <w:p w:rsidR="00127E83" w:rsidRPr="00F92727" w:rsidRDefault="00127E83" w:rsidP="00D42C50">
      <w:pPr>
        <w:rPr>
          <w:color w:val="000000"/>
          <w:sz w:val="28"/>
          <w:szCs w:val="28"/>
          <w:lang w:eastAsia="en-US"/>
        </w:rPr>
      </w:pPr>
    </w:p>
    <w:sectPr w:rsidR="00127E83" w:rsidRPr="00F92727" w:rsidSect="00F92727">
      <w:pgSz w:w="11906" w:h="16838"/>
      <w:pgMar w:top="510" w:right="510" w:bottom="51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E2A66"/>
    <w:multiLevelType w:val="multilevel"/>
    <w:tmpl w:val="A05EAF72"/>
    <w:lvl w:ilvl="0">
      <w:start w:val="1"/>
      <w:numFmt w:val="decimal"/>
      <w:lvlText w:val="%1."/>
      <w:lvlJc w:val="left"/>
      <w:pPr>
        <w:ind w:left="420" w:hanging="420"/>
      </w:pPr>
      <w:rPr>
        <w:rFonts w:eastAsia="Times New Roman" w:cs="Times New Roman" w:hint="default"/>
        <w:color w:val="000000"/>
        <w:sz w:val="27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eastAsia="Times New Roman" w:cs="Times New Roman" w:hint="default"/>
        <w:color w:val="000000"/>
        <w:sz w:val="27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 w:hint="default"/>
        <w:color w:val="000000"/>
        <w:sz w:val="27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cs="Times New Roman" w:hint="default"/>
        <w:color w:val="000000"/>
        <w:sz w:val="27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  <w:color w:val="000000"/>
        <w:sz w:val="27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cs="Times New Roman" w:hint="default"/>
        <w:color w:val="000000"/>
        <w:sz w:val="27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cs="Times New Roman" w:hint="default"/>
        <w:color w:val="000000"/>
        <w:sz w:val="27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cs="Times New Roman" w:hint="default"/>
        <w:color w:val="000000"/>
        <w:sz w:val="27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cs="Times New Roman" w:hint="default"/>
        <w:color w:val="000000"/>
        <w:sz w:val="27"/>
      </w:rPr>
    </w:lvl>
  </w:abstractNum>
  <w:abstractNum w:abstractNumId="1">
    <w:nsid w:val="22D219C4"/>
    <w:multiLevelType w:val="multilevel"/>
    <w:tmpl w:val="798A21C0"/>
    <w:lvl w:ilvl="0">
      <w:start w:val="4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>
    <w:nsid w:val="2915527A"/>
    <w:multiLevelType w:val="multilevel"/>
    <w:tmpl w:val="ACD6015A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">
    <w:nsid w:val="361C006F"/>
    <w:multiLevelType w:val="hybridMultilevel"/>
    <w:tmpl w:val="CF00CE28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5213F5F"/>
    <w:multiLevelType w:val="hybridMultilevel"/>
    <w:tmpl w:val="DE4CCC0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abstractNum w:abstractNumId="5">
    <w:nsid w:val="4C0E7E26"/>
    <w:multiLevelType w:val="multilevel"/>
    <w:tmpl w:val="BB22A72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>
    <w:nsid w:val="4DDD6133"/>
    <w:multiLevelType w:val="multilevel"/>
    <w:tmpl w:val="0A141CBC"/>
    <w:lvl w:ilvl="0">
      <w:start w:val="1"/>
      <w:numFmt w:val="decimal"/>
      <w:pStyle w:val="2-"/>
      <w:lvlText w:val="%1."/>
      <w:lvlJc w:val="left"/>
      <w:pPr>
        <w:ind w:left="1211" w:hanging="360"/>
      </w:pPr>
      <w:rPr>
        <w:rFonts w:cs="Times New Roman" w:hint="default"/>
        <w:b/>
        <w:sz w:val="24"/>
      </w:rPr>
    </w:lvl>
    <w:lvl w:ilvl="1">
      <w:start w:val="1"/>
      <w:numFmt w:val="decimal"/>
      <w:pStyle w:val="11"/>
      <w:isLgl/>
      <w:suff w:val="space"/>
      <w:lvlText w:val="%1.%2."/>
      <w:lvlJc w:val="left"/>
      <w:pPr>
        <w:ind w:left="1288" w:hanging="720"/>
      </w:pPr>
      <w:rPr>
        <w:rFonts w:cs="Times New Roman" w:hint="default"/>
        <w:b w:val="0"/>
        <w:i w:val="0"/>
        <w:sz w:val="24"/>
        <w:szCs w:val="24"/>
        <w:u w:val="none"/>
      </w:rPr>
    </w:lvl>
    <w:lvl w:ilvl="2">
      <w:start w:val="1"/>
      <w:numFmt w:val="decimal"/>
      <w:pStyle w:val="111"/>
      <w:isLgl/>
      <w:suff w:val="space"/>
      <w:lvlText w:val="%1.4"/>
      <w:lvlJc w:val="left"/>
      <w:pPr>
        <w:ind w:left="1571" w:hanging="720"/>
      </w:pPr>
      <w:rPr>
        <w:rFonts w:cs="Times New Roman" w:hint="default"/>
        <w:color w:val="00000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russianLower"/>
      <w:suff w:val="space"/>
      <w:lvlText w:val="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7">
    <w:nsid w:val="55933346"/>
    <w:multiLevelType w:val="multilevel"/>
    <w:tmpl w:val="6CD6DF9A"/>
    <w:lvl w:ilvl="0">
      <w:start w:val="1"/>
      <w:numFmt w:val="decimal"/>
      <w:lvlText w:val="%1."/>
      <w:lvlJc w:val="left"/>
      <w:pPr>
        <w:ind w:left="420" w:hanging="420"/>
      </w:pPr>
      <w:rPr>
        <w:rFonts w:eastAsia="Times New Roman" w:cs="Times New Roman" w:hint="default"/>
        <w:color w:val="000000"/>
        <w:sz w:val="27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eastAsia="Times New Roman" w:cs="Times New Roman" w:hint="default"/>
        <w:color w:val="000000"/>
        <w:sz w:val="27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 w:hint="default"/>
        <w:color w:val="000000"/>
        <w:sz w:val="27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cs="Times New Roman" w:hint="default"/>
        <w:color w:val="000000"/>
        <w:sz w:val="27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  <w:color w:val="000000"/>
        <w:sz w:val="27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cs="Times New Roman" w:hint="default"/>
        <w:color w:val="000000"/>
        <w:sz w:val="27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cs="Times New Roman" w:hint="default"/>
        <w:color w:val="000000"/>
        <w:sz w:val="27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cs="Times New Roman" w:hint="default"/>
        <w:color w:val="000000"/>
        <w:sz w:val="27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cs="Times New Roman" w:hint="default"/>
        <w:color w:val="000000"/>
        <w:sz w:val="27"/>
      </w:rPr>
    </w:lvl>
  </w:abstractNum>
  <w:abstractNum w:abstractNumId="8">
    <w:nsid w:val="5F411C54"/>
    <w:multiLevelType w:val="multilevel"/>
    <w:tmpl w:val="9138A6F2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ascii="Times New Roman" w:hAnsi="Times New Roman" w:cs="Times New Roman" w:hint="default"/>
        <w:b w:val="0"/>
        <w:i w:val="0"/>
        <w:strike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829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89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59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5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36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24" w:hanging="1800"/>
      </w:pPr>
      <w:rPr>
        <w:rFonts w:cs="Times New Roman" w:hint="default"/>
      </w:rPr>
    </w:lvl>
  </w:abstractNum>
  <w:abstractNum w:abstractNumId="9">
    <w:nsid w:val="6D44255E"/>
    <w:multiLevelType w:val="hybridMultilevel"/>
    <w:tmpl w:val="5C967162"/>
    <w:lvl w:ilvl="0" w:tplc="CF3AA49C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33221D8"/>
    <w:multiLevelType w:val="hybridMultilevel"/>
    <w:tmpl w:val="B914C9E0"/>
    <w:lvl w:ilvl="0" w:tplc="0370604C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9"/>
  </w:num>
  <w:num w:numId="3">
    <w:abstractNumId w:val="10"/>
  </w:num>
  <w:num w:numId="4">
    <w:abstractNumId w:val="5"/>
  </w:num>
  <w:num w:numId="5">
    <w:abstractNumId w:val="2"/>
  </w:num>
  <w:num w:numId="6">
    <w:abstractNumId w:val="0"/>
  </w:num>
  <w:num w:numId="7">
    <w:abstractNumId w:val="7"/>
  </w:num>
  <w:num w:numId="8">
    <w:abstractNumId w:val="3"/>
  </w:num>
  <w:num w:numId="9">
    <w:abstractNumId w:val="1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B0C"/>
    <w:rsid w:val="00083CE1"/>
    <w:rsid w:val="000A61FC"/>
    <w:rsid w:val="001043F6"/>
    <w:rsid w:val="00127E83"/>
    <w:rsid w:val="00171D4D"/>
    <w:rsid w:val="001859E5"/>
    <w:rsid w:val="001A44A0"/>
    <w:rsid w:val="001B653F"/>
    <w:rsid w:val="001B6ABF"/>
    <w:rsid w:val="001D0115"/>
    <w:rsid w:val="001D322A"/>
    <w:rsid w:val="001D3C76"/>
    <w:rsid w:val="001D424B"/>
    <w:rsid w:val="0021562C"/>
    <w:rsid w:val="002503A5"/>
    <w:rsid w:val="00255AA4"/>
    <w:rsid w:val="00287381"/>
    <w:rsid w:val="002B081E"/>
    <w:rsid w:val="002B5384"/>
    <w:rsid w:val="00302B7F"/>
    <w:rsid w:val="00304F66"/>
    <w:rsid w:val="00307BCB"/>
    <w:rsid w:val="003903C5"/>
    <w:rsid w:val="003A161F"/>
    <w:rsid w:val="003B6F5B"/>
    <w:rsid w:val="003C6CEE"/>
    <w:rsid w:val="003D6CD6"/>
    <w:rsid w:val="003E54EE"/>
    <w:rsid w:val="00427680"/>
    <w:rsid w:val="00430C17"/>
    <w:rsid w:val="0047736C"/>
    <w:rsid w:val="004837BB"/>
    <w:rsid w:val="00484734"/>
    <w:rsid w:val="00493BC2"/>
    <w:rsid w:val="004954C2"/>
    <w:rsid w:val="004B1B5F"/>
    <w:rsid w:val="004C435D"/>
    <w:rsid w:val="004E451F"/>
    <w:rsid w:val="004E72FB"/>
    <w:rsid w:val="005012F0"/>
    <w:rsid w:val="00515829"/>
    <w:rsid w:val="00550004"/>
    <w:rsid w:val="00550B0C"/>
    <w:rsid w:val="00592950"/>
    <w:rsid w:val="006107D3"/>
    <w:rsid w:val="00615D4F"/>
    <w:rsid w:val="00631C5B"/>
    <w:rsid w:val="0066105D"/>
    <w:rsid w:val="006666B7"/>
    <w:rsid w:val="006A01BB"/>
    <w:rsid w:val="006F544B"/>
    <w:rsid w:val="006F5C89"/>
    <w:rsid w:val="007017CB"/>
    <w:rsid w:val="00726399"/>
    <w:rsid w:val="00761B1F"/>
    <w:rsid w:val="00763071"/>
    <w:rsid w:val="00764872"/>
    <w:rsid w:val="007C1EF0"/>
    <w:rsid w:val="007C201E"/>
    <w:rsid w:val="007D7387"/>
    <w:rsid w:val="00814F2C"/>
    <w:rsid w:val="00821C47"/>
    <w:rsid w:val="00836087"/>
    <w:rsid w:val="0084410E"/>
    <w:rsid w:val="008679EF"/>
    <w:rsid w:val="0087791C"/>
    <w:rsid w:val="008A1265"/>
    <w:rsid w:val="008C3227"/>
    <w:rsid w:val="008D0F0E"/>
    <w:rsid w:val="008D652D"/>
    <w:rsid w:val="009320F6"/>
    <w:rsid w:val="00952410"/>
    <w:rsid w:val="009542E0"/>
    <w:rsid w:val="009936A6"/>
    <w:rsid w:val="009A20F9"/>
    <w:rsid w:val="00A061EB"/>
    <w:rsid w:val="00A200B7"/>
    <w:rsid w:val="00A5411F"/>
    <w:rsid w:val="00A62063"/>
    <w:rsid w:val="00A657E4"/>
    <w:rsid w:val="00A83BD9"/>
    <w:rsid w:val="00A96C7B"/>
    <w:rsid w:val="00AD10CA"/>
    <w:rsid w:val="00B05287"/>
    <w:rsid w:val="00B125A4"/>
    <w:rsid w:val="00B142C0"/>
    <w:rsid w:val="00B1527E"/>
    <w:rsid w:val="00B16152"/>
    <w:rsid w:val="00B35C07"/>
    <w:rsid w:val="00B42C44"/>
    <w:rsid w:val="00B6016C"/>
    <w:rsid w:val="00B6705C"/>
    <w:rsid w:val="00BA4CBB"/>
    <w:rsid w:val="00BC2655"/>
    <w:rsid w:val="00BD1A52"/>
    <w:rsid w:val="00BD3ADA"/>
    <w:rsid w:val="00BE72C3"/>
    <w:rsid w:val="00C038B5"/>
    <w:rsid w:val="00C06010"/>
    <w:rsid w:val="00C56FC6"/>
    <w:rsid w:val="00CA0769"/>
    <w:rsid w:val="00CB170C"/>
    <w:rsid w:val="00CB6ACC"/>
    <w:rsid w:val="00CC214C"/>
    <w:rsid w:val="00CF06E5"/>
    <w:rsid w:val="00CF0B4C"/>
    <w:rsid w:val="00D01A41"/>
    <w:rsid w:val="00D245A8"/>
    <w:rsid w:val="00D42C50"/>
    <w:rsid w:val="00D435D4"/>
    <w:rsid w:val="00D767BD"/>
    <w:rsid w:val="00DB5FFA"/>
    <w:rsid w:val="00DD52AE"/>
    <w:rsid w:val="00DF5F15"/>
    <w:rsid w:val="00E0610A"/>
    <w:rsid w:val="00E106AD"/>
    <w:rsid w:val="00E30DE8"/>
    <w:rsid w:val="00E82541"/>
    <w:rsid w:val="00EA0B6A"/>
    <w:rsid w:val="00EA7D04"/>
    <w:rsid w:val="00EB1F29"/>
    <w:rsid w:val="00EE248A"/>
    <w:rsid w:val="00EE58D4"/>
    <w:rsid w:val="00F259A8"/>
    <w:rsid w:val="00F26A80"/>
    <w:rsid w:val="00F3473B"/>
    <w:rsid w:val="00F61BCC"/>
    <w:rsid w:val="00F8299E"/>
    <w:rsid w:val="00F86525"/>
    <w:rsid w:val="00F92727"/>
    <w:rsid w:val="00F9339F"/>
    <w:rsid w:val="00FB3EB7"/>
    <w:rsid w:val="00FC7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Mangal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B4C"/>
    <w:rPr>
      <w:rFonts w:eastAsia="Times New Roman" w:cs="Times New Roman"/>
      <w:sz w:val="20"/>
      <w:szCs w:val="20"/>
    </w:rPr>
  </w:style>
  <w:style w:type="paragraph" w:styleId="6">
    <w:name w:val="heading 6"/>
    <w:basedOn w:val="a"/>
    <w:next w:val="a"/>
    <w:link w:val="60"/>
    <w:uiPriority w:val="99"/>
    <w:qFormat/>
    <w:rsid w:val="00304F66"/>
    <w:pPr>
      <w:keepNext/>
      <w:spacing w:line="360" w:lineRule="auto"/>
      <w:jc w:val="center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9"/>
    <w:locked/>
    <w:rsid w:val="00304F66"/>
    <w:rPr>
      <w:rFonts w:eastAsia="Times New Roman" w:cs="Times New Roman"/>
      <w:b/>
      <w:kern w:val="0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rsid w:val="00493BC2"/>
    <w:rPr>
      <w:rFonts w:ascii="Tahoma" w:eastAsia="Calibri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493BC2"/>
    <w:rPr>
      <w:rFonts w:ascii="Tahoma" w:hAnsi="Tahoma" w:cs="Times New Roman"/>
      <w:kern w:val="0"/>
      <w:sz w:val="16"/>
      <w:lang w:eastAsia="ru-RU"/>
    </w:rPr>
  </w:style>
  <w:style w:type="paragraph" w:styleId="a5">
    <w:name w:val="List Paragraph"/>
    <w:basedOn w:val="a"/>
    <w:uiPriority w:val="99"/>
    <w:qFormat/>
    <w:rsid w:val="00615D4F"/>
    <w:pPr>
      <w:ind w:left="720"/>
      <w:contextualSpacing/>
    </w:pPr>
  </w:style>
  <w:style w:type="character" w:styleId="a6">
    <w:name w:val="Hyperlink"/>
    <w:basedOn w:val="a0"/>
    <w:uiPriority w:val="99"/>
    <w:rsid w:val="001B6ABF"/>
    <w:rPr>
      <w:rFonts w:cs="Times New Roman"/>
      <w:color w:val="0000FF"/>
      <w:u w:val="single"/>
    </w:rPr>
  </w:style>
  <w:style w:type="paragraph" w:styleId="a7">
    <w:name w:val="Normal (Web)"/>
    <w:basedOn w:val="a"/>
    <w:uiPriority w:val="99"/>
    <w:rsid w:val="001B6ABF"/>
    <w:pPr>
      <w:widowControl w:val="0"/>
      <w:suppressAutoHyphens/>
      <w:textAlignment w:val="baseline"/>
    </w:pPr>
    <w:rPr>
      <w:rFonts w:cs="Mangal"/>
      <w:kern w:val="1"/>
      <w:sz w:val="24"/>
      <w:szCs w:val="24"/>
      <w:lang w:eastAsia="hi-IN" w:bidi="hi-IN"/>
    </w:rPr>
  </w:style>
  <w:style w:type="paragraph" w:customStyle="1" w:styleId="ConsPlusNormal">
    <w:name w:val="ConsPlusNormal"/>
    <w:link w:val="ConsPlusNormal0"/>
    <w:uiPriority w:val="99"/>
    <w:rsid w:val="00C038B5"/>
    <w:pPr>
      <w:autoSpaceDE w:val="0"/>
      <w:autoSpaceDN w:val="0"/>
      <w:adjustRightInd w:val="0"/>
    </w:pPr>
    <w:rPr>
      <w:rFonts w:ascii="Arial" w:hAnsi="Arial" w:cs="Times New Roman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C038B5"/>
    <w:rPr>
      <w:rFonts w:ascii="Arial" w:hAnsi="Arial"/>
      <w:sz w:val="22"/>
      <w:lang w:val="ru-RU" w:eastAsia="en-US"/>
    </w:rPr>
  </w:style>
  <w:style w:type="paragraph" w:customStyle="1" w:styleId="Default">
    <w:name w:val="Default"/>
    <w:uiPriority w:val="99"/>
    <w:rsid w:val="00C038B5"/>
    <w:pPr>
      <w:autoSpaceDE w:val="0"/>
      <w:autoSpaceDN w:val="0"/>
      <w:adjustRightInd w:val="0"/>
    </w:pPr>
    <w:rPr>
      <w:rFonts w:eastAsia="Times New Roman" w:cs="Times New Roman"/>
      <w:color w:val="000000"/>
      <w:sz w:val="24"/>
      <w:szCs w:val="24"/>
    </w:rPr>
  </w:style>
  <w:style w:type="paragraph" w:customStyle="1" w:styleId="2-">
    <w:name w:val="Рег. Заголовок 2-го уровня регламента"/>
    <w:basedOn w:val="ConsPlusNormal"/>
    <w:uiPriority w:val="99"/>
    <w:rsid w:val="006A01BB"/>
    <w:pPr>
      <w:numPr>
        <w:numId w:val="10"/>
      </w:numPr>
      <w:spacing w:before="360" w:after="240"/>
      <w:jc w:val="center"/>
      <w:outlineLvl w:val="1"/>
    </w:pPr>
    <w:rPr>
      <w:rFonts w:ascii="Times New Roman" w:hAnsi="Times New Roman"/>
      <w:b/>
      <w:i/>
      <w:sz w:val="28"/>
      <w:szCs w:val="28"/>
    </w:rPr>
  </w:style>
  <w:style w:type="paragraph" w:customStyle="1" w:styleId="111">
    <w:name w:val="Рег. 1.1.1"/>
    <w:basedOn w:val="a"/>
    <w:uiPriority w:val="99"/>
    <w:rsid w:val="006A01BB"/>
    <w:pPr>
      <w:numPr>
        <w:ilvl w:val="2"/>
        <w:numId w:val="10"/>
      </w:numPr>
      <w:spacing w:line="276" w:lineRule="auto"/>
      <w:jc w:val="both"/>
    </w:pPr>
    <w:rPr>
      <w:rFonts w:eastAsia="Calibri"/>
      <w:sz w:val="28"/>
      <w:szCs w:val="28"/>
      <w:lang w:eastAsia="en-US"/>
    </w:rPr>
  </w:style>
  <w:style w:type="paragraph" w:customStyle="1" w:styleId="11">
    <w:name w:val="Рег. Основной текст уровнеь 1.1 (базовый)"/>
    <w:basedOn w:val="ConsPlusNormal"/>
    <w:uiPriority w:val="99"/>
    <w:rsid w:val="006A01BB"/>
    <w:pPr>
      <w:numPr>
        <w:ilvl w:val="1"/>
        <w:numId w:val="10"/>
      </w:numPr>
      <w:spacing w:line="276" w:lineRule="auto"/>
      <w:jc w:val="both"/>
    </w:pPr>
    <w:rPr>
      <w:rFonts w:ascii="Times New Roman" w:hAnsi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Mangal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B4C"/>
    <w:rPr>
      <w:rFonts w:eastAsia="Times New Roman" w:cs="Times New Roman"/>
      <w:sz w:val="20"/>
      <w:szCs w:val="20"/>
    </w:rPr>
  </w:style>
  <w:style w:type="paragraph" w:styleId="6">
    <w:name w:val="heading 6"/>
    <w:basedOn w:val="a"/>
    <w:next w:val="a"/>
    <w:link w:val="60"/>
    <w:uiPriority w:val="99"/>
    <w:qFormat/>
    <w:rsid w:val="00304F66"/>
    <w:pPr>
      <w:keepNext/>
      <w:spacing w:line="360" w:lineRule="auto"/>
      <w:jc w:val="center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9"/>
    <w:locked/>
    <w:rsid w:val="00304F66"/>
    <w:rPr>
      <w:rFonts w:eastAsia="Times New Roman" w:cs="Times New Roman"/>
      <w:b/>
      <w:kern w:val="0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rsid w:val="00493BC2"/>
    <w:rPr>
      <w:rFonts w:ascii="Tahoma" w:eastAsia="Calibri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493BC2"/>
    <w:rPr>
      <w:rFonts w:ascii="Tahoma" w:hAnsi="Tahoma" w:cs="Times New Roman"/>
      <w:kern w:val="0"/>
      <w:sz w:val="16"/>
      <w:lang w:eastAsia="ru-RU"/>
    </w:rPr>
  </w:style>
  <w:style w:type="paragraph" w:styleId="a5">
    <w:name w:val="List Paragraph"/>
    <w:basedOn w:val="a"/>
    <w:uiPriority w:val="99"/>
    <w:qFormat/>
    <w:rsid w:val="00615D4F"/>
    <w:pPr>
      <w:ind w:left="720"/>
      <w:contextualSpacing/>
    </w:pPr>
  </w:style>
  <w:style w:type="character" w:styleId="a6">
    <w:name w:val="Hyperlink"/>
    <w:basedOn w:val="a0"/>
    <w:uiPriority w:val="99"/>
    <w:rsid w:val="001B6ABF"/>
    <w:rPr>
      <w:rFonts w:cs="Times New Roman"/>
      <w:color w:val="0000FF"/>
      <w:u w:val="single"/>
    </w:rPr>
  </w:style>
  <w:style w:type="paragraph" w:styleId="a7">
    <w:name w:val="Normal (Web)"/>
    <w:basedOn w:val="a"/>
    <w:uiPriority w:val="99"/>
    <w:rsid w:val="001B6ABF"/>
    <w:pPr>
      <w:widowControl w:val="0"/>
      <w:suppressAutoHyphens/>
      <w:textAlignment w:val="baseline"/>
    </w:pPr>
    <w:rPr>
      <w:rFonts w:cs="Mangal"/>
      <w:kern w:val="1"/>
      <w:sz w:val="24"/>
      <w:szCs w:val="24"/>
      <w:lang w:eastAsia="hi-IN" w:bidi="hi-IN"/>
    </w:rPr>
  </w:style>
  <w:style w:type="paragraph" w:customStyle="1" w:styleId="ConsPlusNormal">
    <w:name w:val="ConsPlusNormal"/>
    <w:link w:val="ConsPlusNormal0"/>
    <w:uiPriority w:val="99"/>
    <w:rsid w:val="00C038B5"/>
    <w:pPr>
      <w:autoSpaceDE w:val="0"/>
      <w:autoSpaceDN w:val="0"/>
      <w:adjustRightInd w:val="0"/>
    </w:pPr>
    <w:rPr>
      <w:rFonts w:ascii="Arial" w:hAnsi="Arial" w:cs="Times New Roman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C038B5"/>
    <w:rPr>
      <w:rFonts w:ascii="Arial" w:hAnsi="Arial"/>
      <w:sz w:val="22"/>
      <w:lang w:val="ru-RU" w:eastAsia="en-US"/>
    </w:rPr>
  </w:style>
  <w:style w:type="paragraph" w:customStyle="1" w:styleId="Default">
    <w:name w:val="Default"/>
    <w:uiPriority w:val="99"/>
    <w:rsid w:val="00C038B5"/>
    <w:pPr>
      <w:autoSpaceDE w:val="0"/>
      <w:autoSpaceDN w:val="0"/>
      <w:adjustRightInd w:val="0"/>
    </w:pPr>
    <w:rPr>
      <w:rFonts w:eastAsia="Times New Roman" w:cs="Times New Roman"/>
      <w:color w:val="000000"/>
      <w:sz w:val="24"/>
      <w:szCs w:val="24"/>
    </w:rPr>
  </w:style>
  <w:style w:type="paragraph" w:customStyle="1" w:styleId="2-">
    <w:name w:val="Рег. Заголовок 2-го уровня регламента"/>
    <w:basedOn w:val="ConsPlusNormal"/>
    <w:uiPriority w:val="99"/>
    <w:rsid w:val="006A01BB"/>
    <w:pPr>
      <w:numPr>
        <w:numId w:val="10"/>
      </w:numPr>
      <w:spacing w:before="360" w:after="240"/>
      <w:jc w:val="center"/>
      <w:outlineLvl w:val="1"/>
    </w:pPr>
    <w:rPr>
      <w:rFonts w:ascii="Times New Roman" w:hAnsi="Times New Roman"/>
      <w:b/>
      <w:i/>
      <w:sz w:val="28"/>
      <w:szCs w:val="28"/>
    </w:rPr>
  </w:style>
  <w:style w:type="paragraph" w:customStyle="1" w:styleId="111">
    <w:name w:val="Рег. 1.1.1"/>
    <w:basedOn w:val="a"/>
    <w:uiPriority w:val="99"/>
    <w:rsid w:val="006A01BB"/>
    <w:pPr>
      <w:numPr>
        <w:ilvl w:val="2"/>
        <w:numId w:val="10"/>
      </w:numPr>
      <w:spacing w:line="276" w:lineRule="auto"/>
      <w:jc w:val="both"/>
    </w:pPr>
    <w:rPr>
      <w:rFonts w:eastAsia="Calibri"/>
      <w:sz w:val="28"/>
      <w:szCs w:val="28"/>
      <w:lang w:eastAsia="en-US"/>
    </w:rPr>
  </w:style>
  <w:style w:type="paragraph" w:customStyle="1" w:styleId="11">
    <w:name w:val="Рег. Основной текст уровнеь 1.1 (базовый)"/>
    <w:basedOn w:val="ConsPlusNormal"/>
    <w:uiPriority w:val="99"/>
    <w:rsid w:val="006A01BB"/>
    <w:pPr>
      <w:numPr>
        <w:ilvl w:val="1"/>
        <w:numId w:val="10"/>
      </w:numPr>
      <w:spacing w:line="276" w:lineRule="auto"/>
      <w:jc w:val="both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570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ramenskoy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P04U09</cp:lastModifiedBy>
  <cp:revision>2</cp:revision>
  <cp:lastPrinted>2021-11-23T08:08:00Z</cp:lastPrinted>
  <dcterms:created xsi:type="dcterms:W3CDTF">2022-08-09T05:34:00Z</dcterms:created>
  <dcterms:modified xsi:type="dcterms:W3CDTF">2022-08-09T05:34:00Z</dcterms:modified>
</cp:coreProperties>
</file>