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BA5" w:rsidRPr="008B3E9E" w:rsidRDefault="00EB2BA5" w:rsidP="00EB2BA5">
      <w:pPr>
        <w:pStyle w:val="1"/>
        <w:tabs>
          <w:tab w:val="left" w:pos="4962"/>
        </w:tabs>
        <w:ind w:left="4962"/>
        <w:rPr>
          <w:rFonts w:ascii="Times New Roman" w:hAnsi="Times New Roman"/>
          <w:b w:val="0"/>
          <w:sz w:val="28"/>
          <w:szCs w:val="28"/>
        </w:rPr>
      </w:pPr>
      <w:proofErr w:type="gramStart"/>
      <w:r w:rsidRPr="00EB2BA5">
        <w:rPr>
          <w:rFonts w:ascii="Times New Roman" w:hAnsi="Times New Roman"/>
          <w:b w:val="0"/>
          <w:sz w:val="28"/>
          <w:szCs w:val="28"/>
        </w:rPr>
        <w:t>Утвержден</w:t>
      </w:r>
      <w:proofErr w:type="gramEnd"/>
      <w:r w:rsidRPr="00EB2BA5">
        <w:rPr>
          <w:rFonts w:ascii="Times New Roman" w:hAnsi="Times New Roman"/>
          <w:b w:val="0"/>
          <w:sz w:val="28"/>
          <w:szCs w:val="28"/>
        </w:rPr>
        <w:t xml:space="preserve"> </w:t>
      </w:r>
      <w:r w:rsidRPr="008B3E9E">
        <w:rPr>
          <w:rFonts w:ascii="Times New Roman" w:hAnsi="Times New Roman"/>
          <w:b w:val="0"/>
          <w:sz w:val="28"/>
          <w:szCs w:val="28"/>
        </w:rPr>
        <w:t xml:space="preserve"> </w:t>
      </w:r>
      <w:r w:rsidR="00A64AB8" w:rsidRPr="00A64AB8">
        <w:rPr>
          <w:rFonts w:ascii="Times New Roman" w:hAnsi="Times New Roman"/>
          <w:b w:val="0"/>
          <w:sz w:val="28"/>
          <w:szCs w:val="28"/>
        </w:rPr>
        <w:t>П</w:t>
      </w:r>
      <w:r w:rsidRPr="008B3E9E">
        <w:rPr>
          <w:rFonts w:ascii="Times New Roman" w:hAnsi="Times New Roman"/>
          <w:b w:val="0"/>
          <w:sz w:val="28"/>
          <w:szCs w:val="28"/>
        </w:rPr>
        <w:t>остановлени</w:t>
      </w:r>
      <w:r w:rsidRPr="00EB2BA5">
        <w:rPr>
          <w:rFonts w:ascii="Times New Roman" w:hAnsi="Times New Roman"/>
          <w:b w:val="0"/>
          <w:sz w:val="28"/>
          <w:szCs w:val="28"/>
        </w:rPr>
        <w:t>ем</w:t>
      </w:r>
      <w:r w:rsidRPr="008B3E9E">
        <w:rPr>
          <w:rFonts w:ascii="Times New Roman" w:hAnsi="Times New Roman"/>
          <w:b w:val="0"/>
          <w:sz w:val="28"/>
          <w:szCs w:val="28"/>
        </w:rPr>
        <w:t xml:space="preserve"> администрации Раменского </w:t>
      </w:r>
      <w:r>
        <w:rPr>
          <w:rFonts w:ascii="Times New Roman" w:hAnsi="Times New Roman"/>
          <w:b w:val="0"/>
          <w:sz w:val="28"/>
          <w:szCs w:val="28"/>
        </w:rPr>
        <w:t>городского округа</w:t>
      </w:r>
    </w:p>
    <w:p w:rsidR="00EB2BA5" w:rsidRPr="007B381F" w:rsidRDefault="00EB2BA5" w:rsidP="00EB2BA5">
      <w:pPr>
        <w:pStyle w:val="1"/>
        <w:ind w:left="4820" w:firstLine="142"/>
        <w:rPr>
          <w:rFonts w:ascii="Times New Roman" w:hAnsi="Times New Roman"/>
          <w:sz w:val="28"/>
          <w:szCs w:val="28"/>
        </w:rPr>
      </w:pPr>
      <w:r w:rsidRPr="008B3E9E">
        <w:rPr>
          <w:rFonts w:ascii="Times New Roman" w:hAnsi="Times New Roman"/>
          <w:b w:val="0"/>
          <w:sz w:val="28"/>
          <w:szCs w:val="28"/>
        </w:rPr>
        <w:t xml:space="preserve">от </w:t>
      </w:r>
      <w:r>
        <w:rPr>
          <w:rFonts w:ascii="Times New Roman" w:hAnsi="Times New Roman"/>
          <w:b w:val="0"/>
          <w:sz w:val="28"/>
          <w:szCs w:val="28"/>
        </w:rPr>
        <w:t xml:space="preserve"> </w:t>
      </w:r>
      <w:r w:rsidRPr="007B381F">
        <w:rPr>
          <w:rFonts w:ascii="Times New Roman" w:hAnsi="Times New Roman"/>
          <w:b w:val="0"/>
          <w:sz w:val="28"/>
          <w:szCs w:val="28"/>
        </w:rPr>
        <w:t>“_____”________20__</w:t>
      </w:r>
      <w:r>
        <w:rPr>
          <w:rFonts w:ascii="Times New Roman" w:hAnsi="Times New Roman"/>
          <w:b w:val="0"/>
          <w:sz w:val="28"/>
          <w:szCs w:val="28"/>
        </w:rPr>
        <w:t xml:space="preserve">   </w:t>
      </w:r>
      <w:r w:rsidRPr="008B3E9E">
        <w:rPr>
          <w:rFonts w:ascii="Times New Roman" w:hAnsi="Times New Roman"/>
          <w:b w:val="0"/>
          <w:sz w:val="28"/>
          <w:szCs w:val="28"/>
        </w:rPr>
        <w:t xml:space="preserve">№ </w:t>
      </w:r>
      <w:r w:rsidRPr="007B381F">
        <w:rPr>
          <w:rFonts w:ascii="Times New Roman" w:hAnsi="Times New Roman"/>
          <w:b w:val="0"/>
          <w:sz w:val="28"/>
          <w:szCs w:val="28"/>
        </w:rPr>
        <w:t>_____</w:t>
      </w:r>
    </w:p>
    <w:p w:rsidR="00EB2BA5" w:rsidRPr="007B381F" w:rsidRDefault="00EB2BA5"/>
    <w:p w:rsidR="00EB2BA5" w:rsidRPr="007B381F" w:rsidRDefault="00EB2BA5"/>
    <w:p w:rsidR="00EB2BA5" w:rsidRPr="007B381F" w:rsidRDefault="00EB2BA5" w:rsidP="00EB2BA5">
      <w:pPr>
        <w:spacing w:after="0" w:line="0" w:lineRule="atLeast"/>
        <w:ind w:right="57"/>
        <w:jc w:val="center"/>
        <w:rPr>
          <w:rFonts w:ascii="Times New Roman" w:hAnsi="Times New Roman" w:cs="Times New Roman"/>
          <w:b/>
          <w:sz w:val="28"/>
          <w:szCs w:val="28"/>
        </w:rPr>
      </w:pPr>
      <w:r w:rsidRPr="00E853E2">
        <w:rPr>
          <w:rFonts w:ascii="Times New Roman" w:hAnsi="Times New Roman" w:cs="Times New Roman"/>
          <w:b/>
          <w:sz w:val="28"/>
          <w:szCs w:val="28"/>
        </w:rPr>
        <w:t>ПОРЯДОК</w:t>
      </w:r>
    </w:p>
    <w:p w:rsidR="00EB2BA5" w:rsidRPr="00E853E2" w:rsidRDefault="00EB2BA5" w:rsidP="00EB2BA5">
      <w:pPr>
        <w:spacing w:after="0" w:line="0" w:lineRule="atLeast"/>
        <w:ind w:right="57"/>
        <w:jc w:val="center"/>
        <w:rPr>
          <w:rFonts w:ascii="Times New Roman" w:hAnsi="Times New Roman" w:cs="Times New Roman"/>
          <w:b/>
          <w:sz w:val="28"/>
          <w:szCs w:val="28"/>
        </w:rPr>
      </w:pPr>
      <w:r w:rsidRPr="00E853E2">
        <w:rPr>
          <w:rFonts w:ascii="Times New Roman" w:hAnsi="Times New Roman" w:cs="Times New Roman"/>
          <w:b/>
          <w:sz w:val="28"/>
          <w:szCs w:val="28"/>
        </w:rPr>
        <w:t xml:space="preserve"> САНКЦИОНИРОВАНИЯ РАСХОДОВ МУНИЦИПАЛЬНЫХ БЮДЖЕТНЫХ И АВТОНОМНЫХ УЧРЕЖДЕНИЙ РАМЕНСКОГО ГОРОДСКОГО ОКРУГА, ЛИЦЕВЫЕ СЧЕТА КОТОРЫМ ОТКРЫТЫ В ТЕРРИТОРИАЛЬНОМ ОРГАНЕ ФЕДЕРАЛЬНОГО КАЗНАЧЕЙСТВА</w:t>
      </w:r>
    </w:p>
    <w:p w:rsidR="00EB2BA5" w:rsidRDefault="00EB2BA5" w:rsidP="00EB2BA5">
      <w:pPr>
        <w:spacing w:after="0" w:line="0" w:lineRule="atLeast"/>
        <w:ind w:right="57" w:firstLine="709"/>
        <w:rPr>
          <w:rFonts w:ascii="Times New Roman" w:hAnsi="Times New Roman" w:cs="Times New Roman"/>
          <w:sz w:val="28"/>
          <w:szCs w:val="28"/>
        </w:rPr>
      </w:pPr>
    </w:p>
    <w:p w:rsidR="00EB2BA5" w:rsidRDefault="00EB2BA5" w:rsidP="00EB2BA5">
      <w:pPr>
        <w:tabs>
          <w:tab w:val="left" w:pos="2730"/>
        </w:tabs>
        <w:spacing w:after="0" w:line="0" w:lineRule="atLeast"/>
        <w:ind w:right="57" w:firstLine="709"/>
        <w:jc w:val="both"/>
        <w:rPr>
          <w:rFonts w:ascii="Times New Roman" w:hAnsi="Times New Roman" w:cs="Times New Roman"/>
          <w:sz w:val="28"/>
          <w:szCs w:val="28"/>
        </w:rPr>
      </w:pPr>
      <w:r>
        <w:rPr>
          <w:rFonts w:ascii="Times New Roman" w:hAnsi="Times New Roman" w:cs="Times New Roman"/>
          <w:sz w:val="28"/>
          <w:szCs w:val="28"/>
        </w:rPr>
        <w:t>1.Настоящий порядок устанавливает правила санкционирования территориальными органами Федерального казначейства расходов муниципальных бюджетных и автономных учреждений Раменского городского округа (далее</w:t>
      </w:r>
      <w:r w:rsidR="00EC22E1" w:rsidRPr="00EC22E1">
        <w:rPr>
          <w:rFonts w:ascii="Times New Roman" w:hAnsi="Times New Roman" w:cs="Times New Roman"/>
          <w:sz w:val="28"/>
          <w:szCs w:val="28"/>
        </w:rPr>
        <w:t xml:space="preserve"> </w:t>
      </w:r>
      <w:r>
        <w:rPr>
          <w:rFonts w:ascii="Times New Roman" w:hAnsi="Times New Roman" w:cs="Times New Roman"/>
          <w:sz w:val="28"/>
          <w:szCs w:val="28"/>
        </w:rPr>
        <w:t>-</w:t>
      </w:r>
      <w:r w:rsidR="00EC22E1" w:rsidRPr="00EC22E1">
        <w:rPr>
          <w:rFonts w:ascii="Times New Roman" w:hAnsi="Times New Roman" w:cs="Times New Roman"/>
          <w:sz w:val="28"/>
          <w:szCs w:val="28"/>
        </w:rPr>
        <w:t xml:space="preserve"> </w:t>
      </w:r>
      <w:r>
        <w:rPr>
          <w:rFonts w:ascii="Times New Roman" w:hAnsi="Times New Roman" w:cs="Times New Roman"/>
          <w:sz w:val="28"/>
          <w:szCs w:val="28"/>
        </w:rPr>
        <w:t xml:space="preserve">учреждения), источником финансового </w:t>
      </w:r>
      <w:proofErr w:type="gramStart"/>
      <w:r>
        <w:rPr>
          <w:rFonts w:ascii="Times New Roman" w:hAnsi="Times New Roman" w:cs="Times New Roman"/>
          <w:sz w:val="28"/>
          <w:szCs w:val="28"/>
        </w:rPr>
        <w:t>обеспечения</w:t>
      </w:r>
      <w:proofErr w:type="gramEnd"/>
      <w:r>
        <w:rPr>
          <w:rFonts w:ascii="Times New Roman" w:hAnsi="Times New Roman" w:cs="Times New Roman"/>
          <w:sz w:val="28"/>
          <w:szCs w:val="28"/>
        </w:rPr>
        <w:t xml:space="preserve"> которых являются субсидии, предоставленные учреждениям из бюджета Раменского городского округа Московской области в соответствии с абзацем вторым пункта 1 статьи 78</w:t>
      </w:r>
      <w:r w:rsidRPr="00EB2BA5">
        <w:rPr>
          <w:rFonts w:ascii="Times New Roman" w:hAnsi="Times New Roman" w:cs="Times New Roman"/>
          <w:sz w:val="28"/>
          <w:szCs w:val="28"/>
        </w:rPr>
        <w:t>.</w:t>
      </w:r>
      <w:r>
        <w:rPr>
          <w:rFonts w:ascii="Times New Roman" w:hAnsi="Times New Roman" w:cs="Times New Roman"/>
          <w:sz w:val="28"/>
          <w:szCs w:val="28"/>
        </w:rPr>
        <w:t>1 бюджетного кодекса Российской федерации и статьей 72</w:t>
      </w:r>
      <w:r w:rsidRPr="00EB2BA5">
        <w:rPr>
          <w:rFonts w:ascii="Times New Roman" w:hAnsi="Times New Roman" w:cs="Times New Roman"/>
          <w:sz w:val="28"/>
          <w:szCs w:val="28"/>
        </w:rPr>
        <w:t>.</w:t>
      </w:r>
      <w:r>
        <w:rPr>
          <w:rFonts w:ascii="Times New Roman" w:hAnsi="Times New Roman" w:cs="Times New Roman"/>
          <w:sz w:val="28"/>
          <w:szCs w:val="28"/>
        </w:rPr>
        <w:t>2 Бюджетного кодекса Российской Федерации           (далее</w:t>
      </w:r>
      <w:r w:rsidR="00EC22E1" w:rsidRPr="00EC22E1">
        <w:rPr>
          <w:rFonts w:ascii="Times New Roman" w:hAnsi="Times New Roman" w:cs="Times New Roman"/>
          <w:sz w:val="28"/>
          <w:szCs w:val="28"/>
        </w:rPr>
        <w:t xml:space="preserve"> </w:t>
      </w:r>
      <w:r>
        <w:rPr>
          <w:rFonts w:ascii="Times New Roman" w:hAnsi="Times New Roman" w:cs="Times New Roman"/>
          <w:sz w:val="28"/>
          <w:szCs w:val="28"/>
        </w:rPr>
        <w:t>-</w:t>
      </w:r>
      <w:r w:rsidR="00EC22E1" w:rsidRPr="00EC22E1">
        <w:rPr>
          <w:rFonts w:ascii="Times New Roman" w:hAnsi="Times New Roman" w:cs="Times New Roman"/>
          <w:sz w:val="28"/>
          <w:szCs w:val="28"/>
        </w:rPr>
        <w:t xml:space="preserve"> </w:t>
      </w:r>
      <w:r>
        <w:rPr>
          <w:rFonts w:ascii="Times New Roman" w:hAnsi="Times New Roman" w:cs="Times New Roman"/>
          <w:sz w:val="28"/>
          <w:szCs w:val="28"/>
        </w:rPr>
        <w:t>целевые субсидии).</w:t>
      </w:r>
    </w:p>
    <w:p w:rsidR="00EB2BA5" w:rsidRPr="00E853E2" w:rsidRDefault="00EB2BA5" w:rsidP="00EB2BA5">
      <w:pPr>
        <w:spacing w:after="0" w:line="0" w:lineRule="atLeast"/>
        <w:ind w:right="57"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Pr="00E853E2">
        <w:rPr>
          <w:rFonts w:ascii="Times New Roman" w:hAnsi="Times New Roman" w:cs="Times New Roman"/>
          <w:sz w:val="28"/>
          <w:szCs w:val="28"/>
        </w:rPr>
        <w:t xml:space="preserve">Учет операций по санкционированию расходов учреждения, источником финансового обеспечения которых являются целевые субсидии (далее целевые расходы), осуществляется на лицевом счете, предназначенном для учета операций со средствами, предоставленными учреждениям из бюджета </w:t>
      </w:r>
      <w:r w:rsidRPr="00E853E2">
        <w:rPr>
          <w:rFonts w:ascii="Times New Roman" w:hAnsi="Times New Roman" w:cs="Times New Roman"/>
          <w:noProof/>
          <w:sz w:val="28"/>
          <w:szCs w:val="28"/>
        </w:rPr>
        <w:t xml:space="preserve">Раменского </w:t>
      </w:r>
      <w:r w:rsidRPr="00E853E2">
        <w:rPr>
          <w:rFonts w:ascii="Times New Roman" w:hAnsi="Times New Roman" w:cs="Times New Roman"/>
          <w:sz w:val="28"/>
          <w:szCs w:val="28"/>
        </w:rPr>
        <w:t>городского округа Московской области (далее — местный бюджет) в виде субсидий на иные цели, а также субсидий на осуществление капитальных вложений в объекты капитального строительства муниципальной собственности или приобретение</w:t>
      </w:r>
      <w:proofErr w:type="gramEnd"/>
      <w:r w:rsidRPr="00E853E2">
        <w:rPr>
          <w:rFonts w:ascii="Times New Roman" w:hAnsi="Times New Roman" w:cs="Times New Roman"/>
          <w:sz w:val="28"/>
          <w:szCs w:val="28"/>
        </w:rPr>
        <w:t xml:space="preserve"> </w:t>
      </w:r>
      <w:proofErr w:type="gramStart"/>
      <w:r w:rsidRPr="00E853E2">
        <w:rPr>
          <w:rFonts w:ascii="Times New Roman" w:hAnsi="Times New Roman" w:cs="Times New Roman"/>
          <w:sz w:val="28"/>
          <w:szCs w:val="28"/>
        </w:rPr>
        <w:t>объектов</w:t>
      </w:r>
      <w:r w:rsidRPr="00EB2BA5">
        <w:rPr>
          <w:rFonts w:ascii="Times New Roman" w:hAnsi="Times New Roman" w:cs="Times New Roman"/>
          <w:sz w:val="28"/>
          <w:szCs w:val="28"/>
        </w:rPr>
        <w:t xml:space="preserve"> </w:t>
      </w:r>
      <w:r w:rsidRPr="00E853E2">
        <w:rPr>
          <w:rFonts w:ascii="Times New Roman" w:hAnsi="Times New Roman" w:cs="Times New Roman"/>
          <w:sz w:val="28"/>
          <w:szCs w:val="28"/>
        </w:rPr>
        <w:t>недвижимого имущества в муниципальную собственность (далее - отдельный лицевой счет), открытом учреждению в территориальном органе Федерального казначейства в порядке, установленном Федеральным казначейством.</w:t>
      </w:r>
      <w:proofErr w:type="gramEnd"/>
    </w:p>
    <w:p w:rsidR="00EB2BA5" w:rsidRPr="00EC22E1" w:rsidRDefault="00EB2BA5" w:rsidP="00EB2BA5">
      <w:pPr>
        <w:spacing w:after="0" w:line="0" w:lineRule="atLeast"/>
        <w:ind w:right="57" w:firstLine="709"/>
        <w:jc w:val="both"/>
        <w:rPr>
          <w:rFonts w:ascii="Times New Roman" w:hAnsi="Times New Roman" w:cs="Times New Roman"/>
          <w:sz w:val="28"/>
          <w:szCs w:val="28"/>
        </w:rPr>
      </w:pPr>
      <w:proofErr w:type="gramStart"/>
      <w:r w:rsidRPr="00E853E2">
        <w:rPr>
          <w:rFonts w:ascii="Times New Roman" w:hAnsi="Times New Roman" w:cs="Times New Roman"/>
          <w:sz w:val="28"/>
          <w:szCs w:val="28"/>
        </w:rPr>
        <w:t>З.</w:t>
      </w:r>
      <w:r w:rsidRPr="00EB2BA5">
        <w:rPr>
          <w:rFonts w:ascii="Times New Roman" w:hAnsi="Times New Roman" w:cs="Times New Roman"/>
          <w:sz w:val="28"/>
          <w:szCs w:val="28"/>
        </w:rPr>
        <w:t xml:space="preserve">Санкционирование целевых расходов осуществляется на основании направленных в территориальный орган Федерального казначейства по месту открытия учреждению отдельного лицевого счета Сведений об операциях с целевыми субсидиями, предоставленными государственному (муниципальному) учреждению на </w:t>
      </w:r>
      <w:r w:rsidR="00F94452" w:rsidRPr="00EC22E1">
        <w:rPr>
          <w:rFonts w:ascii="Times New Roman" w:hAnsi="Times New Roman" w:cs="Times New Roman"/>
          <w:sz w:val="28"/>
          <w:szCs w:val="28"/>
        </w:rPr>
        <w:t xml:space="preserve">текущий финансовый </w:t>
      </w:r>
      <w:r w:rsidRPr="00EC22E1">
        <w:rPr>
          <w:rFonts w:ascii="Times New Roman" w:hAnsi="Times New Roman" w:cs="Times New Roman"/>
          <w:sz w:val="28"/>
          <w:szCs w:val="28"/>
        </w:rPr>
        <w:t>год</w:t>
      </w:r>
      <w:r w:rsidRPr="00EB2BA5">
        <w:rPr>
          <w:rFonts w:ascii="Times New Roman" w:hAnsi="Times New Roman" w:cs="Times New Roman"/>
          <w:sz w:val="28"/>
          <w:szCs w:val="28"/>
        </w:rPr>
        <w:t xml:space="preserve"> (код формы по ОКУД 0501016) (далее Сведения) (приложение № 1 к настоящему Порядку), сформированных учреждением-получателем целевых средств (далее - учреждение-получатель) в соответствии с требованиями, установленными </w:t>
      </w:r>
      <w:r w:rsidRPr="00EC22E1">
        <w:rPr>
          <w:rFonts w:ascii="Times New Roman" w:hAnsi="Times New Roman" w:cs="Times New Roman"/>
          <w:sz w:val="28"/>
          <w:szCs w:val="28"/>
        </w:rPr>
        <w:lastRenderedPageBreak/>
        <w:t>пунктом 15 настоящего</w:t>
      </w:r>
      <w:proofErr w:type="gramEnd"/>
      <w:r w:rsidRPr="00EC22E1">
        <w:rPr>
          <w:rFonts w:ascii="Times New Roman" w:hAnsi="Times New Roman" w:cs="Times New Roman"/>
          <w:sz w:val="28"/>
          <w:szCs w:val="28"/>
        </w:rPr>
        <w:t xml:space="preserve"> Порядка, в срок не позднее десяти рабочих дней со дня заключения соглашения о предоставлении из местного бюджета учреждению целевой субсидии (далее Соглашение), внесения изменений в него.</w:t>
      </w:r>
    </w:p>
    <w:p w:rsidR="00EB2BA5" w:rsidRDefault="00EB2BA5" w:rsidP="00EC22E1">
      <w:pPr>
        <w:spacing w:after="0"/>
        <w:ind w:firstLine="709"/>
        <w:jc w:val="both"/>
      </w:pPr>
      <w:r w:rsidRPr="00EC22E1">
        <w:rPr>
          <w:rFonts w:ascii="Times New Roman" w:hAnsi="Times New Roman" w:cs="Times New Roman"/>
          <w:sz w:val="28"/>
          <w:szCs w:val="28"/>
        </w:rPr>
        <w:t xml:space="preserve"> Основанием для формирования Сведений учреждением-получателем является разрешение на утверждение Сведений, полученное от органа Администрации Раменского городского округа Московской области, на который возложены отдельные функции и полномочия учредителя подведомственных муниципальных учреждений </w:t>
      </w:r>
      <w:r w:rsidRPr="00EC22E1">
        <w:rPr>
          <w:rFonts w:ascii="Times New Roman" w:hAnsi="Times New Roman" w:cs="Times New Roman"/>
          <w:noProof/>
          <w:sz w:val="28"/>
          <w:szCs w:val="28"/>
        </w:rPr>
        <w:t>Раменского</w:t>
      </w:r>
      <w:r w:rsidRPr="00EC22E1">
        <w:rPr>
          <w:rFonts w:ascii="Times New Roman" w:hAnsi="Times New Roman" w:cs="Times New Roman"/>
          <w:sz w:val="28"/>
          <w:szCs w:val="28"/>
        </w:rPr>
        <w:t xml:space="preserve"> городского округа (далее — орган-учредитель).</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sidRPr="00466531">
        <w:rPr>
          <w:rFonts w:ascii="Times New Roman" w:hAnsi="Times New Roman" w:cs="Times New Roman"/>
          <w:sz w:val="28"/>
          <w:szCs w:val="28"/>
        </w:rPr>
        <w:t>4.Формирование Сведений осуществляется в прикладном программном обеспечении «Система удаленного финансового документооборота» (далее - СУФД).</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sidRPr="00EC22E1">
        <w:rPr>
          <w:rFonts w:ascii="Times New Roman" w:hAnsi="Times New Roman" w:cs="Times New Roman"/>
          <w:sz w:val="28"/>
          <w:szCs w:val="28"/>
        </w:rPr>
        <w:t>5</w:t>
      </w:r>
      <w:r w:rsidR="00EC22E1" w:rsidRPr="00EC22E1">
        <w:rPr>
          <w:rFonts w:ascii="Times New Roman" w:hAnsi="Times New Roman" w:cs="Times New Roman"/>
          <w:sz w:val="28"/>
          <w:szCs w:val="28"/>
        </w:rPr>
        <w:t>.</w:t>
      </w:r>
      <w:r w:rsidRPr="00EC22E1">
        <w:rPr>
          <w:rFonts w:ascii="Times New Roman" w:hAnsi="Times New Roman" w:cs="Times New Roman"/>
          <w:sz w:val="28"/>
          <w:szCs w:val="28"/>
        </w:rPr>
        <w:t>Сведения, сформированные учреждением-получателем, подписываются и утверждаются руководителем учреждения или иным лицом, уполномоченным действовать от имени учреждения (далее - иное уполномоченное лицо учреждения).</w:t>
      </w:r>
    </w:p>
    <w:p w:rsidR="00EC22E1" w:rsidRPr="00EC22E1" w:rsidRDefault="00EB2BA5" w:rsidP="00EC22E1">
      <w:pPr>
        <w:spacing w:after="0" w:line="0" w:lineRule="atLeast"/>
        <w:ind w:right="57" w:firstLine="708"/>
        <w:jc w:val="both"/>
        <w:rPr>
          <w:rFonts w:ascii="Times New Roman" w:hAnsi="Times New Roman" w:cs="Times New Roman"/>
          <w:sz w:val="28"/>
          <w:szCs w:val="28"/>
        </w:rPr>
      </w:pPr>
      <w:r w:rsidRPr="00466531">
        <w:rPr>
          <w:rFonts w:ascii="Times New Roman" w:hAnsi="Times New Roman" w:cs="Times New Roman"/>
          <w:sz w:val="28"/>
          <w:szCs w:val="28"/>
        </w:rPr>
        <w:t>В Сведениях по каждой целевой субсидии указываются</w:t>
      </w:r>
      <w:r w:rsidR="00EC22E1" w:rsidRPr="00EC22E1">
        <w:rPr>
          <w:rFonts w:ascii="Times New Roman" w:hAnsi="Times New Roman" w:cs="Times New Roman"/>
          <w:sz w:val="28"/>
          <w:szCs w:val="28"/>
        </w:rPr>
        <w:t>:</w:t>
      </w:r>
    </w:p>
    <w:p w:rsidR="00EC22E1" w:rsidRPr="007B381F" w:rsidRDefault="00EC22E1" w:rsidP="00EC22E1">
      <w:pPr>
        <w:spacing w:after="0" w:line="0" w:lineRule="atLeast"/>
        <w:ind w:right="57" w:firstLine="708"/>
        <w:jc w:val="both"/>
        <w:rPr>
          <w:rFonts w:ascii="Times New Roman" w:hAnsi="Times New Roman" w:cs="Times New Roman"/>
          <w:sz w:val="28"/>
          <w:szCs w:val="28"/>
        </w:rPr>
      </w:pPr>
      <w:r w:rsidRPr="00EC22E1">
        <w:rPr>
          <w:rFonts w:ascii="Times New Roman" w:hAnsi="Times New Roman" w:cs="Times New Roman"/>
          <w:sz w:val="28"/>
          <w:szCs w:val="28"/>
        </w:rPr>
        <w:t>-</w:t>
      </w:r>
      <w:r w:rsidR="00EB2BA5" w:rsidRPr="00466531">
        <w:rPr>
          <w:rFonts w:ascii="Times New Roman" w:hAnsi="Times New Roman" w:cs="Times New Roman"/>
          <w:sz w:val="28"/>
          <w:szCs w:val="28"/>
        </w:rPr>
        <w:t xml:space="preserve"> суммы планируемых поступлений и выплат по соответствующим кодам (составным частям кодов) бюджетной классификации Российской Федерации (далее код бюджетной классификации)</w:t>
      </w:r>
      <w:r w:rsidR="00EB2BA5" w:rsidRPr="00466531">
        <w:rPr>
          <w:rFonts w:ascii="Times New Roman" w:hAnsi="Times New Roman" w:cs="Times New Roman"/>
          <w:noProof/>
          <w:sz w:val="28"/>
          <w:szCs w:val="28"/>
        </w:rPr>
        <w:drawing>
          <wp:anchor distT="0" distB="0" distL="114300" distR="114300" simplePos="0" relativeHeight="251659264" behindDoc="0" locked="0" layoutInCell="1" allowOverlap="0">
            <wp:simplePos x="0" y="0"/>
            <wp:positionH relativeFrom="page">
              <wp:posOffset>146050</wp:posOffset>
            </wp:positionH>
            <wp:positionV relativeFrom="page">
              <wp:posOffset>9202420</wp:posOffset>
            </wp:positionV>
            <wp:extent cx="13970" cy="571500"/>
            <wp:effectExtent l="19050" t="0" r="5080" b="0"/>
            <wp:wrapSquare wrapText="bothSides"/>
            <wp:docPr id="7"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6" cstate="print"/>
                    <a:srcRect/>
                    <a:stretch>
                      <a:fillRect/>
                    </a:stretch>
                  </pic:blipFill>
                  <pic:spPr bwMode="auto">
                    <a:xfrm>
                      <a:off x="0" y="0"/>
                      <a:ext cx="13970" cy="571500"/>
                    </a:xfrm>
                    <a:prstGeom prst="rect">
                      <a:avLst/>
                    </a:prstGeom>
                    <a:noFill/>
                    <a:ln w="9525">
                      <a:noFill/>
                      <a:miter lim="800000"/>
                      <a:headEnd/>
                      <a:tailEnd/>
                    </a:ln>
                  </pic:spPr>
                </pic:pic>
              </a:graphicData>
            </a:graphic>
          </wp:anchor>
        </w:drawing>
      </w:r>
      <w:r w:rsidRPr="00EC22E1">
        <w:rPr>
          <w:rFonts w:ascii="Times New Roman" w:hAnsi="Times New Roman" w:cs="Times New Roman"/>
          <w:sz w:val="28"/>
          <w:szCs w:val="28"/>
        </w:rPr>
        <w:t>;</w:t>
      </w:r>
    </w:p>
    <w:p w:rsidR="00EB2BA5" w:rsidRPr="00466531" w:rsidRDefault="00EC22E1" w:rsidP="00EC22E1">
      <w:pPr>
        <w:spacing w:after="0" w:line="0" w:lineRule="atLeast"/>
        <w:ind w:right="57" w:firstLine="708"/>
        <w:jc w:val="both"/>
        <w:rPr>
          <w:rFonts w:ascii="Times New Roman" w:hAnsi="Times New Roman" w:cs="Times New Roman"/>
          <w:sz w:val="28"/>
          <w:szCs w:val="28"/>
        </w:rPr>
      </w:pPr>
      <w:r w:rsidRPr="00EC22E1">
        <w:rPr>
          <w:rFonts w:ascii="Times New Roman" w:hAnsi="Times New Roman" w:cs="Times New Roman"/>
          <w:sz w:val="28"/>
          <w:szCs w:val="28"/>
        </w:rPr>
        <w:t>-</w:t>
      </w:r>
      <w:r w:rsidR="00EB2BA5" w:rsidRPr="00466531">
        <w:rPr>
          <w:rFonts w:ascii="Times New Roman" w:hAnsi="Times New Roman" w:cs="Times New Roman"/>
          <w:sz w:val="28"/>
          <w:szCs w:val="28"/>
        </w:rPr>
        <w:t xml:space="preserve"> код целевой субсидии, определенный в соответствии с Перечнем целевых субсидий, формируемым органом-учредителем, в разрезе аналитических кодов, присвоенных им для учета операций с целевыми субсидиями (далее — код субсидии), по форме согласно приложению № 2 к настоящему Порядку (далее - Перечень субсидий).</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sidRPr="00466531">
        <w:rPr>
          <w:rFonts w:ascii="Times New Roman" w:hAnsi="Times New Roman" w:cs="Times New Roman"/>
          <w:sz w:val="28"/>
          <w:szCs w:val="28"/>
        </w:rPr>
        <w:t xml:space="preserve">Орган-учредитель ежегодно представляет в </w:t>
      </w:r>
      <w:r w:rsidR="00EC22E1">
        <w:rPr>
          <w:rFonts w:ascii="Times New Roman" w:hAnsi="Times New Roman" w:cs="Times New Roman"/>
          <w:sz w:val="28"/>
          <w:szCs w:val="28"/>
        </w:rPr>
        <w:t>Комитет</w:t>
      </w:r>
      <w:r>
        <w:rPr>
          <w:rFonts w:ascii="Times New Roman" w:hAnsi="Times New Roman" w:cs="Times New Roman"/>
          <w:sz w:val="28"/>
          <w:szCs w:val="28"/>
        </w:rPr>
        <w:t xml:space="preserve"> финансов, налоговой политики и казначейства</w:t>
      </w:r>
      <w:r w:rsidRPr="00466531">
        <w:rPr>
          <w:rFonts w:ascii="Times New Roman" w:hAnsi="Times New Roman" w:cs="Times New Roman"/>
          <w:sz w:val="28"/>
          <w:szCs w:val="28"/>
        </w:rPr>
        <w:t xml:space="preserve"> Администрации </w:t>
      </w:r>
      <w:r>
        <w:rPr>
          <w:rFonts w:ascii="Times New Roman" w:hAnsi="Times New Roman" w:cs="Times New Roman"/>
          <w:sz w:val="28"/>
          <w:szCs w:val="28"/>
        </w:rPr>
        <w:t>Раменского г</w:t>
      </w:r>
      <w:r w:rsidRPr="00466531">
        <w:rPr>
          <w:rFonts w:ascii="Times New Roman" w:hAnsi="Times New Roman" w:cs="Times New Roman"/>
          <w:sz w:val="28"/>
          <w:szCs w:val="28"/>
        </w:rPr>
        <w:t xml:space="preserve">ородского округа Московской области (далее — </w:t>
      </w:r>
      <w:r>
        <w:rPr>
          <w:rFonts w:ascii="Times New Roman" w:hAnsi="Times New Roman" w:cs="Times New Roman"/>
          <w:sz w:val="28"/>
          <w:szCs w:val="28"/>
        </w:rPr>
        <w:t>Комитет финансов</w:t>
      </w:r>
      <w:r w:rsidRPr="00466531">
        <w:rPr>
          <w:rFonts w:ascii="Times New Roman" w:hAnsi="Times New Roman" w:cs="Times New Roman"/>
          <w:sz w:val="28"/>
          <w:szCs w:val="28"/>
        </w:rPr>
        <w:t>) на бумажном носителе Перечень субсидий, в котором отражаются целевые субсидии, предоставляемые учреждениям, находящимся в его ведении, в соответствующем финансовом году.</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Pr>
          <w:rFonts w:ascii="Times New Roman" w:hAnsi="Times New Roman" w:cs="Times New Roman"/>
          <w:sz w:val="28"/>
          <w:szCs w:val="28"/>
        </w:rPr>
        <w:t>Комитет финансов</w:t>
      </w:r>
      <w:r w:rsidRPr="00466531">
        <w:rPr>
          <w:rFonts w:ascii="Times New Roman" w:hAnsi="Times New Roman" w:cs="Times New Roman"/>
          <w:sz w:val="28"/>
          <w:szCs w:val="28"/>
        </w:rPr>
        <w:t xml:space="preserve"> после проверки Перечня субсидий направляет данный перечень в виде электронного документа, сформированного в СУФД, в территориальный орган Федерального казначейства.</w:t>
      </w:r>
    </w:p>
    <w:p w:rsidR="00EB2BA5" w:rsidRPr="00466531" w:rsidRDefault="00EC22E1" w:rsidP="00EC22E1">
      <w:pPr>
        <w:spacing w:after="0" w:line="0" w:lineRule="atLeast"/>
        <w:ind w:right="57" w:firstLine="709"/>
        <w:jc w:val="both"/>
        <w:rPr>
          <w:rFonts w:ascii="Times New Roman" w:hAnsi="Times New Roman" w:cs="Times New Roman"/>
          <w:sz w:val="28"/>
          <w:szCs w:val="28"/>
        </w:rPr>
      </w:pPr>
      <w:r w:rsidRPr="00EC22E1">
        <w:rPr>
          <w:rFonts w:ascii="Times New Roman" w:hAnsi="Times New Roman" w:cs="Times New Roman"/>
          <w:sz w:val="28"/>
          <w:szCs w:val="28"/>
        </w:rPr>
        <w:t>6.</w:t>
      </w:r>
      <w:r w:rsidR="00EB2BA5" w:rsidRPr="00466531">
        <w:rPr>
          <w:rFonts w:ascii="Times New Roman" w:hAnsi="Times New Roman" w:cs="Times New Roman"/>
          <w:sz w:val="28"/>
          <w:szCs w:val="28"/>
        </w:rPr>
        <w:t xml:space="preserve">При внесении изменений в показатели Сведений </w:t>
      </w:r>
      <w:r w:rsidR="00EB2BA5" w:rsidRPr="00EC22E1">
        <w:rPr>
          <w:rFonts w:ascii="Times New Roman" w:hAnsi="Times New Roman" w:cs="Times New Roman"/>
          <w:sz w:val="28"/>
          <w:szCs w:val="28"/>
        </w:rPr>
        <w:t>учреждение-получатель формирует новые Сведения, в которых указываются показатели с учетом внесенных изменений, в соответствии с положени</w:t>
      </w:r>
      <w:r w:rsidR="00EB2BA5" w:rsidRPr="00466531">
        <w:rPr>
          <w:rFonts w:ascii="Times New Roman" w:hAnsi="Times New Roman" w:cs="Times New Roman"/>
          <w:sz w:val="28"/>
          <w:szCs w:val="28"/>
        </w:rPr>
        <w:t>ями настоящего Порядка.</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sidRPr="00466531">
        <w:rPr>
          <w:rFonts w:ascii="Times New Roman" w:hAnsi="Times New Roman" w:cs="Times New Roman"/>
          <w:sz w:val="28"/>
          <w:szCs w:val="28"/>
        </w:rPr>
        <w:t>В случае уменьшения 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w:t>
      </w:r>
      <w:r>
        <w:rPr>
          <w:rFonts w:ascii="Times New Roman" w:hAnsi="Times New Roman" w:cs="Times New Roman"/>
          <w:sz w:val="28"/>
          <w:szCs w:val="28"/>
        </w:rPr>
        <w:t>д</w:t>
      </w:r>
      <w:r w:rsidRPr="00466531">
        <w:rPr>
          <w:rFonts w:ascii="Times New Roman" w:hAnsi="Times New Roman" w:cs="Times New Roman"/>
          <w:sz w:val="28"/>
          <w:szCs w:val="28"/>
        </w:rPr>
        <w:t xml:space="preserve">ениях (с учетом вносимых изменений), не должны быть меньше сумм </w:t>
      </w:r>
      <w:r w:rsidRPr="00466531">
        <w:rPr>
          <w:rFonts w:ascii="Times New Roman" w:hAnsi="Times New Roman" w:cs="Times New Roman"/>
          <w:sz w:val="28"/>
          <w:szCs w:val="28"/>
        </w:rPr>
        <w:lastRenderedPageBreak/>
        <w:t>фактических выплат, отраженных на отдельном лицевом счете на дату внесения изменений в Сведения по соответствующему коду субсидии.</w:t>
      </w:r>
    </w:p>
    <w:p w:rsidR="00EB2BA5" w:rsidRPr="00EC22E1" w:rsidRDefault="00EC22E1" w:rsidP="00EC22E1">
      <w:pPr>
        <w:spacing w:after="0" w:line="0" w:lineRule="atLeast"/>
        <w:ind w:right="57" w:firstLine="851"/>
        <w:jc w:val="both"/>
        <w:rPr>
          <w:rFonts w:ascii="Times New Roman" w:hAnsi="Times New Roman" w:cs="Times New Roman"/>
          <w:sz w:val="28"/>
          <w:szCs w:val="28"/>
        </w:rPr>
      </w:pPr>
      <w:proofErr w:type="gramStart"/>
      <w:r w:rsidRPr="00EC22E1">
        <w:rPr>
          <w:rFonts w:ascii="Times New Roman" w:hAnsi="Times New Roman" w:cs="Times New Roman"/>
          <w:sz w:val="28"/>
          <w:szCs w:val="28"/>
        </w:rPr>
        <w:t>7.</w:t>
      </w:r>
      <w:r w:rsidR="00EB2BA5" w:rsidRPr="00EC22E1">
        <w:rPr>
          <w:rFonts w:ascii="Times New Roman" w:hAnsi="Times New Roman" w:cs="Times New Roman"/>
          <w:sz w:val="28"/>
          <w:szCs w:val="28"/>
        </w:rPr>
        <w:t>Основанием для использования сложившихся на начало текущего финансового года остатков целевых субсидий прошлых лет,</w:t>
      </w:r>
      <w:r w:rsidRPr="00EC22E1">
        <w:rPr>
          <w:rFonts w:ascii="Times New Roman" w:hAnsi="Times New Roman" w:cs="Times New Roman"/>
          <w:sz w:val="28"/>
          <w:szCs w:val="28"/>
        </w:rPr>
        <w:t xml:space="preserve"> </w:t>
      </w:r>
      <w:r w:rsidR="00EB2BA5" w:rsidRPr="00EC22E1">
        <w:rPr>
          <w:rFonts w:ascii="Times New Roman" w:hAnsi="Times New Roman" w:cs="Times New Roman"/>
          <w:sz w:val="28"/>
          <w:szCs w:val="28"/>
        </w:rPr>
        <w:t>является разрешение органа-учредителя и сформированного на его основании Сведений учреждением-получателем, содержащее информацию об остатках субсидий, в отношении которых согласно решению органа-учредителя подтверждена потребность в направлении их на цели, ранее установленные условиями предоставления целевых субсидий (далее разрешенный к использованию остаток целевых средств), направленное органом-учредителем в территориальный</w:t>
      </w:r>
      <w:proofErr w:type="gramEnd"/>
      <w:r w:rsidR="00EB2BA5" w:rsidRPr="00EC22E1">
        <w:rPr>
          <w:rFonts w:ascii="Times New Roman" w:hAnsi="Times New Roman" w:cs="Times New Roman"/>
          <w:sz w:val="28"/>
          <w:szCs w:val="28"/>
        </w:rPr>
        <w:t xml:space="preserve"> орган Федерального казначейства не позднее I мая текущего финансового года или первого рабочего дня, следующего за указанной датой.</w:t>
      </w:r>
    </w:p>
    <w:p w:rsidR="00EB2BA5" w:rsidRDefault="00EB2BA5" w:rsidP="00EB2BA5">
      <w:pPr>
        <w:pStyle w:val="ConsPlusNormal"/>
        <w:ind w:firstLine="540"/>
        <w:jc w:val="both"/>
      </w:pPr>
      <w:r>
        <w:t>До получения Сведений, предусмотренных настоящим пунктом, территориальный орган Федерального казначейства учитывает не 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p>
    <w:p w:rsidR="00EB2BA5" w:rsidRPr="00466531" w:rsidRDefault="00EB2BA5" w:rsidP="00EB2BA5">
      <w:pPr>
        <w:spacing w:after="0" w:line="0" w:lineRule="atLeast"/>
        <w:ind w:right="57" w:firstLine="709"/>
        <w:jc w:val="both"/>
        <w:rPr>
          <w:rFonts w:ascii="Times New Roman" w:hAnsi="Times New Roman" w:cs="Times New Roman"/>
          <w:sz w:val="28"/>
          <w:szCs w:val="28"/>
        </w:rPr>
      </w:pPr>
      <w:r w:rsidRPr="00466531">
        <w:rPr>
          <w:rFonts w:ascii="Times New Roman" w:hAnsi="Times New Roman" w:cs="Times New Roman"/>
          <w:sz w:val="28"/>
          <w:szCs w:val="28"/>
        </w:rPr>
        <w:t>Сумма разрешенного к использованию остатка целевой субсидии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субсидии.</w:t>
      </w:r>
    </w:p>
    <w:p w:rsidR="00EB2BA5" w:rsidRPr="00834D3E" w:rsidRDefault="00EB2BA5" w:rsidP="00834D3E">
      <w:pPr>
        <w:spacing w:after="0" w:line="0" w:lineRule="atLeast"/>
        <w:ind w:right="57" w:firstLine="709"/>
        <w:jc w:val="both"/>
        <w:rPr>
          <w:rFonts w:ascii="Times New Roman" w:hAnsi="Times New Roman" w:cs="Times New Roman"/>
          <w:sz w:val="28"/>
          <w:szCs w:val="28"/>
        </w:rPr>
      </w:pPr>
      <w:r w:rsidRPr="00834D3E">
        <w:rPr>
          <w:rFonts w:ascii="Times New Roman" w:hAnsi="Times New Roman" w:cs="Times New Roman"/>
          <w:noProof/>
          <w:sz w:val="28"/>
          <w:szCs w:val="28"/>
        </w:rPr>
        <w:drawing>
          <wp:anchor distT="0" distB="0" distL="114300" distR="114300" simplePos="0" relativeHeight="251660288" behindDoc="0" locked="0" layoutInCell="1" allowOverlap="0">
            <wp:simplePos x="0" y="0"/>
            <wp:positionH relativeFrom="page">
              <wp:posOffset>1285240</wp:posOffset>
            </wp:positionH>
            <wp:positionV relativeFrom="page">
              <wp:posOffset>7198995</wp:posOffset>
            </wp:positionV>
            <wp:extent cx="4445" cy="4445"/>
            <wp:effectExtent l="0" t="0" r="0" b="0"/>
            <wp:wrapSquare wrapText="bothSides"/>
            <wp:docPr id="10"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7"/>
                    <a:srcRect/>
                    <a:stretch>
                      <a:fillRect/>
                    </a:stretch>
                  </pic:blipFill>
                  <pic:spPr bwMode="auto">
                    <a:xfrm>
                      <a:off x="0" y="0"/>
                      <a:ext cx="4445" cy="4445"/>
                    </a:xfrm>
                    <a:prstGeom prst="rect">
                      <a:avLst/>
                    </a:prstGeom>
                    <a:noFill/>
                    <a:ln w="9525">
                      <a:noFill/>
                      <a:miter lim="800000"/>
                      <a:headEnd/>
                      <a:tailEnd/>
                    </a:ln>
                  </pic:spPr>
                </pic:pic>
              </a:graphicData>
            </a:graphic>
          </wp:anchor>
        </w:drawing>
      </w:r>
      <w:proofErr w:type="gramStart"/>
      <w:r w:rsidR="00834D3E" w:rsidRPr="00834D3E">
        <w:rPr>
          <w:rFonts w:ascii="Times New Roman" w:hAnsi="Times New Roman" w:cs="Times New Roman"/>
          <w:sz w:val="28"/>
          <w:szCs w:val="28"/>
        </w:rPr>
        <w:t>8.</w:t>
      </w:r>
      <w:r w:rsidRPr="00834D3E">
        <w:rPr>
          <w:rFonts w:ascii="Times New Roman" w:hAnsi="Times New Roman" w:cs="Times New Roman"/>
          <w:sz w:val="28"/>
          <w:szCs w:val="28"/>
        </w:rPr>
        <w:t xml:space="preserve">Основанием для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решению органа-учредителя подтверждена потребность в направлении их на цели, ранее установленные целями предоставления целевых субсидий (далее </w:t>
      </w:r>
      <w:r w:rsidRPr="00834D3E">
        <w:rPr>
          <w:rFonts w:ascii="Times New Roman" w:hAnsi="Times New Roman" w:cs="Times New Roman"/>
          <w:noProof/>
          <w:sz w:val="28"/>
          <w:szCs w:val="28"/>
        </w:rPr>
        <w:t xml:space="preserve">- </w:t>
      </w:r>
      <w:r w:rsidRPr="00834D3E">
        <w:rPr>
          <w:rFonts w:ascii="Times New Roman" w:hAnsi="Times New Roman" w:cs="Times New Roman"/>
          <w:sz w:val="28"/>
          <w:szCs w:val="28"/>
        </w:rPr>
        <w:t>суммы возврата дебиторской задолженности прошлых лет), является сформированные Сведения учреждением-получателем, содержащие информацию о разрешенной к использованию сумме возврата дебиторской задолженности</w:t>
      </w:r>
      <w:proofErr w:type="gramEnd"/>
      <w:r w:rsidRPr="00834D3E">
        <w:rPr>
          <w:rFonts w:ascii="Times New Roman" w:hAnsi="Times New Roman" w:cs="Times New Roman"/>
          <w:sz w:val="28"/>
          <w:szCs w:val="28"/>
        </w:rPr>
        <w:t xml:space="preserve"> прошлых лет, направленные органом-учредителем в территориальный орган Федерального казначейства не позднее 30 рабочего дня со дня </w:t>
      </w:r>
      <w:proofErr w:type="gramStart"/>
      <w:r w:rsidRPr="00834D3E">
        <w:rPr>
          <w:rFonts w:ascii="Times New Roman" w:hAnsi="Times New Roman" w:cs="Times New Roman"/>
          <w:sz w:val="28"/>
          <w:szCs w:val="28"/>
        </w:rPr>
        <w:t>отражения суммы возврата дебиторской задолженности прошлых лет</w:t>
      </w:r>
      <w:proofErr w:type="gramEnd"/>
      <w:r w:rsidRPr="00834D3E">
        <w:rPr>
          <w:rFonts w:ascii="Times New Roman" w:hAnsi="Times New Roman" w:cs="Times New Roman"/>
          <w:sz w:val="28"/>
          <w:szCs w:val="28"/>
        </w:rPr>
        <w:t xml:space="preserve"> на отдельном лицевом счете учреждения.</w:t>
      </w:r>
    </w:p>
    <w:p w:rsidR="00EB2BA5" w:rsidRDefault="00EB2BA5" w:rsidP="00EB2BA5">
      <w:pPr>
        <w:pStyle w:val="ConsPlusNormal"/>
        <w:ind w:firstLine="547"/>
        <w:jc w:val="both"/>
      </w:pPr>
      <w:r>
        <w:t>До получения Сведений, предусмотренных настоящим пунктом, территориальный орган Федерального казначейства 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w:t>
      </w:r>
    </w:p>
    <w:p w:rsidR="00EB2BA5" w:rsidRDefault="00EB2BA5" w:rsidP="00EB2BA5">
      <w:pPr>
        <w:pStyle w:val="ConsPlusNormal"/>
        <w:ind w:firstLine="547"/>
        <w:jc w:val="both"/>
      </w:pPr>
      <w:r>
        <w:t>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счете без права расходования по соответствующему коду субсидии.</w:t>
      </w:r>
    </w:p>
    <w:p w:rsidR="00EB2BA5" w:rsidRPr="00203797" w:rsidRDefault="00834D3E" w:rsidP="00834D3E">
      <w:pPr>
        <w:spacing w:after="0" w:line="0" w:lineRule="atLeast"/>
        <w:ind w:right="57" w:firstLine="709"/>
        <w:jc w:val="both"/>
        <w:rPr>
          <w:rFonts w:ascii="Times New Roman" w:hAnsi="Times New Roman" w:cs="Times New Roman"/>
          <w:sz w:val="28"/>
          <w:szCs w:val="28"/>
        </w:rPr>
      </w:pPr>
      <w:r w:rsidRPr="00834D3E">
        <w:rPr>
          <w:rFonts w:ascii="Times New Roman" w:hAnsi="Times New Roman" w:cs="Times New Roman"/>
          <w:sz w:val="28"/>
          <w:szCs w:val="28"/>
        </w:rPr>
        <w:lastRenderedPageBreak/>
        <w:t>9.</w:t>
      </w:r>
      <w:r w:rsidR="00EB2BA5" w:rsidRPr="00E0082A">
        <w:rPr>
          <w:rFonts w:ascii="Times New Roman" w:hAnsi="Times New Roman" w:cs="Times New Roman"/>
          <w:sz w:val="28"/>
          <w:szCs w:val="28"/>
        </w:rPr>
        <w:t>Территориальный орган Федерального казначейства осуществляет проверку Сведений на соответствие требованиям, установленным пунктами 5 - 9 настоящего Порядка, и в случае положительного результата проверки не позднее рабочего дня, следующего за днем поступления Сведений, отражает</w:t>
      </w:r>
      <w:r w:rsidRPr="00834D3E">
        <w:rPr>
          <w:rFonts w:ascii="Times New Roman" w:hAnsi="Times New Roman" w:cs="Times New Roman"/>
          <w:sz w:val="28"/>
          <w:szCs w:val="28"/>
        </w:rPr>
        <w:t xml:space="preserve"> </w:t>
      </w:r>
      <w:r w:rsidR="00EB2BA5" w:rsidRPr="00E0082A">
        <w:rPr>
          <w:rFonts w:ascii="Times New Roman" w:hAnsi="Times New Roman" w:cs="Times New Roman"/>
          <w:sz w:val="28"/>
          <w:szCs w:val="28"/>
        </w:rPr>
        <w:t xml:space="preserve">показатели </w:t>
      </w:r>
      <w:r w:rsidR="00EB2BA5" w:rsidRPr="00203797">
        <w:rPr>
          <w:rFonts w:ascii="Times New Roman" w:hAnsi="Times New Roman" w:cs="Times New Roman"/>
          <w:sz w:val="28"/>
          <w:szCs w:val="28"/>
        </w:rPr>
        <w:t>Сведений на отдельном лицевом счете учреждения.</w:t>
      </w:r>
    </w:p>
    <w:p w:rsidR="00EB2BA5" w:rsidRPr="00203797" w:rsidRDefault="00834D3E" w:rsidP="00834D3E">
      <w:pPr>
        <w:pStyle w:val="a3"/>
        <w:widowControl w:val="0"/>
        <w:spacing w:after="0" w:line="240" w:lineRule="auto"/>
        <w:ind w:left="0" w:firstLine="710"/>
        <w:jc w:val="both"/>
        <w:rPr>
          <w:rFonts w:ascii="Times New Roman" w:hAnsi="Times New Roman" w:cs="Times New Roman"/>
          <w:sz w:val="28"/>
          <w:szCs w:val="28"/>
        </w:rPr>
      </w:pPr>
      <w:r w:rsidRPr="00834D3E">
        <w:rPr>
          <w:rFonts w:ascii="Times New Roman" w:hAnsi="Times New Roman" w:cs="Times New Roman"/>
          <w:sz w:val="28"/>
          <w:szCs w:val="28"/>
        </w:rPr>
        <w:t>10.</w:t>
      </w:r>
      <w:r w:rsidR="00EB2BA5" w:rsidRPr="00203797">
        <w:rPr>
          <w:rFonts w:ascii="Times New Roman" w:hAnsi="Times New Roman" w:cs="Times New Roman"/>
          <w:sz w:val="28"/>
          <w:szCs w:val="28"/>
        </w:rPr>
        <w:t>В случае если Сведения не соответствуют требованиям, установленным пунктами 5 - 9 настоящего Порядка, территориальный орган Федерального</w:t>
      </w:r>
      <w:r w:rsidRPr="00834D3E">
        <w:rPr>
          <w:rFonts w:ascii="Times New Roman" w:hAnsi="Times New Roman" w:cs="Times New Roman"/>
          <w:sz w:val="28"/>
          <w:szCs w:val="28"/>
        </w:rPr>
        <w:t xml:space="preserve"> </w:t>
      </w:r>
      <w:r w:rsidR="00EB2BA5" w:rsidRPr="00203797">
        <w:rPr>
          <w:rFonts w:ascii="Times New Roman" w:hAnsi="Times New Roman" w:cs="Times New Roman"/>
          <w:sz w:val="28"/>
          <w:szCs w:val="28"/>
        </w:rPr>
        <w:t xml:space="preserve">казначейства в срок, установленный абзацем первым настоящего пункта, </w:t>
      </w:r>
      <w:r w:rsidR="00EB2BA5" w:rsidRPr="00834D3E">
        <w:rPr>
          <w:rFonts w:ascii="Times New Roman" w:hAnsi="Times New Roman" w:cs="Times New Roman"/>
          <w:sz w:val="28"/>
          <w:szCs w:val="28"/>
        </w:rPr>
        <w:t>направляет учреждению-получателю Протокол</w:t>
      </w:r>
      <w:r w:rsidR="00EB2BA5" w:rsidRPr="00203797">
        <w:rPr>
          <w:rFonts w:ascii="Times New Roman" w:hAnsi="Times New Roman" w:cs="Times New Roman"/>
          <w:sz w:val="28"/>
          <w:szCs w:val="28"/>
        </w:rPr>
        <w:t xml:space="preserve"> (код формы по КФД 0531805) (далее - Протокол), в котором указывается причина возврата.</w:t>
      </w:r>
    </w:p>
    <w:p w:rsidR="00EB2BA5" w:rsidRPr="00E0082A" w:rsidRDefault="00EB2BA5" w:rsidP="00EB2BA5">
      <w:pPr>
        <w:spacing w:after="0" w:line="0" w:lineRule="atLeast"/>
        <w:ind w:right="57" w:firstLine="709"/>
        <w:jc w:val="both"/>
        <w:rPr>
          <w:rFonts w:ascii="Times New Roman" w:hAnsi="Times New Roman" w:cs="Times New Roman"/>
          <w:sz w:val="28"/>
          <w:szCs w:val="28"/>
        </w:rPr>
      </w:pPr>
      <w:r w:rsidRPr="00E0082A">
        <w:rPr>
          <w:rFonts w:ascii="Times New Roman" w:hAnsi="Times New Roman" w:cs="Times New Roman"/>
          <w:sz w:val="28"/>
          <w:szCs w:val="28"/>
        </w:rPr>
        <w:t xml:space="preserve">11. </w:t>
      </w:r>
      <w:proofErr w:type="gramStart"/>
      <w:r w:rsidRPr="00E0082A">
        <w:rPr>
          <w:rFonts w:ascii="Times New Roman" w:hAnsi="Times New Roman" w:cs="Times New Roman"/>
          <w:sz w:val="28"/>
          <w:szCs w:val="28"/>
        </w:rPr>
        <w:t xml:space="preserve">Для санкционирования целевых расходов учреждение направляет в территориальный орган Федерального казначейства платежные документы в соответствии Порядком </w:t>
      </w:r>
      <w:r w:rsidRPr="00834D3E">
        <w:rPr>
          <w:rFonts w:ascii="Times New Roman" w:hAnsi="Times New Roman" w:cs="Times New Roman"/>
          <w:sz w:val="28"/>
          <w:szCs w:val="28"/>
        </w:rPr>
        <w:t>казначейского</w:t>
      </w:r>
      <w:r w:rsidRPr="00E0082A">
        <w:rPr>
          <w:rFonts w:ascii="Times New Roman" w:hAnsi="Times New Roman" w:cs="Times New Roman"/>
          <w:sz w:val="28"/>
          <w:szCs w:val="28"/>
        </w:rPr>
        <w:t xml:space="preserve"> обслуживания, утвержденным Приказом Федерального казначейства </w:t>
      </w:r>
      <w:r w:rsidRPr="00834D3E">
        <w:rPr>
          <w:rFonts w:ascii="Times New Roman" w:hAnsi="Times New Roman" w:cs="Times New Roman"/>
          <w:sz w:val="28"/>
          <w:szCs w:val="28"/>
        </w:rPr>
        <w:t>от 14.05.2020</w:t>
      </w:r>
      <w:r>
        <w:rPr>
          <w:rFonts w:ascii="Times New Roman" w:hAnsi="Times New Roman" w:cs="Times New Roman"/>
          <w:sz w:val="28"/>
          <w:szCs w:val="28"/>
        </w:rPr>
        <w:t xml:space="preserve"> №21 "О порядке казначейского обслуживания"</w:t>
      </w:r>
      <w:r w:rsidRPr="00E0082A">
        <w:rPr>
          <w:rFonts w:ascii="Times New Roman" w:hAnsi="Times New Roman" w:cs="Times New Roman"/>
          <w:sz w:val="28"/>
          <w:szCs w:val="28"/>
        </w:rPr>
        <w:t xml:space="preserve"> и порядком обеспечения наличными денежными с</w:t>
      </w:r>
      <w:r>
        <w:rPr>
          <w:rFonts w:ascii="Times New Roman" w:hAnsi="Times New Roman" w:cs="Times New Roman"/>
          <w:sz w:val="28"/>
          <w:szCs w:val="28"/>
        </w:rPr>
        <w:t xml:space="preserve">редствами, утвержденным Приказом Федерального казначейства от </w:t>
      </w:r>
      <w:r w:rsidRPr="00834D3E">
        <w:rPr>
          <w:rFonts w:ascii="Times New Roman" w:hAnsi="Times New Roman" w:cs="Times New Roman"/>
          <w:sz w:val="28"/>
          <w:szCs w:val="28"/>
        </w:rPr>
        <w:t>15.05.2020 №22</w:t>
      </w:r>
      <w:r w:rsidR="00834D3E" w:rsidRPr="00834D3E">
        <w:rPr>
          <w:rFonts w:ascii="Times New Roman" w:hAnsi="Times New Roman" w:cs="Times New Roman"/>
          <w:sz w:val="28"/>
          <w:szCs w:val="28"/>
        </w:rPr>
        <w:t xml:space="preserve"> </w:t>
      </w:r>
      <w:r w:rsidRPr="00834D3E">
        <w:rPr>
          <w:rFonts w:ascii="Times New Roman" w:hAnsi="Times New Roman" w:cs="Times New Roman"/>
          <w:sz w:val="28"/>
          <w:szCs w:val="28"/>
        </w:rPr>
        <w:t>«Об</w:t>
      </w:r>
      <w:r w:rsidR="00834D3E" w:rsidRPr="00834D3E">
        <w:rPr>
          <w:rFonts w:ascii="Times New Roman" w:hAnsi="Times New Roman" w:cs="Times New Roman"/>
          <w:sz w:val="28"/>
          <w:szCs w:val="28"/>
        </w:rPr>
        <w:t xml:space="preserve"> </w:t>
      </w:r>
      <w:r w:rsidRPr="00834D3E">
        <w:rPr>
          <w:rFonts w:ascii="Times New Roman" w:hAnsi="Times New Roman" w:cs="Times New Roman"/>
          <w:sz w:val="28"/>
          <w:szCs w:val="28"/>
        </w:rPr>
        <w:t>утверждении Правил обеспечения наличными денежными средствами и денежными средствами,</w:t>
      </w:r>
      <w:r w:rsidR="00834D3E" w:rsidRPr="00834D3E">
        <w:rPr>
          <w:rFonts w:ascii="Times New Roman" w:hAnsi="Times New Roman" w:cs="Times New Roman"/>
          <w:sz w:val="28"/>
          <w:szCs w:val="28"/>
        </w:rPr>
        <w:t xml:space="preserve"> </w:t>
      </w:r>
      <w:r w:rsidRPr="00834D3E">
        <w:rPr>
          <w:rFonts w:ascii="Times New Roman" w:hAnsi="Times New Roman" w:cs="Times New Roman"/>
          <w:sz w:val="28"/>
          <w:szCs w:val="28"/>
        </w:rPr>
        <w:t>предназначенными для осуществления расчетов по операциям, совершаемым с</w:t>
      </w:r>
      <w:proofErr w:type="gramEnd"/>
      <w:r w:rsidRPr="00834D3E">
        <w:rPr>
          <w:rFonts w:ascii="Times New Roman" w:hAnsi="Times New Roman" w:cs="Times New Roman"/>
          <w:sz w:val="28"/>
          <w:szCs w:val="28"/>
        </w:rPr>
        <w:t xml:space="preserve"> использованием платежных карт, участников системы</w:t>
      </w:r>
      <w:r w:rsidR="00834D3E" w:rsidRPr="00834D3E">
        <w:rPr>
          <w:rFonts w:ascii="Times New Roman" w:hAnsi="Times New Roman" w:cs="Times New Roman"/>
          <w:sz w:val="28"/>
          <w:szCs w:val="28"/>
        </w:rPr>
        <w:t xml:space="preserve"> </w:t>
      </w:r>
      <w:r w:rsidRPr="00834D3E">
        <w:rPr>
          <w:rFonts w:ascii="Times New Roman" w:hAnsi="Times New Roman" w:cs="Times New Roman"/>
          <w:sz w:val="28"/>
          <w:szCs w:val="28"/>
        </w:rPr>
        <w:t>казначейских платежей»</w:t>
      </w:r>
      <w:r w:rsidR="00834D3E" w:rsidRPr="00834D3E">
        <w:rPr>
          <w:rFonts w:ascii="Times New Roman" w:hAnsi="Times New Roman" w:cs="Times New Roman"/>
          <w:sz w:val="28"/>
          <w:szCs w:val="28"/>
        </w:rPr>
        <w:t xml:space="preserve"> </w:t>
      </w:r>
      <w:r w:rsidRPr="00E0082A">
        <w:rPr>
          <w:rFonts w:ascii="Times New Roman" w:hAnsi="Times New Roman" w:cs="Times New Roman"/>
          <w:sz w:val="28"/>
          <w:szCs w:val="28"/>
        </w:rPr>
        <w:t>(далее</w:t>
      </w:r>
      <w:r w:rsidR="00834D3E" w:rsidRPr="00834D3E">
        <w:rPr>
          <w:rFonts w:ascii="Times New Roman" w:hAnsi="Times New Roman" w:cs="Times New Roman"/>
          <w:sz w:val="28"/>
          <w:szCs w:val="28"/>
        </w:rPr>
        <w:t xml:space="preserve"> </w:t>
      </w:r>
      <w:r w:rsidRPr="00E0082A">
        <w:rPr>
          <w:rFonts w:ascii="Times New Roman" w:hAnsi="Times New Roman" w:cs="Times New Roman"/>
          <w:sz w:val="28"/>
          <w:szCs w:val="28"/>
        </w:rPr>
        <w:t>-</w:t>
      </w:r>
      <w:r w:rsidR="00834D3E" w:rsidRPr="00834D3E">
        <w:rPr>
          <w:rFonts w:ascii="Times New Roman" w:hAnsi="Times New Roman" w:cs="Times New Roman"/>
          <w:sz w:val="28"/>
          <w:szCs w:val="28"/>
        </w:rPr>
        <w:t xml:space="preserve"> </w:t>
      </w:r>
      <w:r w:rsidRPr="00E0082A">
        <w:rPr>
          <w:rFonts w:ascii="Times New Roman" w:hAnsi="Times New Roman" w:cs="Times New Roman"/>
          <w:sz w:val="28"/>
          <w:szCs w:val="28"/>
        </w:rPr>
        <w:t xml:space="preserve">Правила обеспечения наличными денежными средствами), (далее </w:t>
      </w:r>
      <w:r>
        <w:rPr>
          <w:rFonts w:ascii="Times New Roman" w:hAnsi="Times New Roman" w:cs="Times New Roman"/>
          <w:sz w:val="28"/>
          <w:szCs w:val="28"/>
        </w:rPr>
        <w:t xml:space="preserve">- </w:t>
      </w:r>
      <w:r w:rsidRPr="00E0082A">
        <w:rPr>
          <w:rFonts w:ascii="Times New Roman" w:hAnsi="Times New Roman" w:cs="Times New Roman"/>
          <w:sz w:val="28"/>
          <w:szCs w:val="28"/>
        </w:rPr>
        <w:t>платежный документ),</w:t>
      </w:r>
    </w:p>
    <w:p w:rsidR="00EB2BA5" w:rsidRPr="00E0082A" w:rsidRDefault="00EB2BA5" w:rsidP="00EB2BA5">
      <w:pPr>
        <w:spacing w:after="0" w:line="0" w:lineRule="atLeast"/>
        <w:ind w:right="57" w:firstLine="709"/>
        <w:jc w:val="both"/>
        <w:rPr>
          <w:rFonts w:ascii="Times New Roman" w:hAnsi="Times New Roman" w:cs="Times New Roman"/>
          <w:sz w:val="28"/>
          <w:szCs w:val="28"/>
        </w:rPr>
      </w:pPr>
      <w:proofErr w:type="gramStart"/>
      <w:r w:rsidRPr="00E0082A">
        <w:rPr>
          <w:rFonts w:ascii="Times New Roman" w:hAnsi="Times New Roman" w:cs="Times New Roman"/>
          <w:sz w:val="28"/>
          <w:szCs w:val="28"/>
        </w:rPr>
        <w:t>В случае санкционирования целевых расходов, связанных с поставкой товаров, выполнением работ оказанием услуг, учреждение направляет в территориальный орган Федерального казначейства вместе с платежным документом копии указанных в нем договора (контракта), а также иных документов, подтверждающих факт поставки товаров, выполнения работ, оказания услуг, в соответствии с Порядком исполнения бюджета</w:t>
      </w:r>
      <w:r>
        <w:rPr>
          <w:rFonts w:ascii="Times New Roman" w:hAnsi="Times New Roman" w:cs="Times New Roman"/>
          <w:sz w:val="28"/>
          <w:szCs w:val="28"/>
        </w:rPr>
        <w:t xml:space="preserve"> Раменского</w:t>
      </w:r>
      <w:r w:rsidRPr="00E0082A">
        <w:rPr>
          <w:rFonts w:ascii="Times New Roman" w:hAnsi="Times New Roman" w:cs="Times New Roman"/>
          <w:sz w:val="28"/>
          <w:szCs w:val="28"/>
        </w:rPr>
        <w:t xml:space="preserve"> городского округа Московской области по расходам (далее документ-основание).</w:t>
      </w:r>
      <w:proofErr w:type="gramEnd"/>
    </w:p>
    <w:p w:rsidR="00EB2BA5" w:rsidRPr="00E0082A" w:rsidRDefault="00EB2BA5" w:rsidP="00EB2BA5">
      <w:pPr>
        <w:spacing w:after="0" w:line="0" w:lineRule="atLeast"/>
        <w:ind w:right="57" w:firstLine="709"/>
        <w:jc w:val="both"/>
        <w:rPr>
          <w:rFonts w:ascii="Times New Roman" w:hAnsi="Times New Roman" w:cs="Times New Roman"/>
          <w:sz w:val="28"/>
          <w:szCs w:val="28"/>
        </w:rPr>
      </w:pPr>
      <w:proofErr w:type="gramStart"/>
      <w:r w:rsidRPr="00E0082A">
        <w:rPr>
          <w:rFonts w:ascii="Times New Roman" w:hAnsi="Times New Roman" w:cs="Times New Roman"/>
          <w:sz w:val="28"/>
          <w:szCs w:val="28"/>
        </w:rPr>
        <w:t>Копии документов-оснований направляются в форме электронной копии документа-основания на бумажном носителе, созданной посредством его сканирования, или электронного документа, подтвержденной электронной подписью руководителя учреждения или иного уполномоченного лица учреждения.</w:t>
      </w:r>
      <w:proofErr w:type="gramEnd"/>
    </w:p>
    <w:p w:rsidR="00EB2BA5" w:rsidRPr="007B381F" w:rsidRDefault="00EB2BA5" w:rsidP="00EB2BA5">
      <w:pPr>
        <w:spacing w:after="0" w:line="0" w:lineRule="atLeast"/>
        <w:ind w:right="57" w:firstLine="709"/>
        <w:jc w:val="both"/>
        <w:rPr>
          <w:rFonts w:ascii="Times New Roman" w:hAnsi="Times New Roman" w:cs="Times New Roman"/>
          <w:sz w:val="28"/>
          <w:szCs w:val="28"/>
        </w:rPr>
      </w:pPr>
      <w:r w:rsidRPr="00E0082A">
        <w:rPr>
          <w:rFonts w:ascii="Times New Roman" w:hAnsi="Times New Roman" w:cs="Times New Roman"/>
          <w:sz w:val="28"/>
          <w:szCs w:val="28"/>
        </w:rPr>
        <w:t>При отсутствии технической возможности копии документов</w:t>
      </w:r>
      <w:r>
        <w:rPr>
          <w:rFonts w:ascii="Times New Roman" w:hAnsi="Times New Roman" w:cs="Times New Roman"/>
          <w:sz w:val="28"/>
          <w:szCs w:val="28"/>
        </w:rPr>
        <w:t>-</w:t>
      </w:r>
      <w:r w:rsidRPr="00E0082A">
        <w:rPr>
          <w:rFonts w:ascii="Times New Roman" w:hAnsi="Times New Roman" w:cs="Times New Roman"/>
          <w:sz w:val="28"/>
          <w:szCs w:val="28"/>
        </w:rPr>
        <w:t>оснований предоставляются на бумажном носителе, заверенные подписью руководителя или иного уполномоченного им лица.</w:t>
      </w:r>
    </w:p>
    <w:p w:rsidR="007B381F" w:rsidRPr="007B381F" w:rsidRDefault="007B381F" w:rsidP="00EB2BA5">
      <w:pPr>
        <w:spacing w:after="0" w:line="0" w:lineRule="atLeast"/>
        <w:ind w:right="57" w:firstLine="709"/>
        <w:jc w:val="both"/>
        <w:rPr>
          <w:rFonts w:ascii="Times New Roman" w:hAnsi="Times New Roman" w:cs="Times New Roman"/>
          <w:sz w:val="28"/>
          <w:szCs w:val="28"/>
        </w:rPr>
      </w:pPr>
      <w:r w:rsidRPr="007B381F">
        <w:rPr>
          <w:rFonts w:ascii="Times New Roman" w:hAnsi="Times New Roman" w:cs="Times New Roman"/>
          <w:sz w:val="28"/>
          <w:szCs w:val="28"/>
        </w:rPr>
        <w:t>В случае</w:t>
      </w:r>
      <w:proofErr w:type="gramStart"/>
      <w:r w:rsidRPr="007B381F">
        <w:rPr>
          <w:rFonts w:ascii="Times New Roman" w:hAnsi="Times New Roman" w:cs="Times New Roman"/>
          <w:sz w:val="28"/>
          <w:szCs w:val="28"/>
        </w:rPr>
        <w:t>,</w:t>
      </w:r>
      <w:proofErr w:type="gramEnd"/>
      <w:r w:rsidRPr="007B381F">
        <w:rPr>
          <w:rFonts w:ascii="Times New Roman" w:hAnsi="Times New Roman" w:cs="Times New Roman"/>
          <w:sz w:val="28"/>
          <w:szCs w:val="28"/>
        </w:rPr>
        <w:t xml:space="preserve"> если в соответствии с законодательством Российской Федерации документы основания ранее были размещены в единой информаци</w:t>
      </w:r>
      <w:r>
        <w:rPr>
          <w:rFonts w:ascii="Times New Roman" w:hAnsi="Times New Roman" w:cs="Times New Roman"/>
          <w:sz w:val="28"/>
          <w:szCs w:val="28"/>
        </w:rPr>
        <w:t>онной системе в сфере з</w:t>
      </w:r>
      <w:r w:rsidRPr="007B381F">
        <w:rPr>
          <w:rFonts w:ascii="Times New Roman" w:hAnsi="Times New Roman" w:cs="Times New Roman"/>
          <w:sz w:val="28"/>
          <w:szCs w:val="28"/>
        </w:rPr>
        <w:t xml:space="preserve">акупок, представление указанных документов оснований в территориальный орган Федерального казначейства не требуется. </w:t>
      </w:r>
    </w:p>
    <w:p w:rsidR="00EB2BA5" w:rsidRPr="00E0082A" w:rsidRDefault="00EB2BA5" w:rsidP="00EB2BA5">
      <w:pPr>
        <w:spacing w:after="0" w:line="240" w:lineRule="auto"/>
        <w:ind w:firstLine="709"/>
        <w:jc w:val="both"/>
        <w:rPr>
          <w:rFonts w:ascii="Times New Roman" w:hAnsi="Times New Roman" w:cs="Times New Roman"/>
          <w:sz w:val="28"/>
          <w:szCs w:val="28"/>
        </w:rPr>
      </w:pPr>
      <w:r w:rsidRPr="00E0082A">
        <w:rPr>
          <w:rFonts w:ascii="Times New Roman" w:hAnsi="Times New Roman" w:cs="Times New Roman"/>
          <w:sz w:val="28"/>
          <w:szCs w:val="28"/>
        </w:rPr>
        <w:lastRenderedPageBreak/>
        <w:t>12. При санкционировании целевых расходов территориальный орга</w:t>
      </w:r>
      <w:r>
        <w:rPr>
          <w:rFonts w:ascii="Times New Roman" w:hAnsi="Times New Roman" w:cs="Times New Roman"/>
          <w:sz w:val="28"/>
          <w:szCs w:val="28"/>
        </w:rPr>
        <w:t>н</w:t>
      </w:r>
      <w:r w:rsidRPr="00E0082A">
        <w:rPr>
          <w:rFonts w:ascii="Times New Roman" w:hAnsi="Times New Roman" w:cs="Times New Roman"/>
          <w:sz w:val="28"/>
          <w:szCs w:val="28"/>
        </w:rPr>
        <w:t xml:space="preserve"> Федерального казначейства проверяет платежные документы и документы</w:t>
      </w:r>
      <w:r w:rsidR="00834D3E" w:rsidRPr="00834D3E">
        <w:rPr>
          <w:rFonts w:ascii="Times New Roman" w:hAnsi="Times New Roman" w:cs="Times New Roman"/>
          <w:sz w:val="28"/>
          <w:szCs w:val="28"/>
        </w:rPr>
        <w:t xml:space="preserve"> </w:t>
      </w:r>
      <w:r w:rsidRPr="00E0082A">
        <w:rPr>
          <w:rFonts w:ascii="Times New Roman" w:hAnsi="Times New Roman" w:cs="Times New Roman"/>
          <w:sz w:val="28"/>
          <w:szCs w:val="28"/>
        </w:rPr>
        <w:t>основания по следующим направлениям:</w:t>
      </w:r>
    </w:p>
    <w:p w:rsidR="00EB2BA5" w:rsidRPr="00E0082A" w:rsidRDefault="00EB2BA5" w:rsidP="00EB2BA5">
      <w:pPr>
        <w:numPr>
          <w:ilvl w:val="0"/>
          <w:numId w:val="3"/>
        </w:numPr>
        <w:spacing w:after="0" w:line="0" w:lineRule="atLeast"/>
        <w:ind w:left="0" w:right="57" w:firstLine="709"/>
        <w:jc w:val="both"/>
        <w:rPr>
          <w:rFonts w:ascii="Times New Roman" w:hAnsi="Times New Roman" w:cs="Times New Roman"/>
          <w:sz w:val="28"/>
          <w:szCs w:val="28"/>
        </w:rPr>
      </w:pPr>
      <w:r w:rsidRPr="00E0082A">
        <w:rPr>
          <w:rFonts w:ascii="Times New Roman" w:hAnsi="Times New Roman" w:cs="Times New Roman"/>
          <w:sz w:val="28"/>
          <w:szCs w:val="28"/>
        </w:rPr>
        <w:t xml:space="preserve">соответствие платежных документов Порядку </w:t>
      </w:r>
      <w:r w:rsidRPr="00834D3E">
        <w:rPr>
          <w:rFonts w:ascii="Times New Roman" w:hAnsi="Times New Roman" w:cs="Times New Roman"/>
          <w:sz w:val="28"/>
          <w:szCs w:val="28"/>
        </w:rPr>
        <w:t>казначейского</w:t>
      </w:r>
      <w:r w:rsidRPr="00E0082A">
        <w:rPr>
          <w:rFonts w:ascii="Times New Roman" w:hAnsi="Times New Roman" w:cs="Times New Roman"/>
          <w:sz w:val="28"/>
          <w:szCs w:val="28"/>
        </w:rPr>
        <w:t xml:space="preserve"> обслуживания (Правилам обеспечения наличными денежными средствами);</w:t>
      </w:r>
    </w:p>
    <w:p w:rsidR="00EB2BA5" w:rsidRPr="00E02CB8" w:rsidRDefault="00EB2BA5" w:rsidP="00EB2BA5">
      <w:pPr>
        <w:numPr>
          <w:ilvl w:val="0"/>
          <w:numId w:val="3"/>
        </w:numPr>
        <w:spacing w:after="0" w:line="0" w:lineRule="atLeast"/>
        <w:ind w:left="0" w:right="57" w:firstLine="709"/>
        <w:jc w:val="both"/>
        <w:rPr>
          <w:rFonts w:ascii="Times New Roman" w:hAnsi="Times New Roman" w:cs="Times New Roman"/>
          <w:sz w:val="28"/>
          <w:szCs w:val="28"/>
        </w:rPr>
      </w:pPr>
      <w:r w:rsidRPr="00E02CB8">
        <w:rPr>
          <w:rFonts w:ascii="Times New Roman" w:hAnsi="Times New Roman" w:cs="Times New Roman"/>
          <w:sz w:val="28"/>
          <w:szCs w:val="28"/>
        </w:rPr>
        <w:t>наличие в платежном документе кодов бюджетной классификации,</w:t>
      </w:r>
      <w:r w:rsidR="00834D3E" w:rsidRPr="00834D3E">
        <w:rPr>
          <w:rFonts w:ascii="Times New Roman" w:hAnsi="Times New Roman" w:cs="Times New Roman"/>
          <w:sz w:val="28"/>
          <w:szCs w:val="28"/>
        </w:rPr>
        <w:t xml:space="preserve"> </w:t>
      </w:r>
      <w:r w:rsidRPr="00E02CB8">
        <w:rPr>
          <w:rFonts w:ascii="Times New Roman" w:hAnsi="Times New Roman" w:cs="Times New Roman"/>
          <w:sz w:val="28"/>
          <w:szCs w:val="28"/>
        </w:rPr>
        <w:t>по которым необходимо произвести кассовую выплату, кода субсидии и их соответствие кодам бюджетной классификации и коду субсидии, указанным в Сведениях по соответствующему коду субсидии;</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З) соответствие указанного в платежном документе кода бюджетной классификации текстовому назначению платежа в соответствии с указаниями о порядке применения бюджетной классификации Российской Федерации;</w:t>
      </w:r>
    </w:p>
    <w:p w:rsidR="00EB2BA5" w:rsidRPr="00E02CB8" w:rsidRDefault="00EB2BA5" w:rsidP="00EB2BA5">
      <w:pPr>
        <w:numPr>
          <w:ilvl w:val="0"/>
          <w:numId w:val="4"/>
        </w:numPr>
        <w:spacing w:after="0" w:line="0" w:lineRule="atLeast"/>
        <w:ind w:left="0" w:right="57" w:firstLine="709"/>
        <w:jc w:val="both"/>
        <w:rPr>
          <w:rFonts w:ascii="Times New Roman" w:hAnsi="Times New Roman" w:cs="Times New Roman"/>
          <w:sz w:val="28"/>
          <w:szCs w:val="28"/>
        </w:rPr>
      </w:pPr>
      <w:r w:rsidRPr="00E02CB8">
        <w:rPr>
          <w:rFonts w:ascii="Times New Roman" w:hAnsi="Times New Roman" w:cs="Times New Roman"/>
          <w:sz w:val="28"/>
          <w:szCs w:val="28"/>
        </w:rPr>
        <w:t>соответствие реквизитов (наименование, номер, дата, реквизиты получателя платежа) документа-основания реквизитам, указанным в платежном документе;</w:t>
      </w:r>
    </w:p>
    <w:p w:rsidR="00EB2BA5" w:rsidRPr="00E02CB8" w:rsidRDefault="00EB2BA5" w:rsidP="00EB2BA5">
      <w:pPr>
        <w:numPr>
          <w:ilvl w:val="0"/>
          <w:numId w:val="4"/>
        </w:numPr>
        <w:spacing w:after="0" w:line="0" w:lineRule="atLeast"/>
        <w:ind w:left="0" w:right="57" w:firstLine="709"/>
        <w:jc w:val="both"/>
        <w:rPr>
          <w:rFonts w:ascii="Times New Roman" w:hAnsi="Times New Roman" w:cs="Times New Roman"/>
          <w:sz w:val="28"/>
          <w:szCs w:val="28"/>
        </w:rPr>
      </w:pPr>
      <w:r w:rsidRPr="00E02CB8">
        <w:rPr>
          <w:rFonts w:ascii="Times New Roman" w:hAnsi="Times New Roman" w:cs="Times New Roman"/>
          <w:sz w:val="28"/>
          <w:szCs w:val="28"/>
        </w:rPr>
        <w:t>соответствие содержания операции по целевым расходам, связанным с поставкой товаров, выполнением работ, оказанием услуг, исходя из документов-оснований, содержанию текста назначения платежа, указанному в платежном документе;</w:t>
      </w:r>
    </w:p>
    <w:p w:rsidR="00EB2BA5" w:rsidRPr="00E02CB8" w:rsidRDefault="00EB2BA5" w:rsidP="00EB2BA5">
      <w:pPr>
        <w:numPr>
          <w:ilvl w:val="0"/>
          <w:numId w:val="4"/>
        </w:numPr>
        <w:spacing w:after="0" w:line="0" w:lineRule="atLeast"/>
        <w:ind w:left="0" w:right="57" w:firstLine="709"/>
        <w:jc w:val="both"/>
        <w:rPr>
          <w:rFonts w:ascii="Times New Roman" w:hAnsi="Times New Roman" w:cs="Times New Roman"/>
          <w:sz w:val="28"/>
          <w:szCs w:val="28"/>
        </w:rPr>
      </w:pPr>
      <w:proofErr w:type="spellStart"/>
      <w:r w:rsidRPr="00E02CB8">
        <w:rPr>
          <w:rFonts w:ascii="Times New Roman" w:hAnsi="Times New Roman" w:cs="Times New Roman"/>
          <w:sz w:val="28"/>
          <w:szCs w:val="28"/>
        </w:rPr>
        <w:t>непревышение</w:t>
      </w:r>
      <w:proofErr w:type="spellEnd"/>
      <w:r w:rsidRPr="00E02CB8">
        <w:rPr>
          <w:rFonts w:ascii="Times New Roman" w:hAnsi="Times New Roman" w:cs="Times New Roman"/>
          <w:sz w:val="28"/>
          <w:szCs w:val="28"/>
        </w:rPr>
        <w:t xml:space="preserve"> суммы, указанной в платежном документе, над суммой остатка планируемых выплат, указанной в Сведениях по </w:t>
      </w:r>
      <w:proofErr w:type="gramStart"/>
      <w:r w:rsidRPr="00E02CB8">
        <w:rPr>
          <w:rFonts w:ascii="Times New Roman" w:hAnsi="Times New Roman" w:cs="Times New Roman"/>
          <w:sz w:val="28"/>
          <w:szCs w:val="28"/>
        </w:rPr>
        <w:t>соответствующим</w:t>
      </w:r>
      <w:proofErr w:type="gramEnd"/>
      <w:r w:rsidRPr="00E02CB8">
        <w:rPr>
          <w:rFonts w:ascii="Times New Roman" w:hAnsi="Times New Roman" w:cs="Times New Roman"/>
          <w:sz w:val="28"/>
          <w:szCs w:val="28"/>
        </w:rPr>
        <w:t xml:space="preserve"> коду бюджетной классификации и коду субсидии, учтенной на отдельном лицевом счете;</w:t>
      </w:r>
    </w:p>
    <w:p w:rsidR="00EB2BA5" w:rsidRPr="00E02CB8" w:rsidRDefault="00EB2BA5" w:rsidP="00EB2BA5">
      <w:pPr>
        <w:numPr>
          <w:ilvl w:val="0"/>
          <w:numId w:val="4"/>
        </w:numPr>
        <w:spacing w:after="0" w:line="0" w:lineRule="atLeast"/>
        <w:ind w:left="0" w:right="57" w:firstLine="709"/>
        <w:jc w:val="both"/>
        <w:rPr>
          <w:rFonts w:ascii="Times New Roman" w:hAnsi="Times New Roman" w:cs="Times New Roman"/>
          <w:sz w:val="28"/>
          <w:szCs w:val="28"/>
        </w:rPr>
      </w:pPr>
      <w:proofErr w:type="spellStart"/>
      <w:r w:rsidRPr="00E02CB8">
        <w:rPr>
          <w:rFonts w:ascii="Times New Roman" w:hAnsi="Times New Roman" w:cs="Times New Roman"/>
          <w:sz w:val="28"/>
          <w:szCs w:val="28"/>
        </w:rPr>
        <w:t>непревышение</w:t>
      </w:r>
      <w:proofErr w:type="spellEnd"/>
      <w:r w:rsidRPr="00E02CB8">
        <w:rPr>
          <w:rFonts w:ascii="Times New Roman" w:hAnsi="Times New Roman" w:cs="Times New Roman"/>
          <w:sz w:val="28"/>
          <w:szCs w:val="28"/>
        </w:rPr>
        <w:t xml:space="preserve"> суммы, указанной в платежном документе, над суммой остатка соответствующей целевой субсидии, учтенной на отдельном лицевом счете;</w:t>
      </w:r>
    </w:p>
    <w:p w:rsidR="00EB2BA5" w:rsidRPr="00E02CB8" w:rsidRDefault="00EB2BA5" w:rsidP="00EB2BA5">
      <w:pPr>
        <w:numPr>
          <w:ilvl w:val="0"/>
          <w:numId w:val="4"/>
        </w:numPr>
        <w:spacing w:after="0" w:line="0" w:lineRule="atLeast"/>
        <w:ind w:left="0" w:right="57" w:firstLine="709"/>
        <w:jc w:val="both"/>
        <w:rPr>
          <w:rFonts w:ascii="Times New Roman" w:hAnsi="Times New Roman" w:cs="Times New Roman"/>
          <w:sz w:val="28"/>
          <w:szCs w:val="28"/>
        </w:rPr>
      </w:pPr>
      <w:r w:rsidRPr="00E02CB8">
        <w:rPr>
          <w:rFonts w:ascii="Times New Roman" w:hAnsi="Times New Roman" w:cs="Times New Roman"/>
          <w:noProof/>
          <w:sz w:val="28"/>
          <w:szCs w:val="28"/>
        </w:rPr>
        <w:drawing>
          <wp:anchor distT="0" distB="0" distL="114300" distR="114300" simplePos="0" relativeHeight="251661312" behindDoc="0" locked="0" layoutInCell="1" allowOverlap="0">
            <wp:simplePos x="0" y="0"/>
            <wp:positionH relativeFrom="page">
              <wp:posOffset>7116445</wp:posOffset>
            </wp:positionH>
            <wp:positionV relativeFrom="page">
              <wp:posOffset>3901440</wp:posOffset>
            </wp:positionV>
            <wp:extent cx="13970" cy="13970"/>
            <wp:effectExtent l="19050" t="0" r="5080" b="0"/>
            <wp:wrapSquare wrapText="bothSides"/>
            <wp:docPr id="20"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8" cstate="print"/>
                    <a:srcRect/>
                    <a:stretch>
                      <a:fillRect/>
                    </a:stretch>
                  </pic:blipFill>
                  <pic:spPr bwMode="auto">
                    <a:xfrm>
                      <a:off x="0" y="0"/>
                      <a:ext cx="13970" cy="13970"/>
                    </a:xfrm>
                    <a:prstGeom prst="rect">
                      <a:avLst/>
                    </a:prstGeom>
                    <a:noFill/>
                    <a:ln w="9525">
                      <a:noFill/>
                      <a:miter lim="800000"/>
                      <a:headEnd/>
                      <a:tailEnd/>
                    </a:ln>
                  </pic:spPr>
                </pic:pic>
              </a:graphicData>
            </a:graphic>
          </wp:anchor>
        </w:drawing>
      </w:r>
      <w:r w:rsidRPr="00E02CB8">
        <w:rPr>
          <w:rFonts w:ascii="Times New Roman" w:hAnsi="Times New Roman" w:cs="Times New Roman"/>
          <w:noProof/>
          <w:sz w:val="28"/>
          <w:szCs w:val="28"/>
        </w:rPr>
        <w:drawing>
          <wp:anchor distT="0" distB="0" distL="114300" distR="114300" simplePos="0" relativeHeight="251662336" behindDoc="0" locked="0" layoutInCell="1" allowOverlap="0">
            <wp:simplePos x="0" y="0"/>
            <wp:positionH relativeFrom="page">
              <wp:posOffset>7112000</wp:posOffset>
            </wp:positionH>
            <wp:positionV relativeFrom="page">
              <wp:posOffset>3919855</wp:posOffset>
            </wp:positionV>
            <wp:extent cx="13970" cy="13970"/>
            <wp:effectExtent l="19050" t="0" r="5080" b="0"/>
            <wp:wrapSquare wrapText="bothSides"/>
            <wp:docPr id="21"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9" cstate="print"/>
                    <a:srcRect/>
                    <a:stretch>
                      <a:fillRect/>
                    </a:stretch>
                  </pic:blipFill>
                  <pic:spPr bwMode="auto">
                    <a:xfrm>
                      <a:off x="0" y="0"/>
                      <a:ext cx="13970" cy="13970"/>
                    </a:xfrm>
                    <a:prstGeom prst="rect">
                      <a:avLst/>
                    </a:prstGeom>
                    <a:noFill/>
                    <a:ln w="9525">
                      <a:noFill/>
                      <a:miter lim="800000"/>
                      <a:headEnd/>
                      <a:tailEnd/>
                    </a:ln>
                  </pic:spPr>
                </pic:pic>
              </a:graphicData>
            </a:graphic>
          </wp:anchor>
        </w:drawing>
      </w:r>
      <w:proofErr w:type="spellStart"/>
      <w:r w:rsidRPr="00E02CB8">
        <w:rPr>
          <w:rFonts w:ascii="Times New Roman" w:hAnsi="Times New Roman" w:cs="Times New Roman"/>
          <w:sz w:val="28"/>
          <w:szCs w:val="28"/>
        </w:rPr>
        <w:t>непревышение</w:t>
      </w:r>
      <w:proofErr w:type="spellEnd"/>
      <w:r w:rsidRPr="00E02CB8">
        <w:rPr>
          <w:rFonts w:ascii="Times New Roman" w:hAnsi="Times New Roman" w:cs="Times New Roman"/>
          <w:sz w:val="28"/>
          <w:szCs w:val="28"/>
        </w:rPr>
        <w:t xml:space="preserve"> предельных размеров авансовых платежей, определенных в соответствии с нормативными правовыми актами, регулирующими бюджетные правоотношения, для получателей средств местного бюджета.</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noProof/>
          <w:sz w:val="28"/>
          <w:szCs w:val="28"/>
        </w:rPr>
        <w:drawing>
          <wp:anchor distT="0" distB="0" distL="114300" distR="114300" simplePos="0" relativeHeight="251663360" behindDoc="0" locked="0" layoutInCell="1" allowOverlap="0">
            <wp:simplePos x="0" y="0"/>
            <wp:positionH relativeFrom="column">
              <wp:posOffset>-4445</wp:posOffset>
            </wp:positionH>
            <wp:positionV relativeFrom="paragraph">
              <wp:posOffset>205740</wp:posOffset>
            </wp:positionV>
            <wp:extent cx="8890" cy="18415"/>
            <wp:effectExtent l="0" t="0" r="0" b="0"/>
            <wp:wrapSquare wrapText="bothSides"/>
            <wp:docPr id="22"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10" cstate="print"/>
                    <a:srcRect/>
                    <a:stretch>
                      <a:fillRect/>
                    </a:stretch>
                  </pic:blipFill>
                  <pic:spPr bwMode="auto">
                    <a:xfrm>
                      <a:off x="0" y="0"/>
                      <a:ext cx="8890" cy="18415"/>
                    </a:xfrm>
                    <a:prstGeom prst="rect">
                      <a:avLst/>
                    </a:prstGeom>
                    <a:noFill/>
                    <a:ln w="9525">
                      <a:noFill/>
                      <a:miter lim="800000"/>
                      <a:headEnd/>
                      <a:tailEnd/>
                    </a:ln>
                  </pic:spPr>
                </pic:pic>
              </a:graphicData>
            </a:graphic>
          </wp:anchor>
        </w:drawing>
      </w:r>
      <w:r>
        <w:rPr>
          <w:rFonts w:ascii="Times New Roman" w:hAnsi="Times New Roman" w:cs="Times New Roman"/>
          <w:sz w:val="28"/>
          <w:szCs w:val="28"/>
        </w:rPr>
        <w:t>13</w:t>
      </w:r>
      <w:r w:rsidRPr="00E02CB8">
        <w:rPr>
          <w:rFonts w:ascii="Times New Roman" w:hAnsi="Times New Roman" w:cs="Times New Roman"/>
          <w:sz w:val="28"/>
          <w:szCs w:val="28"/>
        </w:rPr>
        <w:t>. Территориальный орган Федерального казначейства при положительном результате про</w:t>
      </w:r>
      <w:r w:rsidR="00834D3E">
        <w:rPr>
          <w:rFonts w:ascii="Times New Roman" w:hAnsi="Times New Roman" w:cs="Times New Roman"/>
          <w:sz w:val="28"/>
          <w:szCs w:val="28"/>
        </w:rPr>
        <w:t>верки, предусмотренной пунктами</w:t>
      </w:r>
      <w:r w:rsidR="00834D3E" w:rsidRPr="00834D3E">
        <w:rPr>
          <w:rFonts w:ascii="Times New Roman" w:hAnsi="Times New Roman" w:cs="Times New Roman"/>
          <w:sz w:val="28"/>
          <w:szCs w:val="28"/>
        </w:rPr>
        <w:t xml:space="preserve"> 11</w:t>
      </w:r>
      <w:r w:rsidRPr="00E02CB8">
        <w:rPr>
          <w:rFonts w:ascii="Times New Roman" w:hAnsi="Times New Roman" w:cs="Times New Roman"/>
          <w:sz w:val="28"/>
          <w:szCs w:val="28"/>
        </w:rPr>
        <w:t xml:space="preserve"> и 12 настоящего Порядка, не позднее рабочего дня, следующего за днем представления учреждением в территориальный орган Федерального казначейства платежного документа, осуществляет санкционирование оплаты целевых расходов и принимает к исполнению платежные документы.</w:t>
      </w:r>
    </w:p>
    <w:p w:rsidR="00EB2BA5" w:rsidRPr="00E02CB8" w:rsidRDefault="00EB2BA5" w:rsidP="00EB2BA5">
      <w:pPr>
        <w:spacing w:after="0" w:line="0" w:lineRule="atLeast"/>
        <w:ind w:right="57" w:firstLine="709"/>
        <w:jc w:val="both"/>
        <w:rPr>
          <w:rFonts w:ascii="Times New Roman" w:hAnsi="Times New Roman" w:cs="Times New Roman"/>
          <w:sz w:val="28"/>
          <w:szCs w:val="28"/>
        </w:rPr>
      </w:pPr>
      <w:proofErr w:type="gramStart"/>
      <w:r w:rsidRPr="00E02CB8">
        <w:rPr>
          <w:rFonts w:ascii="Times New Roman" w:hAnsi="Times New Roman" w:cs="Times New Roman"/>
          <w:sz w:val="28"/>
          <w:szCs w:val="28"/>
        </w:rPr>
        <w:t xml:space="preserve">В случае несоблюдения требований, установленных пунктами </w:t>
      </w:r>
      <w:r>
        <w:rPr>
          <w:rFonts w:ascii="Times New Roman" w:hAnsi="Times New Roman" w:cs="Times New Roman"/>
          <w:sz w:val="28"/>
          <w:szCs w:val="28"/>
        </w:rPr>
        <w:t>11</w:t>
      </w:r>
      <w:r w:rsidRPr="00E02CB8">
        <w:rPr>
          <w:rFonts w:ascii="Times New Roman" w:hAnsi="Times New Roman" w:cs="Times New Roman"/>
          <w:sz w:val="28"/>
          <w:szCs w:val="28"/>
        </w:rPr>
        <w:t xml:space="preserve"> и 12 настоящего Порядка, территориальный орган Федерального казначейства в срок, установленный абзацем первым настоящего пункта, направляет учреждению Протокол в электронном виде, в котором указывается причина отказа в санкционировании целевых расходов в случае, если платежный документ представлялся учреждением в электронном виде, или возвращает </w:t>
      </w:r>
      <w:r w:rsidRPr="00E02CB8">
        <w:rPr>
          <w:rFonts w:ascii="Times New Roman" w:hAnsi="Times New Roman" w:cs="Times New Roman"/>
          <w:sz w:val="28"/>
          <w:szCs w:val="28"/>
        </w:rPr>
        <w:lastRenderedPageBreak/>
        <w:t>учреждению платежный документ на бумажном носителе с указанием в прилагаемом Протоколе</w:t>
      </w:r>
      <w:proofErr w:type="gramEnd"/>
      <w:r w:rsidRPr="00E02CB8">
        <w:rPr>
          <w:rFonts w:ascii="Times New Roman" w:hAnsi="Times New Roman" w:cs="Times New Roman"/>
          <w:sz w:val="28"/>
          <w:szCs w:val="28"/>
        </w:rPr>
        <w:t xml:space="preserve"> причины возврата.</w:t>
      </w:r>
      <w:r w:rsidRPr="00E02CB8">
        <w:rPr>
          <w:rFonts w:ascii="Times New Roman" w:hAnsi="Times New Roman" w:cs="Times New Roman"/>
          <w:noProof/>
          <w:sz w:val="28"/>
          <w:szCs w:val="28"/>
        </w:rPr>
        <w:drawing>
          <wp:inline distT="0" distB="0" distL="0" distR="0">
            <wp:extent cx="9525" cy="9525"/>
            <wp:effectExtent l="19050" t="0" r="9525" b="0"/>
            <wp:docPr id="30"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14</w:t>
      </w:r>
      <w:r>
        <w:rPr>
          <w:rFonts w:ascii="Times New Roman" w:hAnsi="Times New Roman" w:cs="Times New Roman"/>
          <w:sz w:val="28"/>
          <w:szCs w:val="28"/>
        </w:rPr>
        <w:t>.</w:t>
      </w:r>
      <w:r w:rsidRPr="00E02CB8">
        <w:rPr>
          <w:rFonts w:ascii="Times New Roman" w:hAnsi="Times New Roman" w:cs="Times New Roman"/>
          <w:sz w:val="28"/>
          <w:szCs w:val="28"/>
        </w:rPr>
        <w:t xml:space="preserve"> Положения подпункта 7 пункта 12 настоящего Порядка не распространяются на санкционирование оплаты целевых расходов, связанных с исполнением исполнительных документов и решений налоговых органов, предусматривающих обращение взыскания на средства учреждения,</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15. При составлении Сведений </w:t>
      </w:r>
      <w:r w:rsidRPr="00834D3E">
        <w:rPr>
          <w:rFonts w:ascii="Times New Roman" w:hAnsi="Times New Roman" w:cs="Times New Roman"/>
          <w:sz w:val="28"/>
          <w:szCs w:val="28"/>
        </w:rPr>
        <w:t>учреждением-получателем</w:t>
      </w:r>
      <w:r w:rsidRPr="00E02CB8">
        <w:rPr>
          <w:rFonts w:ascii="Times New Roman" w:hAnsi="Times New Roman" w:cs="Times New Roman"/>
          <w:sz w:val="28"/>
          <w:szCs w:val="28"/>
        </w:rPr>
        <w:t xml:space="preserve"> в них указываются:</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а) в заголовочной части:</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дата составления Сведений с указанием в кодовой зоне даты составления документа и даты представления Сведений, предшествующих настоящим, в формате «ДД.ММ</w:t>
      </w:r>
      <w:proofErr w:type="gramStart"/>
      <w:r w:rsidRPr="00E02CB8">
        <w:rPr>
          <w:rFonts w:ascii="Times New Roman" w:hAnsi="Times New Roman" w:cs="Times New Roman"/>
          <w:sz w:val="28"/>
          <w:szCs w:val="28"/>
        </w:rPr>
        <w:t>.Г</w:t>
      </w:r>
      <w:proofErr w:type="gramEnd"/>
      <w:r w:rsidRPr="00E02CB8">
        <w:rPr>
          <w:rFonts w:ascii="Times New Roman" w:hAnsi="Times New Roman" w:cs="Times New Roman"/>
          <w:sz w:val="28"/>
          <w:szCs w:val="28"/>
        </w:rPr>
        <w:t xml:space="preserve">ГГГ»; </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в строке ”Государственное (муниципальное) учреждение (подразделение)“ полное или сокращенное наименование учреждения с указанием в кодовой зоне:</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идентификационного номера налогоплательщика (ИНН) и кода причины постановки его на учет в налоговом органе (КПП);</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 в строке «Наименование органа, осуществляющего функции и полномочия учредителя» указывается полное или сокращенное наименование органа-учредителя с указанием в кодовой зоне кода главного распорядителя бюджетных средств (код Главы по БК); </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в строке «Наименование органа, осуществляющего ведение лицевого счета» указывается наименование территориального органа Федерального казначейства, в котором учреждению открыт отдельный лицевой счет.</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б) в табличной части:</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в графах I и 2 - наименование целевой субсидии и код субсидии в соответствии с Перечнем субсидий 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 </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в графе </w:t>
      </w:r>
      <w:r>
        <w:rPr>
          <w:rFonts w:ascii="Times New Roman" w:hAnsi="Times New Roman" w:cs="Times New Roman"/>
          <w:sz w:val="28"/>
          <w:szCs w:val="28"/>
        </w:rPr>
        <w:t>3</w:t>
      </w:r>
      <w:r w:rsidRPr="00E02CB8">
        <w:rPr>
          <w:rFonts w:ascii="Times New Roman" w:hAnsi="Times New Roman" w:cs="Times New Roman"/>
          <w:sz w:val="28"/>
          <w:szCs w:val="28"/>
        </w:rPr>
        <w:t xml:space="preserve"> код по бюджетной классификации РФ, исходя из экономического содержания планируемых поступлений и выплат, в части:</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планируемых поступлений целевых субсидий - по коду аналитической группы подвида доходов бюджетов; </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планируемых целевых расходов по коду </w:t>
      </w:r>
      <w:proofErr w:type="gramStart"/>
      <w:r w:rsidRPr="00E02CB8">
        <w:rPr>
          <w:rFonts w:ascii="Times New Roman" w:hAnsi="Times New Roman" w:cs="Times New Roman"/>
          <w:sz w:val="28"/>
          <w:szCs w:val="28"/>
        </w:rPr>
        <w:t>видов расходов классификации расходов бюджетов</w:t>
      </w:r>
      <w:proofErr w:type="gramEnd"/>
      <w:r w:rsidRPr="00E02CB8">
        <w:rPr>
          <w:rFonts w:ascii="Times New Roman" w:hAnsi="Times New Roman" w:cs="Times New Roman"/>
          <w:sz w:val="28"/>
          <w:szCs w:val="28"/>
        </w:rPr>
        <w:t xml:space="preserve">; </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поступления от возврата дебиторской задолженности прошлых лет, потребность в использовании которых подтверждена, по коду аналитической </w:t>
      </w:r>
      <w:proofErr w:type="gramStart"/>
      <w:r w:rsidRPr="00E02CB8">
        <w:rPr>
          <w:rFonts w:ascii="Times New Roman" w:hAnsi="Times New Roman" w:cs="Times New Roman"/>
          <w:sz w:val="28"/>
          <w:szCs w:val="28"/>
        </w:rPr>
        <w:t>группы вида источников финансирования дефицитов бюджетов</w:t>
      </w:r>
      <w:proofErr w:type="gramEnd"/>
      <w:r w:rsidRPr="00E02CB8">
        <w:rPr>
          <w:rFonts w:ascii="Times New Roman" w:hAnsi="Times New Roman" w:cs="Times New Roman"/>
          <w:sz w:val="28"/>
          <w:szCs w:val="28"/>
        </w:rPr>
        <w:t xml:space="preserve">; </w:t>
      </w:r>
    </w:p>
    <w:p w:rsidR="00EB2BA5" w:rsidRDefault="00EB2BA5" w:rsidP="00EB2BA5">
      <w:pPr>
        <w:spacing w:after="0" w:line="0" w:lineRule="atLeast"/>
        <w:ind w:right="57" w:firstLine="709"/>
        <w:jc w:val="both"/>
        <w:rPr>
          <w:rFonts w:ascii="Times New Roman" w:hAnsi="Times New Roman" w:cs="Times New Roman"/>
          <w:sz w:val="28"/>
          <w:szCs w:val="28"/>
        </w:rPr>
      </w:pPr>
      <w:r>
        <w:rPr>
          <w:rFonts w:ascii="Times New Roman" w:hAnsi="Times New Roman" w:cs="Times New Roman"/>
          <w:sz w:val="28"/>
          <w:szCs w:val="28"/>
        </w:rPr>
        <w:t>в графе 4 - код объекта ФАИП</w:t>
      </w:r>
      <w:r w:rsidRPr="00E02CB8">
        <w:rPr>
          <w:rFonts w:ascii="Times New Roman" w:hAnsi="Times New Roman" w:cs="Times New Roman"/>
          <w:sz w:val="28"/>
          <w:szCs w:val="28"/>
        </w:rPr>
        <w:t>;</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в графе 6 — сумма разрешенного к использованию остатка целевых средств по соответствующему коду субсидии, указанному в графе 5;</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в графе 8 - сумма возврата дебиторской задолженности прошлых лет, по которым подтверждена потребность в направлении их на цели, ранее </w:t>
      </w:r>
      <w:r w:rsidRPr="00E02CB8">
        <w:rPr>
          <w:rFonts w:ascii="Times New Roman" w:hAnsi="Times New Roman" w:cs="Times New Roman"/>
          <w:sz w:val="28"/>
          <w:szCs w:val="28"/>
        </w:rPr>
        <w:lastRenderedPageBreak/>
        <w:t xml:space="preserve">установленные условиями предоставления целевых средств, по соответствующему коду субсидии и коду аналитической </w:t>
      </w:r>
      <w:proofErr w:type="gramStart"/>
      <w:r w:rsidRPr="00E02CB8">
        <w:rPr>
          <w:rFonts w:ascii="Times New Roman" w:hAnsi="Times New Roman" w:cs="Times New Roman"/>
          <w:sz w:val="28"/>
          <w:szCs w:val="28"/>
        </w:rPr>
        <w:t>группы вида источников финансирования дефицитов</w:t>
      </w:r>
      <w:proofErr w:type="gramEnd"/>
      <w:r w:rsidRPr="00E02CB8">
        <w:rPr>
          <w:rFonts w:ascii="Times New Roman" w:hAnsi="Times New Roman" w:cs="Times New Roman"/>
          <w:sz w:val="28"/>
          <w:szCs w:val="28"/>
        </w:rPr>
        <w:t xml:space="preserve"> бюджетов, указанному в графе 7;</w:t>
      </w:r>
    </w:p>
    <w:p w:rsidR="00EB2BA5"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hAnsi="Times New Roman" w:cs="Times New Roman"/>
          <w:sz w:val="28"/>
          <w:szCs w:val="28"/>
        </w:rPr>
        <w:t xml:space="preserve"> в графе 9 - суммы планируемых в текущем финансовом году поступлений целевых субсидий по соответствующему коду субсидии, указанному в графе 2 и коду аналитической группы подвида доходов бюджетов, указанному в графе </w:t>
      </w:r>
      <w:r>
        <w:rPr>
          <w:rFonts w:ascii="Times New Roman" w:hAnsi="Times New Roman" w:cs="Times New Roman"/>
          <w:sz w:val="28"/>
          <w:szCs w:val="28"/>
        </w:rPr>
        <w:t>3</w:t>
      </w:r>
      <w:r w:rsidRPr="00E02CB8">
        <w:rPr>
          <w:rFonts w:ascii="Times New Roman" w:hAnsi="Times New Roman" w:cs="Times New Roman"/>
          <w:sz w:val="28"/>
          <w:szCs w:val="28"/>
        </w:rPr>
        <w:t xml:space="preserve">; </w:t>
      </w:r>
    </w:p>
    <w:p w:rsidR="00EB2BA5" w:rsidRPr="00E02CB8" w:rsidRDefault="00EB2BA5" w:rsidP="00EB2BA5">
      <w:pPr>
        <w:spacing w:after="0" w:line="0" w:lineRule="atLeast"/>
        <w:ind w:firstLine="709"/>
        <w:jc w:val="both"/>
        <w:rPr>
          <w:rFonts w:ascii="Times New Roman" w:hAnsi="Times New Roman" w:cs="Times New Roman"/>
          <w:sz w:val="28"/>
          <w:szCs w:val="28"/>
        </w:rPr>
      </w:pPr>
      <w:proofErr w:type="gramStart"/>
      <w:r w:rsidRPr="00E02CB8">
        <w:rPr>
          <w:rFonts w:ascii="Times New Roman" w:hAnsi="Times New Roman" w:cs="Times New Roman"/>
          <w:sz w:val="28"/>
          <w:szCs w:val="28"/>
        </w:rPr>
        <w:t xml:space="preserve">в графе </w:t>
      </w:r>
      <w:r>
        <w:rPr>
          <w:rFonts w:ascii="Times New Roman" w:hAnsi="Times New Roman" w:cs="Times New Roman"/>
          <w:sz w:val="28"/>
          <w:szCs w:val="28"/>
        </w:rPr>
        <w:t>10</w:t>
      </w:r>
      <w:r w:rsidRPr="00E02CB8">
        <w:rPr>
          <w:rFonts w:ascii="Times New Roman" w:hAnsi="Times New Roman" w:cs="Times New Roman"/>
          <w:sz w:val="28"/>
          <w:szCs w:val="28"/>
        </w:rPr>
        <w:t xml:space="preserve"> - суммы планируемых в текущем финансовом году выплат, источником финансового обеспечения которых являются целевые субсидии,</w:t>
      </w:r>
      <w:r w:rsidR="00834D3E" w:rsidRPr="00834D3E">
        <w:rPr>
          <w:rFonts w:ascii="Times New Roman" w:hAnsi="Times New Roman" w:cs="Times New Roman"/>
          <w:sz w:val="28"/>
          <w:szCs w:val="28"/>
        </w:rPr>
        <w:t xml:space="preserve"> </w:t>
      </w:r>
      <w:r w:rsidRPr="00E02CB8">
        <w:rPr>
          <w:rFonts w:ascii="Times New Roman" w:eastAsia="Times New Roman" w:hAnsi="Times New Roman" w:cs="Times New Roman"/>
          <w:sz w:val="28"/>
          <w:szCs w:val="28"/>
        </w:rPr>
        <w:t>с учетом суммы разрешенного к использованию остатка 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графе 2, и коду бюджетной классификации</w:t>
      </w:r>
      <w:proofErr w:type="gramEnd"/>
      <w:r w:rsidRPr="00E02CB8">
        <w:rPr>
          <w:rFonts w:ascii="Times New Roman" w:eastAsia="Times New Roman" w:hAnsi="Times New Roman" w:cs="Times New Roman"/>
          <w:sz w:val="28"/>
          <w:szCs w:val="28"/>
        </w:rPr>
        <w:t xml:space="preserve">, </w:t>
      </w:r>
      <w:proofErr w:type="gramStart"/>
      <w:r w:rsidRPr="00E02CB8">
        <w:rPr>
          <w:rFonts w:ascii="Times New Roman" w:eastAsia="Times New Roman" w:hAnsi="Times New Roman" w:cs="Times New Roman"/>
          <w:sz w:val="28"/>
          <w:szCs w:val="28"/>
        </w:rPr>
        <w:t>указанному</w:t>
      </w:r>
      <w:proofErr w:type="gramEnd"/>
      <w:r w:rsidRPr="00E02CB8">
        <w:rPr>
          <w:rFonts w:ascii="Times New Roman" w:eastAsia="Times New Roman" w:hAnsi="Times New Roman" w:cs="Times New Roman"/>
          <w:sz w:val="28"/>
          <w:szCs w:val="28"/>
        </w:rPr>
        <w:t xml:space="preserve"> в графе </w:t>
      </w:r>
      <w:r>
        <w:rPr>
          <w:rFonts w:ascii="Times New Roman" w:eastAsia="Times New Roman" w:hAnsi="Times New Roman" w:cs="Times New Roman"/>
          <w:sz w:val="28"/>
          <w:szCs w:val="28"/>
        </w:rPr>
        <w:t>3</w:t>
      </w:r>
      <w:r w:rsidRPr="00E02CB8">
        <w:rPr>
          <w:rFonts w:ascii="Times New Roman" w:eastAsia="Times New Roman" w:hAnsi="Times New Roman" w:cs="Times New Roman"/>
          <w:sz w:val="28"/>
          <w:szCs w:val="28"/>
        </w:rPr>
        <w:t>.</w:t>
      </w:r>
    </w:p>
    <w:p w:rsidR="00EB2BA5" w:rsidRPr="00E02CB8" w:rsidRDefault="00EB2BA5" w:rsidP="00EB2BA5">
      <w:pPr>
        <w:spacing w:after="0" w:line="0" w:lineRule="atLeast"/>
        <w:ind w:right="57" w:firstLine="709"/>
        <w:jc w:val="both"/>
        <w:rPr>
          <w:rFonts w:ascii="Times New Roman" w:hAnsi="Times New Roman" w:cs="Times New Roman"/>
          <w:sz w:val="28"/>
          <w:szCs w:val="28"/>
        </w:rPr>
      </w:pPr>
      <w:r w:rsidRPr="00E02CB8">
        <w:rPr>
          <w:rFonts w:ascii="Times New Roman" w:eastAsia="Times New Roman" w:hAnsi="Times New Roman" w:cs="Times New Roman"/>
          <w:sz w:val="28"/>
          <w:szCs w:val="28"/>
        </w:rPr>
        <w:t xml:space="preserve">В случае если учреждению </w:t>
      </w:r>
      <w:proofErr w:type="gramStart"/>
      <w:r w:rsidRPr="00E02CB8">
        <w:rPr>
          <w:rFonts w:ascii="Times New Roman" w:eastAsia="Times New Roman" w:hAnsi="Times New Roman" w:cs="Times New Roman"/>
          <w:sz w:val="28"/>
          <w:szCs w:val="28"/>
        </w:rPr>
        <w:t>предоставляются несколько целевых субсидий показатели поступлений выплат в Сведениях отражаются</w:t>
      </w:r>
      <w:proofErr w:type="gramEnd"/>
      <w:r w:rsidRPr="00E02CB8">
        <w:rPr>
          <w:rFonts w:ascii="Times New Roman" w:eastAsia="Times New Roman" w:hAnsi="Times New Roman" w:cs="Times New Roman"/>
          <w:sz w:val="28"/>
          <w:szCs w:val="28"/>
        </w:rPr>
        <w:t xml:space="preserve"> с формированием промежуточных итогов по каждой целевой субсидии.</w:t>
      </w:r>
    </w:p>
    <w:p w:rsidR="00EB2BA5" w:rsidRPr="00F21AD1" w:rsidRDefault="00EB2BA5" w:rsidP="00EB2BA5">
      <w:pPr>
        <w:spacing w:after="0" w:line="0" w:lineRule="atLeast"/>
        <w:ind w:right="57" w:firstLine="709"/>
        <w:jc w:val="both"/>
        <w:rPr>
          <w:rFonts w:ascii="Times New Roman" w:hAnsi="Times New Roman" w:cs="Times New Roman"/>
          <w:sz w:val="28"/>
          <w:szCs w:val="28"/>
        </w:rPr>
      </w:pPr>
      <w:r w:rsidRPr="00F21AD1">
        <w:rPr>
          <w:rFonts w:ascii="Times New Roman" w:hAnsi="Times New Roman" w:cs="Times New Roman"/>
          <w:sz w:val="28"/>
          <w:szCs w:val="28"/>
        </w:rPr>
        <w:t>В целях осуществления возмещения целевых расходов учреждение представляет в территориальный орган Федерального казначейства заявление, подписанное руководителем учреждения (иным уполномоченным лицом учреждения) и согласованное органом-учредителем, с приложением копий платежных документов и документов-оснований, подтверждающих произведенные целевые расходы, подлежащие возмещению.</w:t>
      </w:r>
    </w:p>
    <w:p w:rsidR="00EB2BA5" w:rsidRPr="00F21AD1" w:rsidRDefault="00EB2BA5" w:rsidP="00EB2BA5">
      <w:pPr>
        <w:spacing w:after="0" w:line="0" w:lineRule="atLeast"/>
        <w:ind w:firstLine="709"/>
        <w:jc w:val="both"/>
        <w:rPr>
          <w:rFonts w:ascii="Times New Roman" w:hAnsi="Times New Roman" w:cs="Times New Roman"/>
          <w:sz w:val="28"/>
          <w:szCs w:val="28"/>
        </w:rPr>
      </w:pPr>
      <w:r w:rsidRPr="00F21AD1">
        <w:rPr>
          <w:rFonts w:ascii="Times New Roman" w:hAnsi="Times New Roman" w:cs="Times New Roman"/>
          <w:sz w:val="28"/>
          <w:szCs w:val="28"/>
        </w:rPr>
        <w:t>В заявлении, представленном учреждением, указывается информация о суммах произведенных им в текущем финансовом году целевых расходов</w:t>
      </w:r>
      <w:r>
        <w:rPr>
          <w:rFonts w:ascii="Times New Roman" w:hAnsi="Times New Roman" w:cs="Times New Roman"/>
          <w:sz w:val="28"/>
          <w:szCs w:val="28"/>
        </w:rPr>
        <w:t xml:space="preserve">, </w:t>
      </w:r>
      <w:r w:rsidRPr="00F21AD1">
        <w:rPr>
          <w:rFonts w:ascii="Times New Roman" w:hAnsi="Times New Roman" w:cs="Times New Roman"/>
          <w:sz w:val="28"/>
          <w:szCs w:val="28"/>
        </w:rPr>
        <w:t>подлежащих возмещению, источником финансового обеспечения кот</w:t>
      </w:r>
      <w:bookmarkStart w:id="0" w:name="_GoBack"/>
      <w:bookmarkEnd w:id="0"/>
      <w:r w:rsidRPr="00F21AD1">
        <w:rPr>
          <w:rFonts w:ascii="Times New Roman" w:hAnsi="Times New Roman" w:cs="Times New Roman"/>
          <w:sz w:val="28"/>
          <w:szCs w:val="28"/>
        </w:rPr>
        <w:t>орых должна являться целевая субсидия, кодах субсидий и кодах бюджетной классификации, по которым произведен кассовый расход по каждой целевой субсидии.</w:t>
      </w:r>
    </w:p>
    <w:p w:rsidR="00EB2BA5" w:rsidRPr="00F21AD1" w:rsidRDefault="00EB2BA5" w:rsidP="00EB2BA5">
      <w:pPr>
        <w:spacing w:after="0" w:line="0" w:lineRule="atLeast"/>
        <w:ind w:right="57" w:firstLine="709"/>
        <w:jc w:val="both"/>
        <w:rPr>
          <w:rFonts w:ascii="Times New Roman" w:hAnsi="Times New Roman" w:cs="Times New Roman"/>
          <w:sz w:val="28"/>
          <w:szCs w:val="28"/>
        </w:rPr>
      </w:pPr>
      <w:r w:rsidRPr="00F21AD1">
        <w:rPr>
          <w:rFonts w:ascii="Times New Roman" w:hAnsi="Times New Roman" w:cs="Times New Roman"/>
          <w:noProof/>
          <w:sz w:val="28"/>
          <w:szCs w:val="28"/>
        </w:rPr>
        <w:drawing>
          <wp:anchor distT="0" distB="0" distL="114300" distR="114300" simplePos="0" relativeHeight="251664384" behindDoc="0" locked="0" layoutInCell="1" allowOverlap="0">
            <wp:simplePos x="0" y="0"/>
            <wp:positionH relativeFrom="page">
              <wp:posOffset>7102475</wp:posOffset>
            </wp:positionH>
            <wp:positionV relativeFrom="page">
              <wp:posOffset>3869690</wp:posOffset>
            </wp:positionV>
            <wp:extent cx="13970" cy="13970"/>
            <wp:effectExtent l="19050" t="0" r="5080" b="0"/>
            <wp:wrapSquare wrapText="bothSides"/>
            <wp:docPr id="26"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2" cstate="print"/>
                    <a:srcRect/>
                    <a:stretch>
                      <a:fillRect/>
                    </a:stretch>
                  </pic:blipFill>
                  <pic:spPr bwMode="auto">
                    <a:xfrm>
                      <a:off x="0" y="0"/>
                      <a:ext cx="13970" cy="13970"/>
                    </a:xfrm>
                    <a:prstGeom prst="rect">
                      <a:avLst/>
                    </a:prstGeom>
                    <a:noFill/>
                    <a:ln w="9525">
                      <a:noFill/>
                      <a:miter lim="800000"/>
                      <a:headEnd/>
                      <a:tailEnd/>
                    </a:ln>
                  </pic:spPr>
                </pic:pic>
              </a:graphicData>
            </a:graphic>
          </wp:anchor>
        </w:drawing>
      </w:r>
      <w:r w:rsidRPr="00F21AD1">
        <w:rPr>
          <w:rFonts w:ascii="Times New Roman" w:hAnsi="Times New Roman" w:cs="Times New Roman"/>
          <w:noProof/>
          <w:sz w:val="28"/>
          <w:szCs w:val="28"/>
        </w:rPr>
        <w:drawing>
          <wp:anchor distT="0" distB="0" distL="114300" distR="114300" simplePos="0" relativeHeight="251665408" behindDoc="0" locked="0" layoutInCell="1" allowOverlap="0">
            <wp:simplePos x="0" y="0"/>
            <wp:positionH relativeFrom="page">
              <wp:posOffset>7098030</wp:posOffset>
            </wp:positionH>
            <wp:positionV relativeFrom="page">
              <wp:posOffset>3887470</wp:posOffset>
            </wp:positionV>
            <wp:extent cx="13970" cy="18415"/>
            <wp:effectExtent l="19050" t="0" r="5080" b="0"/>
            <wp:wrapSquare wrapText="bothSides"/>
            <wp:docPr id="27"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3" cstate="print"/>
                    <a:srcRect/>
                    <a:stretch>
                      <a:fillRect/>
                    </a:stretch>
                  </pic:blipFill>
                  <pic:spPr bwMode="auto">
                    <a:xfrm>
                      <a:off x="0" y="0"/>
                      <a:ext cx="13970" cy="18415"/>
                    </a:xfrm>
                    <a:prstGeom prst="rect">
                      <a:avLst/>
                    </a:prstGeom>
                    <a:noFill/>
                    <a:ln w="9525">
                      <a:noFill/>
                      <a:miter lim="800000"/>
                      <a:headEnd/>
                      <a:tailEnd/>
                    </a:ln>
                  </pic:spPr>
                </pic:pic>
              </a:graphicData>
            </a:graphic>
          </wp:anchor>
        </w:drawing>
      </w:r>
      <w:r w:rsidRPr="00F21AD1">
        <w:rPr>
          <w:rFonts w:ascii="Times New Roman" w:hAnsi="Times New Roman" w:cs="Times New Roman"/>
          <w:noProof/>
          <w:sz w:val="28"/>
          <w:szCs w:val="28"/>
        </w:rPr>
        <w:drawing>
          <wp:anchor distT="0" distB="0" distL="114300" distR="114300" simplePos="0" relativeHeight="251666432" behindDoc="0" locked="0" layoutInCell="1" allowOverlap="0">
            <wp:simplePos x="0" y="0"/>
            <wp:positionH relativeFrom="page">
              <wp:posOffset>6736715</wp:posOffset>
            </wp:positionH>
            <wp:positionV relativeFrom="page">
              <wp:posOffset>6929120</wp:posOffset>
            </wp:positionV>
            <wp:extent cx="13970" cy="13970"/>
            <wp:effectExtent l="19050" t="0" r="5080" b="0"/>
            <wp:wrapSquare wrapText="bothSides"/>
            <wp:docPr id="28"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4" cstate="print"/>
                    <a:srcRect/>
                    <a:stretch>
                      <a:fillRect/>
                    </a:stretch>
                  </pic:blipFill>
                  <pic:spPr bwMode="auto">
                    <a:xfrm>
                      <a:off x="0" y="0"/>
                      <a:ext cx="13970" cy="13970"/>
                    </a:xfrm>
                    <a:prstGeom prst="rect">
                      <a:avLst/>
                    </a:prstGeom>
                    <a:noFill/>
                    <a:ln w="9525">
                      <a:noFill/>
                      <a:miter lim="800000"/>
                      <a:headEnd/>
                      <a:tailEnd/>
                    </a:ln>
                  </pic:spPr>
                </pic:pic>
              </a:graphicData>
            </a:graphic>
          </wp:anchor>
        </w:drawing>
      </w:r>
      <w:r w:rsidRPr="00F21AD1">
        <w:rPr>
          <w:rFonts w:ascii="Times New Roman" w:hAnsi="Times New Roman" w:cs="Times New Roman"/>
          <w:noProof/>
          <w:sz w:val="28"/>
          <w:szCs w:val="28"/>
        </w:rPr>
        <w:drawing>
          <wp:anchor distT="0" distB="0" distL="114300" distR="114300" simplePos="0" relativeHeight="251667456" behindDoc="0" locked="0" layoutInCell="1" allowOverlap="0">
            <wp:simplePos x="0" y="0"/>
            <wp:positionH relativeFrom="page">
              <wp:posOffset>6736715</wp:posOffset>
            </wp:positionH>
            <wp:positionV relativeFrom="page">
              <wp:posOffset>6951980</wp:posOffset>
            </wp:positionV>
            <wp:extent cx="13970" cy="13970"/>
            <wp:effectExtent l="19050" t="0" r="5080" b="0"/>
            <wp:wrapSquare wrapText="bothSides"/>
            <wp:docPr id="29"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5" cstate="print"/>
                    <a:srcRect/>
                    <a:stretch>
                      <a:fillRect/>
                    </a:stretch>
                  </pic:blipFill>
                  <pic:spPr bwMode="auto">
                    <a:xfrm>
                      <a:off x="0" y="0"/>
                      <a:ext cx="13970" cy="13970"/>
                    </a:xfrm>
                    <a:prstGeom prst="rect">
                      <a:avLst/>
                    </a:prstGeom>
                    <a:noFill/>
                    <a:ln w="9525">
                      <a:noFill/>
                      <a:miter lim="800000"/>
                      <a:headEnd/>
                      <a:tailEnd/>
                    </a:ln>
                  </pic:spPr>
                </pic:pic>
              </a:graphicData>
            </a:graphic>
          </wp:anchor>
        </w:drawing>
      </w:r>
      <w:proofErr w:type="gramStart"/>
      <w:r w:rsidRPr="00F21AD1">
        <w:rPr>
          <w:rFonts w:ascii="Times New Roman" w:hAnsi="Times New Roman" w:cs="Times New Roman"/>
          <w:sz w:val="28"/>
          <w:szCs w:val="28"/>
        </w:rPr>
        <w:t xml:space="preserve">Операция по возмещению целевых расходов учреждения осуществляется на основании представленной учреждением в территориальный орган Федерального казначейства </w:t>
      </w:r>
      <w:r w:rsidR="00834D3E">
        <w:rPr>
          <w:rFonts w:ascii="Times New Roman" w:hAnsi="Times New Roman" w:cs="Times New Roman"/>
          <w:sz w:val="28"/>
          <w:szCs w:val="28"/>
        </w:rPr>
        <w:t xml:space="preserve">Заявки на кассовый расход (код </w:t>
      </w:r>
      <w:r w:rsidRPr="00F21AD1">
        <w:rPr>
          <w:rFonts w:ascii="Times New Roman" w:hAnsi="Times New Roman" w:cs="Times New Roman"/>
          <w:sz w:val="28"/>
          <w:szCs w:val="28"/>
        </w:rPr>
        <w:t>формы по КФД 0531801) на списание средств с отдельного лицевого счета, открытого учреждению в территориальном органе Федерального казначейства, оформленной с учетом следующих особенностей:</w:t>
      </w:r>
      <w:proofErr w:type="gramEnd"/>
    </w:p>
    <w:p w:rsidR="00EB2BA5" w:rsidRPr="00F21AD1" w:rsidRDefault="00EB2BA5" w:rsidP="00EB2BA5">
      <w:pPr>
        <w:spacing w:after="0" w:line="0" w:lineRule="atLeast"/>
        <w:ind w:right="57" w:firstLine="709"/>
        <w:jc w:val="both"/>
        <w:rPr>
          <w:rFonts w:ascii="Times New Roman" w:hAnsi="Times New Roman" w:cs="Times New Roman"/>
          <w:sz w:val="28"/>
          <w:szCs w:val="28"/>
        </w:rPr>
      </w:pPr>
      <w:r w:rsidRPr="00F21AD1">
        <w:rPr>
          <w:rFonts w:ascii="Times New Roman" w:hAnsi="Times New Roman" w:cs="Times New Roman"/>
          <w:sz w:val="28"/>
          <w:szCs w:val="28"/>
        </w:rPr>
        <w:t xml:space="preserve">в графе «Назначение платежа (примечание)» раздела «Реквизиты документа» указывается «возмещение целевых расходов согласно заявлению от « </w:t>
      </w:r>
      <w:r w:rsidRPr="00F21AD1">
        <w:rPr>
          <w:rFonts w:ascii="Times New Roman" w:hAnsi="Times New Roman" w:cs="Times New Roman"/>
          <w:noProof/>
          <w:sz w:val="28"/>
          <w:szCs w:val="28"/>
        </w:rPr>
        <w:drawing>
          <wp:inline distT="0" distB="0" distL="0" distR="0">
            <wp:extent cx="1638300" cy="161925"/>
            <wp:effectExtent l="19050" t="0" r="0" b="0"/>
            <wp:docPr id="3"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6" cstate="print"/>
                    <a:srcRect/>
                    <a:stretch>
                      <a:fillRect/>
                    </a:stretch>
                  </pic:blipFill>
                  <pic:spPr bwMode="auto">
                    <a:xfrm>
                      <a:off x="0" y="0"/>
                      <a:ext cx="1638300" cy="161925"/>
                    </a:xfrm>
                    <a:prstGeom prst="rect">
                      <a:avLst/>
                    </a:prstGeom>
                    <a:noFill/>
                    <a:ln w="9525">
                      <a:noFill/>
                      <a:miter lim="800000"/>
                      <a:headEnd/>
                      <a:tailEnd/>
                    </a:ln>
                  </pic:spPr>
                </pic:pic>
              </a:graphicData>
            </a:graphic>
          </wp:inline>
        </w:drawing>
      </w:r>
      <w:r w:rsidRPr="00F21AD1">
        <w:rPr>
          <w:rFonts w:ascii="Times New Roman" w:hAnsi="Times New Roman" w:cs="Times New Roman"/>
          <w:sz w:val="28"/>
          <w:szCs w:val="28"/>
        </w:rPr>
        <w:t xml:space="preserve">в разделе 2 «Реквизиты документа-основания» указываются: в графе 1 —«заявление»; в графе 2 - номер заявления; в графе </w:t>
      </w:r>
      <w:proofErr w:type="gramStart"/>
      <w:r w:rsidRPr="00F21AD1">
        <w:rPr>
          <w:rFonts w:ascii="Times New Roman" w:hAnsi="Times New Roman" w:cs="Times New Roman"/>
          <w:sz w:val="28"/>
          <w:szCs w:val="28"/>
        </w:rPr>
        <w:t>З</w:t>
      </w:r>
      <w:proofErr w:type="gramEnd"/>
      <w:r w:rsidRPr="00F21AD1">
        <w:rPr>
          <w:rFonts w:ascii="Times New Roman" w:hAnsi="Times New Roman" w:cs="Times New Roman"/>
          <w:sz w:val="28"/>
          <w:szCs w:val="28"/>
        </w:rPr>
        <w:t xml:space="preserve"> - дата заявления; в графе 5 «Код цели (ан</w:t>
      </w:r>
      <w:r>
        <w:rPr>
          <w:rFonts w:ascii="Times New Roman" w:hAnsi="Times New Roman" w:cs="Times New Roman"/>
          <w:sz w:val="28"/>
          <w:szCs w:val="28"/>
        </w:rPr>
        <w:t>а</w:t>
      </w:r>
      <w:r w:rsidRPr="00F21AD1">
        <w:rPr>
          <w:rFonts w:ascii="Times New Roman" w:hAnsi="Times New Roman" w:cs="Times New Roman"/>
          <w:sz w:val="28"/>
          <w:szCs w:val="28"/>
        </w:rPr>
        <w:t>литический код)» раздела 5 «Расшифровка заявки на кассовый расход» указывается соответствующий код субсидии.</w:t>
      </w:r>
    </w:p>
    <w:p w:rsidR="007B381F" w:rsidRPr="007B381F" w:rsidRDefault="00EB2BA5" w:rsidP="007B381F">
      <w:pPr>
        <w:spacing w:after="0" w:line="0" w:lineRule="atLeast"/>
        <w:ind w:right="57" w:firstLine="709"/>
        <w:jc w:val="both"/>
        <w:rPr>
          <w:rFonts w:ascii="Times New Roman" w:hAnsi="Times New Roman" w:cs="Times New Roman"/>
          <w:sz w:val="28"/>
          <w:szCs w:val="28"/>
        </w:rPr>
      </w:pPr>
      <w:r w:rsidRPr="00F21AD1">
        <w:rPr>
          <w:rFonts w:ascii="Times New Roman" w:hAnsi="Times New Roman" w:cs="Times New Roman"/>
          <w:sz w:val="28"/>
          <w:szCs w:val="28"/>
        </w:rPr>
        <w:lastRenderedPageBreak/>
        <w:t>Санкционирование операции по возмещению целевых расходов за счет целевой субсидии осуществляется территориальн</w:t>
      </w:r>
      <w:r>
        <w:rPr>
          <w:rFonts w:ascii="Times New Roman" w:hAnsi="Times New Roman" w:cs="Times New Roman"/>
          <w:sz w:val="28"/>
          <w:szCs w:val="28"/>
        </w:rPr>
        <w:t>ым органом Федерального казначей</w:t>
      </w:r>
      <w:r w:rsidRPr="00F21AD1">
        <w:rPr>
          <w:rFonts w:ascii="Times New Roman" w:hAnsi="Times New Roman" w:cs="Times New Roman"/>
          <w:sz w:val="28"/>
          <w:szCs w:val="28"/>
        </w:rPr>
        <w:t>ства при условии соответствия сумм, кодов бюджетной классификации и кода субсидии, указанных в платежном документе, суммам, кодам бюджетной классификации и коду субсидии, указанным в представленном учреждением заявлении.</w:t>
      </w:r>
    </w:p>
    <w:p w:rsidR="007B381F" w:rsidRDefault="007B381F" w:rsidP="007B381F">
      <w:pPr>
        <w:spacing w:after="0" w:line="0" w:lineRule="atLeast"/>
        <w:ind w:right="57" w:firstLine="709"/>
        <w:jc w:val="both"/>
        <w:rPr>
          <w:rFonts w:ascii="Times New Roman" w:hAnsi="Times New Roman" w:cs="Times New Roman"/>
          <w:sz w:val="28"/>
          <w:szCs w:val="28"/>
          <w:lang w:val="en-US"/>
        </w:rPr>
      </w:pPr>
      <w:proofErr w:type="gramStart"/>
      <w:r w:rsidRPr="007B381F">
        <w:rPr>
          <w:rFonts w:ascii="Times New Roman" w:hAnsi="Times New Roman" w:cs="Times New Roman"/>
          <w:sz w:val="28"/>
          <w:szCs w:val="28"/>
        </w:rPr>
        <w:t>16.Территориальный орган Федерального казначейства осуществляет санкционирование возмещения целевых расходов, произведенных учреждением до поступления целевой субсидии</w:t>
      </w:r>
      <w:r>
        <w:rPr>
          <w:rFonts w:ascii="Times New Roman" w:hAnsi="Times New Roman" w:cs="Times New Roman"/>
          <w:sz w:val="28"/>
          <w:szCs w:val="28"/>
        </w:rPr>
        <w:t xml:space="preserve"> на отдельный лицевой счет, за </w:t>
      </w:r>
      <w:r w:rsidRPr="007B381F">
        <w:rPr>
          <w:rFonts w:ascii="Times New Roman" w:hAnsi="Times New Roman" w:cs="Times New Roman"/>
          <w:sz w:val="28"/>
          <w:szCs w:val="28"/>
        </w:rPr>
        <w:t>счет средств, полученных учреждением от разрешенных видов деятельности, со счетов</w:t>
      </w:r>
      <w:r w:rsidR="00073156" w:rsidRPr="00073156">
        <w:rPr>
          <w:rFonts w:ascii="Times New Roman" w:hAnsi="Times New Roman" w:cs="Times New Roman"/>
          <w:sz w:val="28"/>
          <w:szCs w:val="28"/>
        </w:rPr>
        <w:t>, открытых ему в кредитных организациях, или с лицевого счета учреждения, открытого ему в территориальном органе Федерального казначейства для учета операций со средствами, получаемыми учреждением из местного бюджета в соответствии</w:t>
      </w:r>
      <w:proofErr w:type="gramEnd"/>
      <w:r w:rsidR="00073156" w:rsidRPr="00073156">
        <w:rPr>
          <w:rFonts w:ascii="Times New Roman" w:hAnsi="Times New Roman" w:cs="Times New Roman"/>
          <w:sz w:val="28"/>
          <w:szCs w:val="28"/>
        </w:rPr>
        <w:t xml:space="preserve"> с абзацем первым пункта 1 статьи 78.1 Бюджетного кодекса Российской Федерации и от приносящей доход деятельности, в следующем порядке.</w:t>
      </w:r>
    </w:p>
    <w:p w:rsidR="00374002" w:rsidRPr="00374002" w:rsidRDefault="00374002" w:rsidP="007B381F">
      <w:pPr>
        <w:spacing w:after="0" w:line="0" w:lineRule="atLeast"/>
        <w:ind w:right="57" w:firstLine="709"/>
        <w:jc w:val="both"/>
        <w:rPr>
          <w:rFonts w:ascii="Times New Roman" w:hAnsi="Times New Roman" w:cs="Times New Roman"/>
          <w:sz w:val="28"/>
          <w:szCs w:val="28"/>
        </w:rPr>
      </w:pPr>
      <w:r w:rsidRPr="00374002">
        <w:rPr>
          <w:rFonts w:ascii="Times New Roman" w:hAnsi="Times New Roman" w:cs="Times New Roman"/>
          <w:sz w:val="28"/>
          <w:szCs w:val="28"/>
        </w:rPr>
        <w:t>В це</w:t>
      </w:r>
      <w:r>
        <w:rPr>
          <w:rFonts w:ascii="Times New Roman" w:hAnsi="Times New Roman" w:cs="Times New Roman"/>
          <w:sz w:val="28"/>
          <w:szCs w:val="28"/>
        </w:rPr>
        <w:t>лях осуществления возмещения це</w:t>
      </w:r>
      <w:r w:rsidRPr="00374002">
        <w:rPr>
          <w:rFonts w:ascii="Times New Roman" w:hAnsi="Times New Roman" w:cs="Times New Roman"/>
          <w:sz w:val="28"/>
          <w:szCs w:val="28"/>
        </w:rPr>
        <w:t>левых расходов учреждение представляет в территор</w:t>
      </w:r>
      <w:r>
        <w:rPr>
          <w:rFonts w:ascii="Times New Roman" w:hAnsi="Times New Roman" w:cs="Times New Roman"/>
          <w:sz w:val="28"/>
          <w:szCs w:val="28"/>
        </w:rPr>
        <w:t>иальный орган Федерального казн</w:t>
      </w:r>
      <w:r w:rsidRPr="00374002">
        <w:rPr>
          <w:rFonts w:ascii="Times New Roman" w:hAnsi="Times New Roman" w:cs="Times New Roman"/>
          <w:sz w:val="28"/>
          <w:szCs w:val="28"/>
        </w:rPr>
        <w:t xml:space="preserve">ачейства заявление, подписанное руководителем учреждения (иным уполномоченным лицом учреждения) и согласованное органом – учредителем, с приложением копий платежных документов и документов </w:t>
      </w:r>
      <w:r>
        <w:rPr>
          <w:rFonts w:ascii="Times New Roman" w:hAnsi="Times New Roman" w:cs="Times New Roman"/>
          <w:sz w:val="28"/>
          <w:szCs w:val="28"/>
        </w:rPr>
        <w:t>–</w:t>
      </w:r>
      <w:r w:rsidRPr="00374002">
        <w:rPr>
          <w:rFonts w:ascii="Times New Roman" w:hAnsi="Times New Roman" w:cs="Times New Roman"/>
          <w:sz w:val="28"/>
          <w:szCs w:val="28"/>
        </w:rPr>
        <w:t xml:space="preserve"> оснований, подтверждающих произведенные целевые расходы, подлежащие возмещению.</w:t>
      </w:r>
    </w:p>
    <w:p w:rsidR="00374002" w:rsidRPr="00EF78E5" w:rsidRDefault="00BC6768" w:rsidP="007B381F">
      <w:pPr>
        <w:spacing w:after="0" w:line="0" w:lineRule="atLeast"/>
        <w:ind w:right="57" w:firstLine="709"/>
        <w:jc w:val="both"/>
        <w:rPr>
          <w:rFonts w:ascii="Times New Roman" w:hAnsi="Times New Roman" w:cs="Times New Roman"/>
          <w:sz w:val="28"/>
          <w:szCs w:val="28"/>
        </w:rPr>
      </w:pPr>
      <w:r w:rsidRPr="00BC6768">
        <w:rPr>
          <w:rFonts w:ascii="Times New Roman" w:hAnsi="Times New Roman" w:cs="Times New Roman"/>
          <w:sz w:val="28"/>
          <w:szCs w:val="28"/>
        </w:rPr>
        <w:t>В заявлении, представленном учреждени</w:t>
      </w:r>
      <w:r w:rsidR="00EF78E5" w:rsidRPr="00EF78E5">
        <w:rPr>
          <w:rFonts w:ascii="Times New Roman" w:hAnsi="Times New Roman" w:cs="Times New Roman"/>
          <w:sz w:val="28"/>
          <w:szCs w:val="28"/>
        </w:rPr>
        <w:t>е</w:t>
      </w:r>
      <w:r w:rsidRPr="00BC6768">
        <w:rPr>
          <w:rFonts w:ascii="Times New Roman" w:hAnsi="Times New Roman" w:cs="Times New Roman"/>
          <w:sz w:val="28"/>
          <w:szCs w:val="28"/>
        </w:rPr>
        <w:t>м, указыв</w:t>
      </w:r>
      <w:r w:rsidR="00EF78E5" w:rsidRPr="00EF78E5">
        <w:rPr>
          <w:rFonts w:ascii="Times New Roman" w:hAnsi="Times New Roman" w:cs="Times New Roman"/>
          <w:sz w:val="28"/>
          <w:szCs w:val="28"/>
        </w:rPr>
        <w:t>а</w:t>
      </w:r>
      <w:r w:rsidRPr="00BC6768">
        <w:rPr>
          <w:rFonts w:ascii="Times New Roman" w:hAnsi="Times New Roman" w:cs="Times New Roman"/>
          <w:sz w:val="28"/>
          <w:szCs w:val="28"/>
        </w:rPr>
        <w:t>ется информация о суммах произведенных им в текущем</w:t>
      </w:r>
      <w:r w:rsidR="00EF78E5">
        <w:rPr>
          <w:rFonts w:ascii="Times New Roman" w:hAnsi="Times New Roman" w:cs="Times New Roman"/>
          <w:sz w:val="28"/>
          <w:szCs w:val="28"/>
        </w:rPr>
        <w:t xml:space="preserve"> финансово</w:t>
      </w:r>
      <w:r w:rsidR="00EF78E5" w:rsidRPr="00EF78E5">
        <w:rPr>
          <w:rFonts w:ascii="Times New Roman" w:hAnsi="Times New Roman" w:cs="Times New Roman"/>
          <w:sz w:val="28"/>
          <w:szCs w:val="28"/>
        </w:rPr>
        <w:t>м году целевых расходов, подлежащих воз</w:t>
      </w:r>
      <w:r w:rsidR="00EF78E5">
        <w:rPr>
          <w:rFonts w:ascii="Times New Roman" w:hAnsi="Times New Roman" w:cs="Times New Roman"/>
          <w:sz w:val="28"/>
          <w:szCs w:val="28"/>
        </w:rPr>
        <w:t>мещению, источником финансового</w:t>
      </w:r>
      <w:r w:rsidR="00EF78E5" w:rsidRPr="00EF78E5">
        <w:rPr>
          <w:rFonts w:ascii="Times New Roman" w:hAnsi="Times New Roman" w:cs="Times New Roman"/>
          <w:sz w:val="28"/>
          <w:szCs w:val="28"/>
        </w:rPr>
        <w:t xml:space="preserve"> обеспечения к</w:t>
      </w:r>
      <w:r w:rsidR="00EF78E5">
        <w:rPr>
          <w:rFonts w:ascii="Times New Roman" w:hAnsi="Times New Roman" w:cs="Times New Roman"/>
          <w:sz w:val="28"/>
          <w:szCs w:val="28"/>
        </w:rPr>
        <w:t>оторых должна являт</w:t>
      </w:r>
      <w:r w:rsidR="00EF78E5" w:rsidRPr="00EF78E5">
        <w:rPr>
          <w:rFonts w:ascii="Times New Roman" w:hAnsi="Times New Roman" w:cs="Times New Roman"/>
          <w:sz w:val="28"/>
          <w:szCs w:val="28"/>
        </w:rPr>
        <w:t>ься целевая субсидия, кодах субсидий и кодах бюджетной классификации, по которым произведен кассовый расход по каждой целевой субсидии.</w:t>
      </w:r>
    </w:p>
    <w:p w:rsidR="00EF78E5" w:rsidRPr="00EF78E5" w:rsidRDefault="00EF78E5" w:rsidP="007B381F">
      <w:pPr>
        <w:spacing w:after="0" w:line="0" w:lineRule="atLeast"/>
        <w:ind w:right="57" w:firstLine="709"/>
        <w:jc w:val="both"/>
        <w:rPr>
          <w:rFonts w:ascii="Times New Roman" w:hAnsi="Times New Roman" w:cs="Times New Roman"/>
          <w:sz w:val="28"/>
          <w:szCs w:val="28"/>
        </w:rPr>
      </w:pPr>
      <w:proofErr w:type="gramStart"/>
      <w:r w:rsidRPr="00EF78E5">
        <w:rPr>
          <w:rFonts w:ascii="Times New Roman" w:hAnsi="Times New Roman" w:cs="Times New Roman"/>
          <w:sz w:val="28"/>
          <w:szCs w:val="28"/>
        </w:rPr>
        <w:t xml:space="preserve">Операция по возмещению целевых расходов учреждения осуществляется на основании представленной учреждением в территориальный орган Федерального казначейства Заявки на кассовый расход (код формы по КФД </w:t>
      </w:r>
      <w:r>
        <w:rPr>
          <w:rFonts w:ascii="Times New Roman" w:hAnsi="Times New Roman" w:cs="Times New Roman"/>
          <w:sz w:val="28"/>
          <w:szCs w:val="28"/>
        </w:rPr>
        <w:t>0531801</w:t>
      </w:r>
      <w:r w:rsidRPr="00EF78E5">
        <w:rPr>
          <w:rFonts w:ascii="Times New Roman" w:hAnsi="Times New Roman" w:cs="Times New Roman"/>
          <w:sz w:val="28"/>
          <w:szCs w:val="28"/>
        </w:rPr>
        <w:t>) на списание средств с отдельного лицевого счета, открытого учреждению в территориальном органе Федерального казначейства, оформленной с учетом следующих особенностей:</w:t>
      </w:r>
      <w:proofErr w:type="gramEnd"/>
    </w:p>
    <w:p w:rsidR="002B3343" w:rsidRPr="002B3343" w:rsidRDefault="00EF78E5" w:rsidP="007B381F">
      <w:pPr>
        <w:spacing w:after="0" w:line="0" w:lineRule="atLeast"/>
        <w:ind w:right="57" w:firstLine="709"/>
        <w:jc w:val="both"/>
        <w:rPr>
          <w:rFonts w:ascii="Times New Roman" w:hAnsi="Times New Roman" w:cs="Times New Roman"/>
          <w:sz w:val="28"/>
          <w:szCs w:val="28"/>
        </w:rPr>
      </w:pPr>
      <w:r w:rsidRPr="00EF78E5">
        <w:rPr>
          <w:rFonts w:ascii="Times New Roman" w:hAnsi="Times New Roman" w:cs="Times New Roman"/>
          <w:sz w:val="28"/>
          <w:szCs w:val="28"/>
        </w:rPr>
        <w:t>в графе “Назначение платежа (примечание)” раздела 1 “Реквизиты докумен</w:t>
      </w:r>
      <w:r w:rsidR="002B3343" w:rsidRPr="002B3343">
        <w:rPr>
          <w:rFonts w:ascii="Times New Roman" w:hAnsi="Times New Roman" w:cs="Times New Roman"/>
          <w:sz w:val="28"/>
          <w:szCs w:val="28"/>
        </w:rPr>
        <w:t>т</w:t>
      </w:r>
      <w:r w:rsidRPr="00EF78E5">
        <w:rPr>
          <w:rFonts w:ascii="Times New Roman" w:hAnsi="Times New Roman" w:cs="Times New Roman"/>
          <w:sz w:val="28"/>
          <w:szCs w:val="28"/>
        </w:rPr>
        <w:t>а” указываются “возмещение целевых средств согласно заявлению</w:t>
      </w:r>
      <w:r w:rsidR="002B3343" w:rsidRPr="002B3343">
        <w:rPr>
          <w:rFonts w:ascii="Times New Roman" w:hAnsi="Times New Roman" w:cs="Times New Roman"/>
          <w:sz w:val="28"/>
          <w:szCs w:val="28"/>
        </w:rPr>
        <w:t xml:space="preserve"> от “</w:t>
      </w:r>
      <w:r w:rsidR="002B3343">
        <w:rPr>
          <w:rFonts w:ascii="Times New Roman" w:hAnsi="Times New Roman" w:cs="Times New Roman"/>
          <w:sz w:val="28"/>
          <w:szCs w:val="28"/>
        </w:rPr>
        <w:t>____</w:t>
      </w:r>
      <w:r w:rsidR="002B3343" w:rsidRPr="002B3343">
        <w:rPr>
          <w:rFonts w:ascii="Times New Roman" w:hAnsi="Times New Roman" w:cs="Times New Roman"/>
          <w:sz w:val="28"/>
          <w:szCs w:val="28"/>
        </w:rPr>
        <w:t>”</w:t>
      </w:r>
      <w:proofErr w:type="spellStart"/>
      <w:r w:rsidR="002B3343" w:rsidRPr="002B3343">
        <w:rPr>
          <w:rFonts w:ascii="Times New Roman" w:hAnsi="Times New Roman" w:cs="Times New Roman"/>
          <w:sz w:val="28"/>
          <w:szCs w:val="28"/>
        </w:rPr>
        <w:t>_________</w:t>
      </w:r>
      <w:proofErr w:type="gramStart"/>
      <w:r w:rsidR="002B3343" w:rsidRPr="002B3343">
        <w:rPr>
          <w:rFonts w:ascii="Times New Roman" w:hAnsi="Times New Roman" w:cs="Times New Roman"/>
          <w:sz w:val="28"/>
          <w:szCs w:val="28"/>
        </w:rPr>
        <w:t>г</w:t>
      </w:r>
      <w:proofErr w:type="spellEnd"/>
      <w:proofErr w:type="gramEnd"/>
      <w:r w:rsidR="002B3343" w:rsidRPr="002B3343">
        <w:rPr>
          <w:rFonts w:ascii="Times New Roman" w:hAnsi="Times New Roman" w:cs="Times New Roman"/>
          <w:sz w:val="28"/>
          <w:szCs w:val="28"/>
        </w:rPr>
        <w:t>. №”____”;</w:t>
      </w:r>
    </w:p>
    <w:p w:rsidR="002B3343" w:rsidRPr="002B3343" w:rsidRDefault="002B3343" w:rsidP="007B381F">
      <w:pPr>
        <w:spacing w:after="0" w:line="0" w:lineRule="atLeast"/>
        <w:ind w:right="57" w:firstLine="709"/>
        <w:jc w:val="both"/>
        <w:rPr>
          <w:rFonts w:ascii="Times New Roman" w:hAnsi="Times New Roman" w:cs="Times New Roman"/>
          <w:sz w:val="28"/>
          <w:szCs w:val="28"/>
        </w:rPr>
      </w:pPr>
      <w:r w:rsidRPr="002B3343">
        <w:rPr>
          <w:rFonts w:ascii="Times New Roman" w:hAnsi="Times New Roman" w:cs="Times New Roman"/>
          <w:sz w:val="28"/>
          <w:szCs w:val="28"/>
        </w:rPr>
        <w:t>в разделе 2 “Реквизиты документа – основания” указываются:</w:t>
      </w:r>
    </w:p>
    <w:p w:rsidR="002B3343" w:rsidRPr="002B3343" w:rsidRDefault="002B3343" w:rsidP="007B381F">
      <w:pPr>
        <w:spacing w:after="0" w:line="0" w:lineRule="atLeast"/>
        <w:ind w:right="57" w:firstLine="709"/>
        <w:jc w:val="both"/>
        <w:rPr>
          <w:rFonts w:ascii="Times New Roman" w:hAnsi="Times New Roman" w:cs="Times New Roman"/>
          <w:sz w:val="28"/>
          <w:szCs w:val="28"/>
        </w:rPr>
      </w:pPr>
      <w:r w:rsidRPr="002B3343">
        <w:rPr>
          <w:rFonts w:ascii="Times New Roman" w:hAnsi="Times New Roman" w:cs="Times New Roman"/>
          <w:sz w:val="28"/>
          <w:szCs w:val="28"/>
        </w:rPr>
        <w:t>в графе 1 – заявление;</w:t>
      </w:r>
    </w:p>
    <w:p w:rsidR="00EF78E5" w:rsidRPr="002B3343" w:rsidRDefault="002B3343" w:rsidP="007B381F">
      <w:pPr>
        <w:spacing w:after="0" w:line="0" w:lineRule="atLeast"/>
        <w:ind w:right="57" w:firstLine="709"/>
        <w:jc w:val="both"/>
        <w:rPr>
          <w:rFonts w:ascii="Times New Roman" w:hAnsi="Times New Roman" w:cs="Times New Roman"/>
          <w:sz w:val="28"/>
          <w:szCs w:val="28"/>
        </w:rPr>
      </w:pPr>
      <w:r w:rsidRPr="002B3343">
        <w:rPr>
          <w:rFonts w:ascii="Times New Roman" w:hAnsi="Times New Roman" w:cs="Times New Roman"/>
          <w:sz w:val="28"/>
          <w:szCs w:val="28"/>
        </w:rPr>
        <w:t>в графе 2 – номер заявления;</w:t>
      </w:r>
    </w:p>
    <w:p w:rsidR="002B3343" w:rsidRPr="002B3343" w:rsidRDefault="002B3343" w:rsidP="007B381F">
      <w:pPr>
        <w:spacing w:after="0" w:line="0" w:lineRule="atLeast"/>
        <w:ind w:right="57" w:firstLine="709"/>
        <w:jc w:val="both"/>
        <w:rPr>
          <w:rFonts w:ascii="Times New Roman" w:hAnsi="Times New Roman" w:cs="Times New Roman"/>
          <w:sz w:val="28"/>
          <w:szCs w:val="28"/>
        </w:rPr>
      </w:pPr>
      <w:r w:rsidRPr="002B3343">
        <w:rPr>
          <w:rFonts w:ascii="Times New Roman" w:hAnsi="Times New Roman" w:cs="Times New Roman"/>
          <w:sz w:val="28"/>
          <w:szCs w:val="28"/>
        </w:rPr>
        <w:t>в графе 3 – дата заявления;</w:t>
      </w:r>
    </w:p>
    <w:p w:rsidR="002B3343" w:rsidRDefault="002B3343" w:rsidP="007B381F">
      <w:pPr>
        <w:spacing w:after="0" w:line="0" w:lineRule="atLeast"/>
        <w:ind w:right="57" w:firstLine="709"/>
        <w:jc w:val="both"/>
        <w:rPr>
          <w:rFonts w:ascii="Times New Roman" w:hAnsi="Times New Roman" w:cs="Times New Roman"/>
          <w:sz w:val="28"/>
          <w:szCs w:val="28"/>
          <w:lang w:val="en-US"/>
        </w:rPr>
      </w:pPr>
      <w:r w:rsidRPr="002B3343">
        <w:rPr>
          <w:rFonts w:ascii="Times New Roman" w:hAnsi="Times New Roman" w:cs="Times New Roman"/>
          <w:sz w:val="28"/>
          <w:szCs w:val="28"/>
        </w:rPr>
        <w:t>в графе 5 – “Код цели (аналитический код)” раздела 5 “Расшифровка заявки на кассовый расход” указывается соответствующий код субсидии.</w:t>
      </w:r>
    </w:p>
    <w:p w:rsidR="002B3343" w:rsidRPr="007267C8" w:rsidRDefault="007267C8" w:rsidP="007B381F">
      <w:pPr>
        <w:spacing w:after="0" w:line="0" w:lineRule="atLeast"/>
        <w:ind w:right="57" w:firstLine="709"/>
        <w:jc w:val="both"/>
        <w:rPr>
          <w:rFonts w:ascii="Times New Roman" w:hAnsi="Times New Roman" w:cs="Times New Roman"/>
          <w:sz w:val="28"/>
          <w:szCs w:val="28"/>
        </w:rPr>
      </w:pPr>
      <w:r w:rsidRPr="007267C8">
        <w:rPr>
          <w:rFonts w:ascii="Times New Roman" w:hAnsi="Times New Roman" w:cs="Times New Roman"/>
          <w:sz w:val="28"/>
          <w:szCs w:val="28"/>
        </w:rPr>
        <w:lastRenderedPageBreak/>
        <w:t>Санкционирование операции по возмещению целевых расходов за счет целевой субсидии осуществляется территориальным органом Федерального казначейства при условии соответствия сумм кодов бюджетной классификации и кода субсидии, указанных в платежном документе, суммам, кодам бюджетной классификации и коду субсидии, указанном в представленном учреждением заявлении.</w:t>
      </w:r>
    </w:p>
    <w:p w:rsidR="002B3343" w:rsidRPr="002B3343" w:rsidRDefault="002B3343" w:rsidP="007B381F">
      <w:pPr>
        <w:spacing w:after="0" w:line="0" w:lineRule="atLeast"/>
        <w:ind w:right="57" w:firstLine="709"/>
        <w:jc w:val="both"/>
        <w:rPr>
          <w:rFonts w:ascii="Times New Roman" w:hAnsi="Times New Roman" w:cs="Times New Roman"/>
          <w:sz w:val="28"/>
          <w:szCs w:val="28"/>
        </w:rPr>
      </w:pPr>
    </w:p>
    <w:p w:rsidR="00EF78E5" w:rsidRPr="00EF78E5" w:rsidRDefault="00EF78E5" w:rsidP="007B381F">
      <w:pPr>
        <w:spacing w:after="0" w:line="0" w:lineRule="atLeast"/>
        <w:ind w:right="57" w:firstLine="709"/>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Default="00EB2BA5" w:rsidP="00EB2BA5">
      <w:pPr>
        <w:spacing w:after="0" w:line="0" w:lineRule="atLeast"/>
        <w:ind w:right="57"/>
        <w:jc w:val="both"/>
        <w:rPr>
          <w:rFonts w:ascii="Times New Roman" w:hAnsi="Times New Roman" w:cs="Times New Roman"/>
          <w:sz w:val="28"/>
          <w:szCs w:val="28"/>
        </w:rPr>
      </w:pPr>
    </w:p>
    <w:p w:rsidR="00EB2BA5" w:rsidRPr="007B381F" w:rsidRDefault="00EB2BA5" w:rsidP="00EB2BA5">
      <w:pPr>
        <w:spacing w:after="0" w:line="0" w:lineRule="atLeast"/>
        <w:ind w:right="57"/>
        <w:jc w:val="both"/>
        <w:rPr>
          <w:rFonts w:ascii="Times New Roman" w:hAnsi="Times New Roman" w:cs="Times New Roman"/>
          <w:sz w:val="28"/>
          <w:szCs w:val="28"/>
        </w:rPr>
      </w:pPr>
    </w:p>
    <w:p w:rsidR="00F94452" w:rsidRPr="007B381F" w:rsidRDefault="00F94452" w:rsidP="00EB2BA5">
      <w:pPr>
        <w:spacing w:after="0" w:line="0" w:lineRule="atLeast"/>
        <w:ind w:right="57"/>
        <w:jc w:val="both"/>
        <w:rPr>
          <w:rFonts w:ascii="Times New Roman" w:hAnsi="Times New Roman" w:cs="Times New Roman"/>
          <w:sz w:val="28"/>
          <w:szCs w:val="28"/>
        </w:rPr>
      </w:pPr>
    </w:p>
    <w:p w:rsidR="00F94452" w:rsidRPr="007B381F" w:rsidRDefault="00F94452" w:rsidP="00EB2BA5">
      <w:pPr>
        <w:spacing w:after="0" w:line="0" w:lineRule="atLeast"/>
        <w:ind w:right="57"/>
        <w:jc w:val="both"/>
        <w:rPr>
          <w:rFonts w:ascii="Times New Roman" w:hAnsi="Times New Roman" w:cs="Times New Roman"/>
          <w:sz w:val="28"/>
          <w:szCs w:val="28"/>
        </w:rPr>
      </w:pPr>
    </w:p>
    <w:p w:rsidR="008C2D09" w:rsidRPr="007B381F" w:rsidRDefault="008C2D09" w:rsidP="00EB2BA5">
      <w:pPr>
        <w:spacing w:after="0" w:line="0" w:lineRule="atLeast"/>
        <w:ind w:right="57"/>
        <w:jc w:val="both"/>
        <w:rPr>
          <w:rFonts w:ascii="Times New Roman" w:hAnsi="Times New Roman" w:cs="Times New Roman"/>
          <w:sz w:val="28"/>
          <w:szCs w:val="28"/>
        </w:rPr>
      </w:pPr>
    </w:p>
    <w:p w:rsidR="008C2D09" w:rsidRPr="007B381F" w:rsidRDefault="008C2D09" w:rsidP="00EB2BA5">
      <w:pPr>
        <w:spacing w:after="0" w:line="0" w:lineRule="atLeast"/>
        <w:ind w:right="57"/>
        <w:jc w:val="both"/>
        <w:rPr>
          <w:rFonts w:ascii="Times New Roman" w:hAnsi="Times New Roman" w:cs="Times New Roman"/>
          <w:sz w:val="28"/>
          <w:szCs w:val="28"/>
        </w:rPr>
      </w:pPr>
    </w:p>
    <w:p w:rsidR="008C2D09" w:rsidRPr="007B381F" w:rsidRDefault="008C2D09" w:rsidP="00EB2BA5">
      <w:pPr>
        <w:spacing w:after="0" w:line="0" w:lineRule="atLeast"/>
        <w:ind w:right="57"/>
        <w:jc w:val="both"/>
        <w:rPr>
          <w:rFonts w:ascii="Times New Roman" w:hAnsi="Times New Roman" w:cs="Times New Roman"/>
          <w:sz w:val="28"/>
          <w:szCs w:val="28"/>
        </w:rPr>
      </w:pPr>
    </w:p>
    <w:p w:rsidR="008C2D09" w:rsidRPr="007B381F" w:rsidRDefault="008C2D09" w:rsidP="00EB2BA5">
      <w:pPr>
        <w:spacing w:after="0" w:line="0" w:lineRule="atLeast"/>
        <w:ind w:right="57"/>
        <w:jc w:val="both"/>
        <w:rPr>
          <w:rFonts w:ascii="Times New Roman" w:hAnsi="Times New Roman" w:cs="Times New Roman"/>
          <w:sz w:val="28"/>
          <w:szCs w:val="28"/>
        </w:rPr>
      </w:pPr>
    </w:p>
    <w:p w:rsidR="00F94452" w:rsidRPr="007B381F" w:rsidRDefault="00F94452" w:rsidP="00EB2BA5">
      <w:pPr>
        <w:spacing w:after="0" w:line="0" w:lineRule="atLeast"/>
        <w:ind w:right="57"/>
        <w:jc w:val="both"/>
        <w:rPr>
          <w:rFonts w:ascii="Times New Roman" w:hAnsi="Times New Roman" w:cs="Times New Roman"/>
          <w:sz w:val="28"/>
          <w:szCs w:val="28"/>
        </w:rPr>
      </w:pPr>
    </w:p>
    <w:p w:rsidR="00F94452" w:rsidRPr="007B381F" w:rsidRDefault="00F94452" w:rsidP="00EB2BA5">
      <w:pPr>
        <w:spacing w:after="0" w:line="0" w:lineRule="atLeast"/>
        <w:ind w:right="57"/>
        <w:jc w:val="both"/>
        <w:rPr>
          <w:rFonts w:ascii="Times New Roman" w:hAnsi="Times New Roman" w:cs="Times New Roman"/>
          <w:sz w:val="28"/>
          <w:szCs w:val="28"/>
        </w:rPr>
      </w:pPr>
    </w:p>
    <w:p w:rsidR="00EB2BA5" w:rsidRDefault="00EB2BA5" w:rsidP="00EB2BA5">
      <w:pPr>
        <w:pStyle w:val="ConsNormal"/>
        <w:widowControl/>
        <w:spacing w:line="276" w:lineRule="auto"/>
        <w:ind w:firstLine="0"/>
        <w:jc w:val="right"/>
        <w:rPr>
          <w:rFonts w:ascii="Times New Roman" w:hAnsi="Times New Roman"/>
          <w:sz w:val="16"/>
          <w:szCs w:val="16"/>
        </w:rPr>
      </w:pPr>
    </w:p>
    <w:p w:rsidR="00EB2BA5" w:rsidRPr="00055214" w:rsidRDefault="00EB2BA5" w:rsidP="00EB2BA5">
      <w:pPr>
        <w:pStyle w:val="ConsNormal"/>
        <w:widowControl/>
        <w:spacing w:line="276" w:lineRule="auto"/>
        <w:ind w:firstLine="0"/>
        <w:jc w:val="right"/>
        <w:rPr>
          <w:rFonts w:ascii="Times New Roman" w:hAnsi="Times New Roman"/>
          <w:sz w:val="16"/>
          <w:szCs w:val="16"/>
        </w:rPr>
      </w:pPr>
      <w:r w:rsidRPr="00055214">
        <w:rPr>
          <w:rFonts w:ascii="Times New Roman" w:hAnsi="Times New Roman"/>
          <w:sz w:val="16"/>
          <w:szCs w:val="16"/>
        </w:rPr>
        <w:t>Приложение 1</w:t>
      </w:r>
    </w:p>
    <w:p w:rsidR="00EB2BA5" w:rsidRPr="00055214" w:rsidRDefault="00EB2BA5" w:rsidP="00EB2BA5">
      <w:pPr>
        <w:pStyle w:val="ConsNormal"/>
        <w:widowControl/>
        <w:spacing w:line="276" w:lineRule="auto"/>
        <w:ind w:firstLine="0"/>
        <w:jc w:val="right"/>
        <w:rPr>
          <w:rFonts w:ascii="Times New Roman" w:hAnsi="Times New Roman"/>
          <w:sz w:val="16"/>
          <w:szCs w:val="16"/>
        </w:rPr>
      </w:pPr>
    </w:p>
    <w:p w:rsidR="00EB2BA5" w:rsidRPr="00055214" w:rsidRDefault="00EB2BA5" w:rsidP="00EB2BA5">
      <w:pPr>
        <w:pStyle w:val="ConsNormal"/>
        <w:widowControl/>
        <w:spacing w:line="276" w:lineRule="auto"/>
        <w:ind w:firstLine="0"/>
        <w:jc w:val="center"/>
        <w:rPr>
          <w:rFonts w:ascii="Times New Roman" w:hAnsi="Times New Roman"/>
          <w:sz w:val="16"/>
          <w:szCs w:val="16"/>
        </w:rPr>
      </w:pPr>
    </w:p>
    <w:p w:rsidR="00EB2BA5" w:rsidRPr="00055214" w:rsidRDefault="00EB2BA5" w:rsidP="00EB2BA5">
      <w:pPr>
        <w:pStyle w:val="ConsNormal"/>
        <w:widowControl/>
        <w:spacing w:line="0" w:lineRule="atLeast"/>
        <w:ind w:firstLine="0"/>
        <w:rPr>
          <w:rFonts w:ascii="Times New Roman" w:hAnsi="Times New Roman"/>
          <w:sz w:val="22"/>
          <w:szCs w:val="22"/>
        </w:rPr>
      </w:pPr>
      <w:r w:rsidRPr="00055214">
        <w:rPr>
          <w:rFonts w:ascii="Times New Roman" w:hAnsi="Times New Roman"/>
          <w:sz w:val="22"/>
          <w:szCs w:val="22"/>
        </w:rPr>
        <w:t>Утверждаю:</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_____________________________________________</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 xml:space="preserve">     (подпись)                 (расшифровка подписи)</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«___»__________________20____г.</w:t>
      </w:r>
    </w:p>
    <w:p w:rsidR="00EB2BA5" w:rsidRPr="00055214" w:rsidRDefault="00EB2BA5" w:rsidP="00EB2BA5">
      <w:pPr>
        <w:spacing w:line="240" w:lineRule="auto"/>
        <w:jc w:val="center"/>
        <w:rPr>
          <w:rFonts w:ascii="Times New Roman" w:hAnsi="Times New Roman" w:cs="Times New Roman"/>
          <w:b/>
        </w:rPr>
      </w:pPr>
      <w:r w:rsidRPr="00055214">
        <w:rPr>
          <w:rFonts w:ascii="Times New Roman" w:hAnsi="Times New Roman" w:cs="Times New Roman"/>
          <w:b/>
        </w:rPr>
        <w:t>СВЕДЕНИЯ</w:t>
      </w:r>
    </w:p>
    <w:p w:rsidR="00EB2BA5" w:rsidRPr="00055214" w:rsidRDefault="00EB2BA5" w:rsidP="00EB2BA5">
      <w:pPr>
        <w:spacing w:line="240" w:lineRule="auto"/>
        <w:jc w:val="center"/>
        <w:rPr>
          <w:rFonts w:ascii="Times New Roman" w:hAnsi="Times New Roman" w:cs="Times New Roman"/>
          <w:b/>
        </w:rPr>
      </w:pPr>
      <w:r w:rsidRPr="00055214">
        <w:rPr>
          <w:rFonts w:ascii="Times New Roman" w:hAnsi="Times New Roman" w:cs="Times New Roman"/>
          <w:b/>
        </w:rPr>
        <w:t>об операциях с целевыми субсидиями</w:t>
      </w:r>
    </w:p>
    <w:p w:rsidR="00EB2BA5" w:rsidRPr="00055214" w:rsidRDefault="00EB2BA5" w:rsidP="00EB2BA5">
      <w:pPr>
        <w:spacing w:line="240" w:lineRule="auto"/>
        <w:jc w:val="center"/>
        <w:rPr>
          <w:rFonts w:ascii="Times New Roman" w:hAnsi="Times New Roman" w:cs="Times New Roman"/>
          <w:b/>
        </w:rPr>
      </w:pPr>
      <w:r w:rsidRPr="00055214">
        <w:rPr>
          <w:rFonts w:ascii="Times New Roman" w:hAnsi="Times New Roman" w:cs="Times New Roman"/>
          <w:b/>
        </w:rPr>
        <w:t xml:space="preserve">на </w:t>
      </w:r>
      <w:proofErr w:type="spellStart"/>
      <w:r w:rsidRPr="00055214">
        <w:rPr>
          <w:rFonts w:ascii="Times New Roman" w:hAnsi="Times New Roman" w:cs="Times New Roman"/>
          <w:b/>
        </w:rPr>
        <w:t>_________год</w:t>
      </w:r>
      <w:proofErr w:type="spellEnd"/>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Орган местного самоуправления, осуществляющий</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функции и полномочия учредителя учреждения ______________________________</w:t>
      </w:r>
    </w:p>
    <w:p w:rsidR="00EB2BA5" w:rsidRPr="00055214" w:rsidRDefault="00EB2BA5" w:rsidP="00EB2BA5">
      <w:pPr>
        <w:spacing w:line="0" w:lineRule="atLeast"/>
        <w:ind w:right="-341"/>
        <w:rPr>
          <w:rFonts w:ascii="Times New Roman" w:hAnsi="Times New Roman" w:cs="Times New Roman"/>
        </w:rPr>
      </w:pPr>
      <w:r w:rsidRPr="00055214">
        <w:rPr>
          <w:rFonts w:ascii="Times New Roman" w:hAnsi="Times New Roman" w:cs="Times New Roman"/>
        </w:rPr>
        <w:t>Муниципальное бюджетное (автономное) учреждение____________________________________</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Номер лицевого счета________________________________________________________________</w:t>
      </w:r>
    </w:p>
    <w:p w:rsidR="00EB2BA5" w:rsidRPr="00055214" w:rsidRDefault="00EB2BA5" w:rsidP="00EB2BA5">
      <w:pPr>
        <w:spacing w:line="0" w:lineRule="atLeast"/>
        <w:rPr>
          <w:rFonts w:ascii="Times New Roman" w:hAnsi="Times New Roman" w:cs="Times New Roman"/>
        </w:rPr>
      </w:pPr>
      <w:r w:rsidRPr="00055214">
        <w:rPr>
          <w:rFonts w:ascii="Times New Roman" w:hAnsi="Times New Roman" w:cs="Times New Roman"/>
        </w:rPr>
        <w:t>Единица измерения,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09"/>
        <w:gridCol w:w="709"/>
        <w:gridCol w:w="567"/>
        <w:gridCol w:w="992"/>
        <w:gridCol w:w="992"/>
        <w:gridCol w:w="992"/>
        <w:gridCol w:w="993"/>
        <w:gridCol w:w="991"/>
        <w:gridCol w:w="584"/>
        <w:gridCol w:w="584"/>
        <w:gridCol w:w="584"/>
      </w:tblGrid>
      <w:tr w:rsidR="00EB2BA5" w:rsidRPr="00055214" w:rsidTr="00EB2BA5">
        <w:tc>
          <w:tcPr>
            <w:tcW w:w="1526" w:type="dxa"/>
            <w:gridSpan w:val="2"/>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Целевые субсидии</w:t>
            </w:r>
          </w:p>
        </w:tc>
        <w:tc>
          <w:tcPr>
            <w:tcW w:w="1276" w:type="dxa"/>
            <w:gridSpan w:val="2"/>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Соглашение</w:t>
            </w:r>
          </w:p>
        </w:tc>
        <w:tc>
          <w:tcPr>
            <w:tcW w:w="992" w:type="dxa"/>
            <w:vMerge w:val="restart"/>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Код бюджет</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 xml:space="preserve">ной </w:t>
            </w:r>
            <w:proofErr w:type="spellStart"/>
            <w:r w:rsidRPr="00055214">
              <w:rPr>
                <w:rFonts w:ascii="Times New Roman" w:hAnsi="Times New Roman" w:cs="Times New Roman"/>
                <w:sz w:val="16"/>
                <w:szCs w:val="16"/>
              </w:rPr>
              <w:t>класси</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фикации</w:t>
            </w:r>
            <w:proofErr w:type="spellEnd"/>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расходов</w:t>
            </w:r>
          </w:p>
        </w:tc>
        <w:tc>
          <w:tcPr>
            <w:tcW w:w="992" w:type="dxa"/>
            <w:vMerge w:val="restart"/>
          </w:tcPr>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Разре</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шенный</w:t>
            </w:r>
            <w:proofErr w:type="spellEnd"/>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к использованию остаток целевых субсидий</w:t>
            </w:r>
          </w:p>
        </w:tc>
        <w:tc>
          <w:tcPr>
            <w:tcW w:w="992" w:type="dxa"/>
            <w:vMerge w:val="restart"/>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Сумма</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возврата</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дебитор</w:t>
            </w:r>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ской</w:t>
            </w:r>
            <w:proofErr w:type="spellEnd"/>
            <w:r w:rsidRPr="00055214">
              <w:rPr>
                <w:rFonts w:ascii="Times New Roman" w:hAnsi="Times New Roman" w:cs="Times New Roman"/>
                <w:sz w:val="16"/>
                <w:szCs w:val="16"/>
              </w:rPr>
              <w:t xml:space="preserve"> задолженности прошлых лет, </w:t>
            </w:r>
            <w:proofErr w:type="gramStart"/>
            <w:r w:rsidRPr="00055214">
              <w:rPr>
                <w:rFonts w:ascii="Times New Roman" w:hAnsi="Times New Roman" w:cs="Times New Roman"/>
                <w:sz w:val="16"/>
                <w:szCs w:val="16"/>
              </w:rPr>
              <w:t>разрешенная</w:t>
            </w:r>
            <w:proofErr w:type="gramEnd"/>
            <w:r w:rsidRPr="00055214">
              <w:rPr>
                <w:rFonts w:ascii="Times New Roman" w:hAnsi="Times New Roman" w:cs="Times New Roman"/>
                <w:sz w:val="16"/>
                <w:szCs w:val="16"/>
              </w:rPr>
              <w:t xml:space="preserve"> к использованию</w:t>
            </w:r>
          </w:p>
        </w:tc>
        <w:tc>
          <w:tcPr>
            <w:tcW w:w="993" w:type="dxa"/>
            <w:vMerge w:val="restart"/>
          </w:tcPr>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Планиру</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емые</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поступле</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ния</w:t>
            </w:r>
            <w:proofErr w:type="spellEnd"/>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текущего</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года</w:t>
            </w:r>
          </w:p>
        </w:tc>
        <w:tc>
          <w:tcPr>
            <w:tcW w:w="991" w:type="dxa"/>
            <w:vMerge w:val="restart"/>
          </w:tcPr>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Планиру</w:t>
            </w:r>
            <w:proofErr w:type="spellEnd"/>
          </w:p>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емые</w:t>
            </w:r>
            <w:proofErr w:type="spellEnd"/>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выплаты</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текущего</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года</w:t>
            </w:r>
          </w:p>
        </w:tc>
        <w:tc>
          <w:tcPr>
            <w:tcW w:w="1752" w:type="dxa"/>
            <w:gridSpan w:val="3"/>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Дополнительная</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аналитическая</w:t>
            </w:r>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 xml:space="preserve">информация </w:t>
            </w:r>
            <w:proofErr w:type="gramStart"/>
            <w:r w:rsidRPr="00055214">
              <w:rPr>
                <w:rFonts w:ascii="Times New Roman" w:hAnsi="Times New Roman" w:cs="Times New Roman"/>
                <w:sz w:val="16"/>
                <w:szCs w:val="16"/>
              </w:rPr>
              <w:t>по</w:t>
            </w:r>
            <w:proofErr w:type="gramEnd"/>
          </w:p>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выплатам</w:t>
            </w:r>
          </w:p>
        </w:tc>
      </w:tr>
      <w:tr w:rsidR="00EB2BA5" w:rsidRPr="00055214" w:rsidTr="00EB2BA5">
        <w:tc>
          <w:tcPr>
            <w:tcW w:w="817"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наименование</w:t>
            </w:r>
          </w:p>
        </w:tc>
        <w:tc>
          <w:tcPr>
            <w:tcW w:w="709"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Код субсидии</w:t>
            </w:r>
          </w:p>
        </w:tc>
        <w:tc>
          <w:tcPr>
            <w:tcW w:w="709"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номер</w:t>
            </w:r>
          </w:p>
        </w:tc>
        <w:tc>
          <w:tcPr>
            <w:tcW w:w="567"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дата</w:t>
            </w:r>
          </w:p>
        </w:tc>
        <w:tc>
          <w:tcPr>
            <w:tcW w:w="992" w:type="dxa"/>
            <w:vMerge/>
          </w:tcPr>
          <w:p w:rsidR="00EB2BA5" w:rsidRPr="00055214" w:rsidRDefault="00EB2BA5" w:rsidP="00EB2BA5">
            <w:pPr>
              <w:spacing w:line="0" w:lineRule="atLeast"/>
              <w:rPr>
                <w:rFonts w:ascii="Times New Roman" w:hAnsi="Times New Roman" w:cs="Times New Roman"/>
                <w:sz w:val="16"/>
                <w:szCs w:val="16"/>
              </w:rPr>
            </w:pPr>
          </w:p>
        </w:tc>
        <w:tc>
          <w:tcPr>
            <w:tcW w:w="992" w:type="dxa"/>
            <w:vMerge/>
          </w:tcPr>
          <w:p w:rsidR="00EB2BA5" w:rsidRPr="00055214" w:rsidRDefault="00EB2BA5" w:rsidP="00EB2BA5">
            <w:pPr>
              <w:spacing w:line="0" w:lineRule="atLeast"/>
              <w:rPr>
                <w:rFonts w:ascii="Times New Roman" w:hAnsi="Times New Roman" w:cs="Times New Roman"/>
                <w:sz w:val="16"/>
                <w:szCs w:val="16"/>
              </w:rPr>
            </w:pPr>
          </w:p>
        </w:tc>
        <w:tc>
          <w:tcPr>
            <w:tcW w:w="992" w:type="dxa"/>
            <w:vMerge/>
          </w:tcPr>
          <w:p w:rsidR="00EB2BA5" w:rsidRPr="00055214" w:rsidRDefault="00EB2BA5" w:rsidP="00EB2BA5">
            <w:pPr>
              <w:spacing w:line="0" w:lineRule="atLeast"/>
              <w:rPr>
                <w:rFonts w:ascii="Times New Roman" w:hAnsi="Times New Roman" w:cs="Times New Roman"/>
                <w:sz w:val="16"/>
                <w:szCs w:val="16"/>
              </w:rPr>
            </w:pPr>
          </w:p>
        </w:tc>
        <w:tc>
          <w:tcPr>
            <w:tcW w:w="993" w:type="dxa"/>
            <w:vMerge/>
          </w:tcPr>
          <w:p w:rsidR="00EB2BA5" w:rsidRPr="00055214" w:rsidRDefault="00EB2BA5" w:rsidP="00EB2BA5">
            <w:pPr>
              <w:spacing w:line="0" w:lineRule="atLeast"/>
              <w:rPr>
                <w:rFonts w:ascii="Times New Roman" w:hAnsi="Times New Roman" w:cs="Times New Roman"/>
                <w:sz w:val="16"/>
                <w:szCs w:val="16"/>
              </w:rPr>
            </w:pPr>
          </w:p>
        </w:tc>
        <w:tc>
          <w:tcPr>
            <w:tcW w:w="991" w:type="dxa"/>
            <w:vMerge/>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КОСГУ</w:t>
            </w:r>
          </w:p>
        </w:tc>
        <w:tc>
          <w:tcPr>
            <w:tcW w:w="584" w:type="dxa"/>
          </w:tcPr>
          <w:p w:rsidR="00EB2BA5" w:rsidRPr="00055214" w:rsidRDefault="00EB2BA5" w:rsidP="00EB2BA5">
            <w:pPr>
              <w:spacing w:line="0" w:lineRule="atLeast"/>
              <w:rPr>
                <w:rFonts w:ascii="Times New Roman" w:hAnsi="Times New Roman" w:cs="Times New Roman"/>
                <w:sz w:val="16"/>
                <w:szCs w:val="16"/>
              </w:rPr>
            </w:pPr>
            <w:proofErr w:type="spellStart"/>
            <w:r w:rsidRPr="00055214">
              <w:rPr>
                <w:rFonts w:ascii="Times New Roman" w:hAnsi="Times New Roman" w:cs="Times New Roman"/>
                <w:sz w:val="16"/>
                <w:szCs w:val="16"/>
              </w:rPr>
              <w:t>СубКОСГУ</w:t>
            </w:r>
            <w:proofErr w:type="spellEnd"/>
          </w:p>
        </w:tc>
        <w:tc>
          <w:tcPr>
            <w:tcW w:w="584"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Тип средств</w:t>
            </w:r>
          </w:p>
        </w:tc>
      </w:tr>
      <w:tr w:rsidR="00EB2BA5" w:rsidRPr="00055214" w:rsidTr="00EB2BA5">
        <w:tc>
          <w:tcPr>
            <w:tcW w:w="817"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1</w:t>
            </w:r>
          </w:p>
        </w:tc>
        <w:tc>
          <w:tcPr>
            <w:tcW w:w="709"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2</w:t>
            </w:r>
          </w:p>
        </w:tc>
        <w:tc>
          <w:tcPr>
            <w:tcW w:w="709"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3</w:t>
            </w:r>
          </w:p>
        </w:tc>
        <w:tc>
          <w:tcPr>
            <w:tcW w:w="567"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4</w:t>
            </w:r>
          </w:p>
        </w:tc>
        <w:tc>
          <w:tcPr>
            <w:tcW w:w="992"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5</w:t>
            </w:r>
          </w:p>
        </w:tc>
        <w:tc>
          <w:tcPr>
            <w:tcW w:w="992"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6</w:t>
            </w:r>
          </w:p>
        </w:tc>
        <w:tc>
          <w:tcPr>
            <w:tcW w:w="992"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7</w:t>
            </w:r>
          </w:p>
        </w:tc>
        <w:tc>
          <w:tcPr>
            <w:tcW w:w="993"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8</w:t>
            </w:r>
          </w:p>
        </w:tc>
        <w:tc>
          <w:tcPr>
            <w:tcW w:w="991"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9</w:t>
            </w:r>
          </w:p>
        </w:tc>
        <w:tc>
          <w:tcPr>
            <w:tcW w:w="584"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10</w:t>
            </w:r>
          </w:p>
        </w:tc>
        <w:tc>
          <w:tcPr>
            <w:tcW w:w="584"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11</w:t>
            </w:r>
          </w:p>
        </w:tc>
        <w:tc>
          <w:tcPr>
            <w:tcW w:w="584" w:type="dxa"/>
          </w:tcPr>
          <w:p w:rsidR="00EB2BA5" w:rsidRPr="00055214" w:rsidRDefault="00EB2BA5" w:rsidP="00EB2BA5">
            <w:pPr>
              <w:spacing w:line="0" w:lineRule="atLeast"/>
              <w:jc w:val="center"/>
              <w:rPr>
                <w:rFonts w:ascii="Times New Roman" w:hAnsi="Times New Roman" w:cs="Times New Roman"/>
                <w:sz w:val="16"/>
                <w:szCs w:val="16"/>
              </w:rPr>
            </w:pPr>
            <w:r w:rsidRPr="00055214">
              <w:rPr>
                <w:rFonts w:ascii="Times New Roman" w:hAnsi="Times New Roman" w:cs="Times New Roman"/>
                <w:sz w:val="16"/>
                <w:szCs w:val="16"/>
              </w:rPr>
              <w:t>12</w:t>
            </w:r>
          </w:p>
        </w:tc>
      </w:tr>
      <w:tr w:rsidR="00EB2BA5" w:rsidRPr="00055214" w:rsidTr="00EB2BA5">
        <w:trPr>
          <w:trHeight w:val="647"/>
        </w:trPr>
        <w:tc>
          <w:tcPr>
            <w:tcW w:w="817"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567"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3" w:type="dxa"/>
          </w:tcPr>
          <w:p w:rsidR="00EB2BA5" w:rsidRPr="00055214" w:rsidRDefault="00EB2BA5" w:rsidP="00EB2BA5">
            <w:pPr>
              <w:spacing w:line="0" w:lineRule="atLeast"/>
              <w:rPr>
                <w:rFonts w:ascii="Times New Roman" w:hAnsi="Times New Roman" w:cs="Times New Roman"/>
                <w:sz w:val="16"/>
                <w:szCs w:val="16"/>
              </w:rPr>
            </w:pPr>
          </w:p>
        </w:tc>
        <w:tc>
          <w:tcPr>
            <w:tcW w:w="991"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r>
      <w:tr w:rsidR="00EB2BA5" w:rsidRPr="00055214" w:rsidTr="00EB2BA5">
        <w:tc>
          <w:tcPr>
            <w:tcW w:w="817"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В том числе направления расходов</w:t>
            </w: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567"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3" w:type="dxa"/>
          </w:tcPr>
          <w:p w:rsidR="00EB2BA5" w:rsidRPr="00055214" w:rsidRDefault="00EB2BA5" w:rsidP="00EB2BA5">
            <w:pPr>
              <w:spacing w:line="0" w:lineRule="atLeast"/>
              <w:rPr>
                <w:rFonts w:ascii="Times New Roman" w:hAnsi="Times New Roman" w:cs="Times New Roman"/>
                <w:sz w:val="16"/>
                <w:szCs w:val="16"/>
              </w:rPr>
            </w:pPr>
          </w:p>
        </w:tc>
        <w:tc>
          <w:tcPr>
            <w:tcW w:w="991"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r>
      <w:tr w:rsidR="00EB2BA5" w:rsidRPr="00055214" w:rsidTr="00EB2BA5">
        <w:trPr>
          <w:trHeight w:val="541"/>
        </w:trPr>
        <w:tc>
          <w:tcPr>
            <w:tcW w:w="817"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567"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3" w:type="dxa"/>
          </w:tcPr>
          <w:p w:rsidR="00EB2BA5" w:rsidRPr="00055214" w:rsidRDefault="00EB2BA5" w:rsidP="00EB2BA5">
            <w:pPr>
              <w:spacing w:line="0" w:lineRule="atLeast"/>
              <w:rPr>
                <w:rFonts w:ascii="Times New Roman" w:hAnsi="Times New Roman" w:cs="Times New Roman"/>
                <w:sz w:val="16"/>
                <w:szCs w:val="16"/>
              </w:rPr>
            </w:pPr>
          </w:p>
        </w:tc>
        <w:tc>
          <w:tcPr>
            <w:tcW w:w="991"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r>
      <w:tr w:rsidR="00EB2BA5" w:rsidRPr="00055214" w:rsidTr="00EB2BA5">
        <w:tc>
          <w:tcPr>
            <w:tcW w:w="817" w:type="dxa"/>
          </w:tcPr>
          <w:p w:rsidR="00EB2BA5" w:rsidRPr="00055214" w:rsidRDefault="00EB2BA5" w:rsidP="00EB2BA5">
            <w:pPr>
              <w:spacing w:line="0" w:lineRule="atLeast"/>
              <w:rPr>
                <w:rFonts w:ascii="Times New Roman" w:hAnsi="Times New Roman" w:cs="Times New Roman"/>
                <w:sz w:val="16"/>
                <w:szCs w:val="16"/>
              </w:rPr>
            </w:pPr>
            <w:r w:rsidRPr="00055214">
              <w:rPr>
                <w:rFonts w:ascii="Times New Roman" w:hAnsi="Times New Roman" w:cs="Times New Roman"/>
                <w:sz w:val="16"/>
                <w:szCs w:val="16"/>
              </w:rPr>
              <w:t xml:space="preserve">Итого по коду целевой </w:t>
            </w:r>
            <w:r w:rsidRPr="00055214">
              <w:rPr>
                <w:rFonts w:ascii="Times New Roman" w:hAnsi="Times New Roman" w:cs="Times New Roman"/>
                <w:sz w:val="16"/>
                <w:szCs w:val="16"/>
              </w:rPr>
              <w:lastRenderedPageBreak/>
              <w:t>субсидии</w:t>
            </w: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709" w:type="dxa"/>
          </w:tcPr>
          <w:p w:rsidR="00EB2BA5" w:rsidRPr="00055214" w:rsidRDefault="00EB2BA5" w:rsidP="00EB2BA5">
            <w:pPr>
              <w:spacing w:line="0" w:lineRule="atLeast"/>
              <w:rPr>
                <w:rFonts w:ascii="Times New Roman" w:hAnsi="Times New Roman" w:cs="Times New Roman"/>
                <w:sz w:val="16"/>
                <w:szCs w:val="16"/>
              </w:rPr>
            </w:pPr>
          </w:p>
        </w:tc>
        <w:tc>
          <w:tcPr>
            <w:tcW w:w="567"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2" w:type="dxa"/>
          </w:tcPr>
          <w:p w:rsidR="00EB2BA5" w:rsidRPr="00055214" w:rsidRDefault="00EB2BA5" w:rsidP="00EB2BA5">
            <w:pPr>
              <w:spacing w:line="0" w:lineRule="atLeast"/>
              <w:rPr>
                <w:rFonts w:ascii="Times New Roman" w:hAnsi="Times New Roman" w:cs="Times New Roman"/>
                <w:sz w:val="16"/>
                <w:szCs w:val="16"/>
              </w:rPr>
            </w:pPr>
          </w:p>
        </w:tc>
        <w:tc>
          <w:tcPr>
            <w:tcW w:w="993" w:type="dxa"/>
          </w:tcPr>
          <w:p w:rsidR="00EB2BA5" w:rsidRPr="00055214" w:rsidRDefault="00EB2BA5" w:rsidP="00EB2BA5">
            <w:pPr>
              <w:spacing w:line="0" w:lineRule="atLeast"/>
              <w:rPr>
                <w:rFonts w:ascii="Times New Roman" w:hAnsi="Times New Roman" w:cs="Times New Roman"/>
                <w:sz w:val="16"/>
                <w:szCs w:val="16"/>
              </w:rPr>
            </w:pPr>
          </w:p>
        </w:tc>
        <w:tc>
          <w:tcPr>
            <w:tcW w:w="991"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c>
          <w:tcPr>
            <w:tcW w:w="584" w:type="dxa"/>
          </w:tcPr>
          <w:p w:rsidR="00EB2BA5" w:rsidRPr="00055214" w:rsidRDefault="00EB2BA5" w:rsidP="00EB2BA5">
            <w:pPr>
              <w:spacing w:line="0" w:lineRule="atLeast"/>
              <w:rPr>
                <w:rFonts w:ascii="Times New Roman" w:hAnsi="Times New Roman" w:cs="Times New Roman"/>
                <w:sz w:val="16"/>
                <w:szCs w:val="16"/>
              </w:rPr>
            </w:pPr>
          </w:p>
        </w:tc>
      </w:tr>
    </w:tbl>
    <w:p w:rsidR="00EB2BA5" w:rsidRPr="00055214" w:rsidRDefault="00EB2BA5" w:rsidP="00EB2BA5">
      <w:pPr>
        <w:rPr>
          <w:rFonts w:ascii="Times New Roman" w:hAnsi="Times New Roman" w:cs="Times New Roman"/>
          <w:sz w:val="16"/>
          <w:szCs w:val="16"/>
        </w:rPr>
      </w:pPr>
    </w:p>
    <w:p w:rsidR="00EB2BA5" w:rsidRPr="00055214" w:rsidRDefault="00EB2BA5" w:rsidP="00EB2BA5">
      <w:pPr>
        <w:rPr>
          <w:rFonts w:ascii="Times New Roman" w:hAnsi="Times New Roman" w:cs="Times New Roman"/>
          <w:sz w:val="16"/>
          <w:szCs w:val="16"/>
        </w:rPr>
      </w:pPr>
    </w:p>
    <w:p w:rsidR="00EB2BA5" w:rsidRPr="00055214" w:rsidRDefault="00EB2BA5" w:rsidP="00EB2BA5">
      <w:pPr>
        <w:pStyle w:val="ConsNormal"/>
        <w:widowControl/>
        <w:ind w:firstLine="0"/>
        <w:jc w:val="center"/>
        <w:rPr>
          <w:rFonts w:ascii="Times New Roman" w:hAnsi="Times New Roman"/>
          <w:sz w:val="16"/>
          <w:szCs w:val="16"/>
        </w:rPr>
      </w:pPr>
    </w:p>
    <w:p w:rsidR="00EB2BA5" w:rsidRPr="00055214" w:rsidRDefault="00EB2BA5" w:rsidP="00EB2BA5">
      <w:pPr>
        <w:pStyle w:val="ConsNormal"/>
        <w:widowControl/>
        <w:ind w:firstLine="0"/>
        <w:jc w:val="center"/>
        <w:rPr>
          <w:rFonts w:ascii="Times New Roman" w:hAnsi="Times New Roman"/>
          <w:sz w:val="22"/>
          <w:szCs w:val="22"/>
        </w:rPr>
      </w:pPr>
    </w:p>
    <w:p w:rsidR="00EB2BA5" w:rsidRPr="00055214" w:rsidRDefault="00EB2BA5" w:rsidP="00EB2BA5">
      <w:pPr>
        <w:pStyle w:val="ConsNormal"/>
        <w:widowControl/>
        <w:ind w:firstLine="0"/>
        <w:jc w:val="center"/>
        <w:rPr>
          <w:rFonts w:ascii="Times New Roman" w:hAnsi="Times New Roman"/>
          <w:sz w:val="22"/>
          <w:szCs w:val="22"/>
        </w:rPr>
      </w:pPr>
    </w:p>
    <w:p w:rsidR="00EB2BA5" w:rsidRPr="00055214" w:rsidRDefault="00EB2BA5" w:rsidP="00EB2BA5">
      <w:pPr>
        <w:pStyle w:val="ConsNormal"/>
        <w:widowControl/>
        <w:ind w:firstLine="0"/>
        <w:jc w:val="right"/>
        <w:rPr>
          <w:rFonts w:ascii="Times New Roman" w:hAnsi="Times New Roman"/>
          <w:sz w:val="16"/>
          <w:szCs w:val="16"/>
        </w:rPr>
      </w:pPr>
      <w:r w:rsidRPr="00055214">
        <w:rPr>
          <w:rFonts w:ascii="Times New Roman" w:hAnsi="Times New Roman"/>
          <w:sz w:val="16"/>
          <w:szCs w:val="16"/>
        </w:rPr>
        <w:t>Приложение 2</w:t>
      </w:r>
    </w:p>
    <w:p w:rsidR="00EB2BA5" w:rsidRPr="00055214" w:rsidRDefault="00EB2BA5" w:rsidP="00EB2BA5">
      <w:pPr>
        <w:jc w:val="center"/>
        <w:rPr>
          <w:rFonts w:ascii="Times New Roman" w:hAnsi="Times New Roman" w:cs="Times New Roman"/>
          <w:sz w:val="28"/>
          <w:szCs w:val="28"/>
        </w:rPr>
      </w:pPr>
    </w:p>
    <w:p w:rsidR="00EB2BA5" w:rsidRPr="00055214" w:rsidRDefault="00EB2BA5" w:rsidP="00EB2BA5">
      <w:pPr>
        <w:jc w:val="center"/>
        <w:rPr>
          <w:rFonts w:ascii="Times New Roman" w:hAnsi="Times New Roman" w:cs="Times New Roman"/>
        </w:rPr>
      </w:pPr>
      <w:r w:rsidRPr="00055214">
        <w:rPr>
          <w:rFonts w:ascii="Times New Roman" w:hAnsi="Times New Roman" w:cs="Times New Roman"/>
        </w:rPr>
        <w:t xml:space="preserve">ПЕРЕЧЕНЬ </w:t>
      </w:r>
    </w:p>
    <w:p w:rsidR="00EB2BA5" w:rsidRPr="00055214" w:rsidRDefault="00EB2BA5" w:rsidP="00EB2BA5">
      <w:pPr>
        <w:jc w:val="center"/>
        <w:rPr>
          <w:rFonts w:ascii="Times New Roman" w:hAnsi="Times New Roman" w:cs="Times New Roman"/>
        </w:rPr>
      </w:pPr>
      <w:r w:rsidRPr="00055214">
        <w:rPr>
          <w:rFonts w:ascii="Times New Roman" w:hAnsi="Times New Roman" w:cs="Times New Roman"/>
        </w:rPr>
        <w:t xml:space="preserve"> кодов целевых субсидий 20 </w:t>
      </w:r>
      <w:proofErr w:type="spellStart"/>
      <w:r w:rsidRPr="00055214">
        <w:rPr>
          <w:rFonts w:ascii="Times New Roman" w:hAnsi="Times New Roman" w:cs="Times New Roman"/>
        </w:rPr>
        <w:t>____год</w:t>
      </w:r>
      <w:proofErr w:type="spellEnd"/>
    </w:p>
    <w:p w:rsidR="00EB2BA5" w:rsidRPr="00055214" w:rsidRDefault="00EB2BA5" w:rsidP="00EB2BA5">
      <w:pPr>
        <w:rPr>
          <w:rFonts w:ascii="Times New Roman" w:hAnsi="Times New Roman" w:cs="Times New Roman"/>
        </w:rPr>
      </w:pPr>
      <w:r w:rsidRPr="00055214">
        <w:rPr>
          <w:rFonts w:ascii="Times New Roman" w:hAnsi="Times New Roman" w:cs="Times New Roman"/>
        </w:rPr>
        <w:t>Орган местного самоуправления, осуществляющий</w:t>
      </w:r>
    </w:p>
    <w:p w:rsidR="00EB2BA5" w:rsidRPr="00055214" w:rsidRDefault="00EB2BA5" w:rsidP="00EB2BA5">
      <w:pPr>
        <w:rPr>
          <w:rFonts w:ascii="Times New Roman" w:hAnsi="Times New Roman" w:cs="Times New Roman"/>
        </w:rPr>
      </w:pPr>
      <w:r w:rsidRPr="00055214">
        <w:rPr>
          <w:rFonts w:ascii="Times New Roman" w:hAnsi="Times New Roman" w:cs="Times New Roman"/>
        </w:rPr>
        <w:t>функции и полномочия учредителя учреждения ______________________________</w:t>
      </w:r>
    </w:p>
    <w:p w:rsidR="00EB2BA5" w:rsidRPr="00055214" w:rsidRDefault="00EB2BA5" w:rsidP="00EB2BA5">
      <w:pPr>
        <w:ind w:right="-341"/>
        <w:rPr>
          <w:rFonts w:ascii="Times New Roman" w:hAnsi="Times New Roman" w:cs="Times New Roman"/>
        </w:rPr>
      </w:pPr>
      <w:r w:rsidRPr="00055214">
        <w:rPr>
          <w:rFonts w:ascii="Times New Roman" w:hAnsi="Times New Roman" w:cs="Times New Roman"/>
        </w:rPr>
        <w:t>Муниципальное бюджетное (автономное) учреждение____________________________________</w:t>
      </w:r>
    </w:p>
    <w:p w:rsidR="00EB2BA5" w:rsidRPr="00055214" w:rsidRDefault="00EB2BA5" w:rsidP="00EB2BA5">
      <w:pPr>
        <w:ind w:right="-341"/>
        <w:rPr>
          <w:rFonts w:ascii="Times New Roman" w:hAnsi="Times New Roman" w:cs="Times New Roman"/>
        </w:rPr>
      </w:pPr>
    </w:p>
    <w:p w:rsidR="00EB2BA5" w:rsidRPr="00055214" w:rsidRDefault="00EB2BA5" w:rsidP="00EB2BA5">
      <w:pPr>
        <w:ind w:right="-34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1343"/>
        <w:gridCol w:w="1634"/>
        <w:gridCol w:w="1791"/>
        <w:gridCol w:w="1474"/>
        <w:gridCol w:w="1531"/>
      </w:tblGrid>
      <w:tr w:rsidR="00EB2BA5" w:rsidRPr="00055214" w:rsidTr="00EB2BA5">
        <w:tc>
          <w:tcPr>
            <w:tcW w:w="1798" w:type="dxa"/>
            <w:vMerge w:val="restart"/>
          </w:tcPr>
          <w:p w:rsidR="00EB2BA5" w:rsidRPr="00055214" w:rsidRDefault="00EB2BA5" w:rsidP="00EB2BA5">
            <w:pPr>
              <w:rPr>
                <w:rFonts w:ascii="Times New Roman" w:hAnsi="Times New Roman" w:cs="Times New Roman"/>
              </w:rPr>
            </w:pPr>
            <w:r w:rsidRPr="00055214">
              <w:rPr>
                <w:rFonts w:ascii="Times New Roman" w:hAnsi="Times New Roman" w:cs="Times New Roman"/>
              </w:rPr>
              <w:t>Наименование</w:t>
            </w:r>
          </w:p>
          <w:p w:rsidR="00EB2BA5" w:rsidRPr="00055214" w:rsidRDefault="00EB2BA5" w:rsidP="00EB2BA5">
            <w:pPr>
              <w:rPr>
                <w:rFonts w:ascii="Times New Roman" w:hAnsi="Times New Roman" w:cs="Times New Roman"/>
              </w:rPr>
            </w:pPr>
            <w:r w:rsidRPr="00055214">
              <w:rPr>
                <w:rFonts w:ascii="Times New Roman" w:hAnsi="Times New Roman" w:cs="Times New Roman"/>
              </w:rPr>
              <w:t>Целевой</w:t>
            </w:r>
          </w:p>
          <w:p w:rsidR="00EB2BA5" w:rsidRPr="00055214" w:rsidRDefault="00EB2BA5" w:rsidP="00EB2BA5">
            <w:pPr>
              <w:rPr>
                <w:rFonts w:ascii="Times New Roman" w:hAnsi="Times New Roman" w:cs="Times New Roman"/>
              </w:rPr>
            </w:pPr>
            <w:r w:rsidRPr="00055214">
              <w:rPr>
                <w:rFonts w:ascii="Times New Roman" w:hAnsi="Times New Roman" w:cs="Times New Roman"/>
              </w:rPr>
              <w:t>субсидии</w:t>
            </w:r>
          </w:p>
        </w:tc>
        <w:tc>
          <w:tcPr>
            <w:tcW w:w="1343" w:type="dxa"/>
            <w:vMerge w:val="restart"/>
          </w:tcPr>
          <w:p w:rsidR="00EB2BA5" w:rsidRPr="00055214" w:rsidRDefault="00EB2BA5" w:rsidP="00EB2BA5">
            <w:pPr>
              <w:rPr>
                <w:rFonts w:ascii="Times New Roman" w:hAnsi="Times New Roman" w:cs="Times New Roman"/>
              </w:rPr>
            </w:pPr>
            <w:r w:rsidRPr="00055214">
              <w:rPr>
                <w:rFonts w:ascii="Times New Roman" w:hAnsi="Times New Roman" w:cs="Times New Roman"/>
              </w:rPr>
              <w:t xml:space="preserve">Код </w:t>
            </w:r>
          </w:p>
          <w:p w:rsidR="00EB2BA5" w:rsidRPr="00055214" w:rsidRDefault="00EB2BA5" w:rsidP="00EB2BA5">
            <w:pPr>
              <w:rPr>
                <w:rFonts w:ascii="Times New Roman" w:hAnsi="Times New Roman" w:cs="Times New Roman"/>
              </w:rPr>
            </w:pPr>
            <w:r w:rsidRPr="00055214">
              <w:rPr>
                <w:rFonts w:ascii="Times New Roman" w:hAnsi="Times New Roman" w:cs="Times New Roman"/>
              </w:rPr>
              <w:t>Целевой</w:t>
            </w:r>
          </w:p>
          <w:p w:rsidR="00EB2BA5" w:rsidRPr="00055214" w:rsidRDefault="00EB2BA5" w:rsidP="00EB2BA5">
            <w:pPr>
              <w:rPr>
                <w:rFonts w:ascii="Times New Roman" w:hAnsi="Times New Roman" w:cs="Times New Roman"/>
              </w:rPr>
            </w:pPr>
            <w:r w:rsidRPr="00055214">
              <w:rPr>
                <w:rFonts w:ascii="Times New Roman" w:hAnsi="Times New Roman" w:cs="Times New Roman"/>
              </w:rPr>
              <w:t>субсидии</w:t>
            </w:r>
          </w:p>
        </w:tc>
        <w:tc>
          <w:tcPr>
            <w:tcW w:w="1634" w:type="dxa"/>
            <w:vMerge w:val="restart"/>
          </w:tcPr>
          <w:p w:rsidR="00EB2BA5" w:rsidRPr="00055214" w:rsidRDefault="00EB2BA5" w:rsidP="00EB2BA5">
            <w:pPr>
              <w:rPr>
                <w:rFonts w:ascii="Times New Roman" w:hAnsi="Times New Roman" w:cs="Times New Roman"/>
              </w:rPr>
            </w:pPr>
            <w:r w:rsidRPr="00055214">
              <w:rPr>
                <w:rFonts w:ascii="Times New Roman" w:hAnsi="Times New Roman" w:cs="Times New Roman"/>
              </w:rPr>
              <w:t xml:space="preserve">Код </w:t>
            </w:r>
          </w:p>
          <w:p w:rsidR="00EB2BA5" w:rsidRPr="00055214" w:rsidRDefault="00EB2BA5" w:rsidP="00EB2BA5">
            <w:pPr>
              <w:rPr>
                <w:rFonts w:ascii="Times New Roman" w:hAnsi="Times New Roman" w:cs="Times New Roman"/>
              </w:rPr>
            </w:pPr>
            <w:r>
              <w:rPr>
                <w:rFonts w:ascii="Times New Roman" w:hAnsi="Times New Roman" w:cs="Times New Roman"/>
              </w:rPr>
              <w:t>БК</w:t>
            </w:r>
          </w:p>
        </w:tc>
        <w:tc>
          <w:tcPr>
            <w:tcW w:w="4796" w:type="dxa"/>
            <w:gridSpan w:val="3"/>
          </w:tcPr>
          <w:p w:rsidR="00EB2BA5" w:rsidRPr="00055214" w:rsidRDefault="00EB2BA5" w:rsidP="00EB2BA5">
            <w:pPr>
              <w:rPr>
                <w:rFonts w:ascii="Times New Roman" w:hAnsi="Times New Roman" w:cs="Times New Roman"/>
              </w:rPr>
            </w:pPr>
            <w:r w:rsidRPr="00055214">
              <w:rPr>
                <w:rFonts w:ascii="Times New Roman" w:hAnsi="Times New Roman" w:cs="Times New Roman"/>
              </w:rPr>
              <w:t>Нормативный правовой акт</w:t>
            </w:r>
          </w:p>
        </w:tc>
      </w:tr>
      <w:tr w:rsidR="00EB2BA5" w:rsidRPr="00055214" w:rsidTr="00EB2BA5">
        <w:tc>
          <w:tcPr>
            <w:tcW w:w="1798" w:type="dxa"/>
            <w:vMerge/>
          </w:tcPr>
          <w:p w:rsidR="00EB2BA5" w:rsidRPr="00055214" w:rsidRDefault="00EB2BA5" w:rsidP="00EB2BA5">
            <w:pPr>
              <w:rPr>
                <w:rFonts w:ascii="Times New Roman" w:hAnsi="Times New Roman" w:cs="Times New Roman"/>
              </w:rPr>
            </w:pPr>
          </w:p>
        </w:tc>
        <w:tc>
          <w:tcPr>
            <w:tcW w:w="1343" w:type="dxa"/>
            <w:vMerge/>
          </w:tcPr>
          <w:p w:rsidR="00EB2BA5" w:rsidRPr="00055214" w:rsidRDefault="00EB2BA5" w:rsidP="00EB2BA5">
            <w:pPr>
              <w:rPr>
                <w:rFonts w:ascii="Times New Roman" w:hAnsi="Times New Roman" w:cs="Times New Roman"/>
              </w:rPr>
            </w:pPr>
          </w:p>
        </w:tc>
        <w:tc>
          <w:tcPr>
            <w:tcW w:w="1634" w:type="dxa"/>
            <w:vMerge/>
          </w:tcPr>
          <w:p w:rsidR="00EB2BA5" w:rsidRPr="00055214" w:rsidRDefault="00EB2BA5" w:rsidP="00EB2BA5">
            <w:pPr>
              <w:rPr>
                <w:rFonts w:ascii="Times New Roman" w:hAnsi="Times New Roman" w:cs="Times New Roman"/>
              </w:rPr>
            </w:pPr>
          </w:p>
        </w:tc>
        <w:tc>
          <w:tcPr>
            <w:tcW w:w="1791" w:type="dxa"/>
          </w:tcPr>
          <w:p w:rsidR="00EB2BA5" w:rsidRPr="00055214" w:rsidRDefault="00EB2BA5" w:rsidP="00EB2BA5">
            <w:pPr>
              <w:rPr>
                <w:rFonts w:ascii="Times New Roman" w:hAnsi="Times New Roman" w:cs="Times New Roman"/>
              </w:rPr>
            </w:pPr>
            <w:r w:rsidRPr="00055214">
              <w:rPr>
                <w:rFonts w:ascii="Times New Roman" w:hAnsi="Times New Roman" w:cs="Times New Roman"/>
              </w:rPr>
              <w:t>наименование</w:t>
            </w:r>
          </w:p>
        </w:tc>
        <w:tc>
          <w:tcPr>
            <w:tcW w:w="1474" w:type="dxa"/>
          </w:tcPr>
          <w:p w:rsidR="00EB2BA5" w:rsidRPr="00055214" w:rsidRDefault="00EB2BA5" w:rsidP="00EB2BA5">
            <w:pPr>
              <w:rPr>
                <w:rFonts w:ascii="Times New Roman" w:hAnsi="Times New Roman" w:cs="Times New Roman"/>
              </w:rPr>
            </w:pPr>
            <w:r w:rsidRPr="00055214">
              <w:rPr>
                <w:rFonts w:ascii="Times New Roman" w:hAnsi="Times New Roman" w:cs="Times New Roman"/>
              </w:rPr>
              <w:t>дата</w:t>
            </w:r>
          </w:p>
        </w:tc>
        <w:tc>
          <w:tcPr>
            <w:tcW w:w="1531" w:type="dxa"/>
          </w:tcPr>
          <w:p w:rsidR="00EB2BA5" w:rsidRPr="00055214" w:rsidRDefault="00EB2BA5" w:rsidP="00EB2BA5">
            <w:pPr>
              <w:rPr>
                <w:rFonts w:ascii="Times New Roman" w:hAnsi="Times New Roman" w:cs="Times New Roman"/>
              </w:rPr>
            </w:pPr>
            <w:r w:rsidRPr="00055214">
              <w:rPr>
                <w:rFonts w:ascii="Times New Roman" w:hAnsi="Times New Roman" w:cs="Times New Roman"/>
              </w:rPr>
              <w:t>номер</w:t>
            </w:r>
          </w:p>
        </w:tc>
      </w:tr>
      <w:tr w:rsidR="00EB2BA5" w:rsidRPr="00055214" w:rsidTr="00EB2BA5">
        <w:tc>
          <w:tcPr>
            <w:tcW w:w="1798" w:type="dxa"/>
          </w:tcPr>
          <w:p w:rsidR="00EB2BA5" w:rsidRPr="00055214" w:rsidRDefault="00EB2BA5" w:rsidP="00EB2BA5">
            <w:pPr>
              <w:rPr>
                <w:rFonts w:ascii="Times New Roman" w:hAnsi="Times New Roman" w:cs="Times New Roman"/>
              </w:rPr>
            </w:pPr>
          </w:p>
        </w:tc>
        <w:tc>
          <w:tcPr>
            <w:tcW w:w="1343" w:type="dxa"/>
          </w:tcPr>
          <w:p w:rsidR="00EB2BA5" w:rsidRPr="00055214" w:rsidRDefault="00EB2BA5" w:rsidP="00EB2BA5">
            <w:pPr>
              <w:rPr>
                <w:rFonts w:ascii="Times New Roman" w:hAnsi="Times New Roman" w:cs="Times New Roman"/>
              </w:rPr>
            </w:pPr>
          </w:p>
        </w:tc>
        <w:tc>
          <w:tcPr>
            <w:tcW w:w="1634" w:type="dxa"/>
          </w:tcPr>
          <w:p w:rsidR="00EB2BA5" w:rsidRPr="00055214" w:rsidRDefault="00EB2BA5" w:rsidP="00EB2BA5">
            <w:pPr>
              <w:rPr>
                <w:rFonts w:ascii="Times New Roman" w:hAnsi="Times New Roman" w:cs="Times New Roman"/>
              </w:rPr>
            </w:pPr>
          </w:p>
        </w:tc>
        <w:tc>
          <w:tcPr>
            <w:tcW w:w="1791" w:type="dxa"/>
          </w:tcPr>
          <w:p w:rsidR="00EB2BA5" w:rsidRPr="00055214" w:rsidRDefault="00EB2BA5" w:rsidP="00EB2BA5">
            <w:pPr>
              <w:rPr>
                <w:rFonts w:ascii="Times New Roman" w:hAnsi="Times New Roman" w:cs="Times New Roman"/>
              </w:rPr>
            </w:pPr>
          </w:p>
        </w:tc>
        <w:tc>
          <w:tcPr>
            <w:tcW w:w="1474" w:type="dxa"/>
          </w:tcPr>
          <w:p w:rsidR="00EB2BA5" w:rsidRPr="00055214" w:rsidRDefault="00EB2BA5" w:rsidP="00EB2BA5">
            <w:pPr>
              <w:rPr>
                <w:rFonts w:ascii="Times New Roman" w:hAnsi="Times New Roman" w:cs="Times New Roman"/>
              </w:rPr>
            </w:pPr>
          </w:p>
        </w:tc>
        <w:tc>
          <w:tcPr>
            <w:tcW w:w="1531" w:type="dxa"/>
          </w:tcPr>
          <w:p w:rsidR="00EB2BA5" w:rsidRPr="00055214" w:rsidRDefault="00EB2BA5" w:rsidP="00EB2BA5">
            <w:pPr>
              <w:rPr>
                <w:rFonts w:ascii="Times New Roman" w:hAnsi="Times New Roman" w:cs="Times New Roman"/>
              </w:rPr>
            </w:pPr>
          </w:p>
        </w:tc>
      </w:tr>
      <w:tr w:rsidR="00EB2BA5" w:rsidRPr="00055214" w:rsidTr="00EB2BA5">
        <w:tc>
          <w:tcPr>
            <w:tcW w:w="1798" w:type="dxa"/>
          </w:tcPr>
          <w:p w:rsidR="00EB2BA5" w:rsidRPr="00055214" w:rsidRDefault="00EB2BA5" w:rsidP="00EB2BA5">
            <w:pPr>
              <w:rPr>
                <w:rFonts w:ascii="Times New Roman" w:hAnsi="Times New Roman" w:cs="Times New Roman"/>
              </w:rPr>
            </w:pPr>
          </w:p>
        </w:tc>
        <w:tc>
          <w:tcPr>
            <w:tcW w:w="1343" w:type="dxa"/>
          </w:tcPr>
          <w:p w:rsidR="00EB2BA5" w:rsidRPr="00055214" w:rsidRDefault="00EB2BA5" w:rsidP="00EB2BA5">
            <w:pPr>
              <w:rPr>
                <w:rFonts w:ascii="Times New Roman" w:hAnsi="Times New Roman" w:cs="Times New Roman"/>
              </w:rPr>
            </w:pPr>
          </w:p>
        </w:tc>
        <w:tc>
          <w:tcPr>
            <w:tcW w:w="1634" w:type="dxa"/>
          </w:tcPr>
          <w:p w:rsidR="00EB2BA5" w:rsidRPr="00055214" w:rsidRDefault="00EB2BA5" w:rsidP="00EB2BA5">
            <w:pPr>
              <w:rPr>
                <w:rFonts w:ascii="Times New Roman" w:hAnsi="Times New Roman" w:cs="Times New Roman"/>
              </w:rPr>
            </w:pPr>
          </w:p>
        </w:tc>
        <w:tc>
          <w:tcPr>
            <w:tcW w:w="1791" w:type="dxa"/>
          </w:tcPr>
          <w:p w:rsidR="00EB2BA5" w:rsidRPr="00055214" w:rsidRDefault="00EB2BA5" w:rsidP="00EB2BA5">
            <w:pPr>
              <w:rPr>
                <w:rFonts w:ascii="Times New Roman" w:hAnsi="Times New Roman" w:cs="Times New Roman"/>
              </w:rPr>
            </w:pPr>
          </w:p>
        </w:tc>
        <w:tc>
          <w:tcPr>
            <w:tcW w:w="1474" w:type="dxa"/>
          </w:tcPr>
          <w:p w:rsidR="00EB2BA5" w:rsidRPr="00055214" w:rsidRDefault="00EB2BA5" w:rsidP="00EB2BA5">
            <w:pPr>
              <w:rPr>
                <w:rFonts w:ascii="Times New Roman" w:hAnsi="Times New Roman" w:cs="Times New Roman"/>
              </w:rPr>
            </w:pPr>
          </w:p>
        </w:tc>
        <w:tc>
          <w:tcPr>
            <w:tcW w:w="1531" w:type="dxa"/>
          </w:tcPr>
          <w:p w:rsidR="00EB2BA5" w:rsidRPr="00055214" w:rsidRDefault="00EB2BA5" w:rsidP="00EB2BA5">
            <w:pPr>
              <w:rPr>
                <w:rFonts w:ascii="Times New Roman" w:hAnsi="Times New Roman" w:cs="Times New Roman"/>
              </w:rPr>
            </w:pPr>
          </w:p>
        </w:tc>
      </w:tr>
    </w:tbl>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r w:rsidRPr="00055214">
        <w:rPr>
          <w:rFonts w:ascii="Times New Roman" w:hAnsi="Times New Roman" w:cs="Times New Roman"/>
        </w:rPr>
        <w:t>Руководитель    _________________       _________________</w:t>
      </w:r>
    </w:p>
    <w:p w:rsidR="00EB2BA5" w:rsidRPr="00055214" w:rsidRDefault="00EB2BA5" w:rsidP="00EB2BA5">
      <w:pPr>
        <w:rPr>
          <w:rFonts w:ascii="Times New Roman" w:hAnsi="Times New Roman" w:cs="Times New Roman"/>
        </w:rPr>
      </w:pPr>
      <w:r w:rsidRPr="00055214">
        <w:rPr>
          <w:rFonts w:ascii="Times New Roman" w:hAnsi="Times New Roman" w:cs="Times New Roman"/>
        </w:rPr>
        <w:t xml:space="preserve">                                                 (подпись)                      (расшифровка подписи)</w:t>
      </w:r>
    </w:p>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p>
    <w:p w:rsidR="00EB2BA5" w:rsidRPr="00055214" w:rsidRDefault="00EB2BA5" w:rsidP="00EB2BA5">
      <w:pPr>
        <w:rPr>
          <w:rFonts w:ascii="Times New Roman" w:hAnsi="Times New Roman" w:cs="Times New Roman"/>
        </w:rPr>
      </w:pPr>
      <w:r w:rsidRPr="00055214">
        <w:rPr>
          <w:rFonts w:ascii="Times New Roman" w:hAnsi="Times New Roman" w:cs="Times New Roman"/>
        </w:rPr>
        <w:t>Ответственный</w:t>
      </w:r>
    </w:p>
    <w:p w:rsidR="00EB2BA5" w:rsidRPr="00055214" w:rsidRDefault="00EB2BA5" w:rsidP="00EB2BA5">
      <w:pPr>
        <w:rPr>
          <w:rFonts w:ascii="Times New Roman" w:hAnsi="Times New Roman" w:cs="Times New Roman"/>
        </w:rPr>
      </w:pPr>
      <w:r w:rsidRPr="00055214">
        <w:rPr>
          <w:rFonts w:ascii="Times New Roman" w:hAnsi="Times New Roman" w:cs="Times New Roman"/>
        </w:rPr>
        <w:t>Исполнитель            __________________    ___________   ___________________     _____________</w:t>
      </w:r>
    </w:p>
    <w:p w:rsidR="00EB2BA5" w:rsidRPr="00055214" w:rsidRDefault="00EB2BA5" w:rsidP="00EB2BA5">
      <w:pPr>
        <w:rPr>
          <w:rFonts w:ascii="Times New Roman" w:hAnsi="Times New Roman" w:cs="Times New Roman"/>
        </w:rPr>
      </w:pPr>
      <w:r w:rsidRPr="00055214">
        <w:rPr>
          <w:rFonts w:ascii="Times New Roman" w:hAnsi="Times New Roman" w:cs="Times New Roman"/>
        </w:rPr>
        <w:t xml:space="preserve">                                     (должность)                 (подпись)        (расшифровка подписи)      (телефон)</w:t>
      </w:r>
    </w:p>
    <w:p w:rsidR="00EB2BA5" w:rsidRPr="00EB2BA5" w:rsidRDefault="00EB2BA5"/>
    <w:sectPr w:rsidR="00EB2BA5" w:rsidRPr="00EB2BA5" w:rsidSect="00B646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D4B62"/>
    <w:multiLevelType w:val="hybridMultilevel"/>
    <w:tmpl w:val="5088FECA"/>
    <w:lvl w:ilvl="0" w:tplc="B50C1472">
      <w:start w:val="9"/>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8E2306">
      <w:start w:val="1"/>
      <w:numFmt w:val="lowerLetter"/>
      <w:lvlText w:val="%2"/>
      <w:lvlJc w:val="left"/>
      <w:pPr>
        <w:ind w:left="17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56BB6C">
      <w:start w:val="1"/>
      <w:numFmt w:val="lowerRoman"/>
      <w:lvlText w:val="%3"/>
      <w:lvlJc w:val="left"/>
      <w:pPr>
        <w:ind w:left="24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18D52E">
      <w:start w:val="1"/>
      <w:numFmt w:val="decimal"/>
      <w:lvlText w:val="%4"/>
      <w:lvlJc w:val="left"/>
      <w:pPr>
        <w:ind w:left="32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169282">
      <w:start w:val="1"/>
      <w:numFmt w:val="lowerLetter"/>
      <w:lvlText w:val="%5"/>
      <w:lvlJc w:val="left"/>
      <w:pPr>
        <w:ind w:left="39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B23CF2">
      <w:start w:val="1"/>
      <w:numFmt w:val="lowerRoman"/>
      <w:lvlText w:val="%6"/>
      <w:lvlJc w:val="left"/>
      <w:pPr>
        <w:ind w:left="4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4CA5E8">
      <w:start w:val="1"/>
      <w:numFmt w:val="decimal"/>
      <w:lvlText w:val="%7"/>
      <w:lvlJc w:val="left"/>
      <w:pPr>
        <w:ind w:left="5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4CA036">
      <w:start w:val="1"/>
      <w:numFmt w:val="lowerLetter"/>
      <w:lvlText w:val="%8"/>
      <w:lvlJc w:val="left"/>
      <w:pPr>
        <w:ind w:left="6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BE6476">
      <w:start w:val="1"/>
      <w:numFmt w:val="lowerRoman"/>
      <w:lvlText w:val="%9"/>
      <w:lvlJc w:val="left"/>
      <w:pPr>
        <w:ind w:left="6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1566F57"/>
    <w:multiLevelType w:val="hybridMultilevel"/>
    <w:tmpl w:val="5EF438D0"/>
    <w:lvl w:ilvl="0" w:tplc="00EA9354">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A0F58">
      <w:start w:val="1"/>
      <w:numFmt w:val="lowerLetter"/>
      <w:lvlText w:val="%2"/>
      <w:lvlJc w:val="left"/>
      <w:pPr>
        <w:ind w:left="17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767F04">
      <w:start w:val="1"/>
      <w:numFmt w:val="lowerRoman"/>
      <w:lvlText w:val="%3"/>
      <w:lvlJc w:val="left"/>
      <w:pPr>
        <w:ind w:left="24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A44462">
      <w:start w:val="1"/>
      <w:numFmt w:val="decimal"/>
      <w:lvlText w:val="%4"/>
      <w:lvlJc w:val="left"/>
      <w:pPr>
        <w:ind w:left="31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FC5788">
      <w:start w:val="1"/>
      <w:numFmt w:val="lowerLetter"/>
      <w:lvlText w:val="%5"/>
      <w:lvlJc w:val="left"/>
      <w:pPr>
        <w:ind w:left="39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026826">
      <w:start w:val="1"/>
      <w:numFmt w:val="lowerRoman"/>
      <w:lvlText w:val="%6"/>
      <w:lvlJc w:val="left"/>
      <w:pPr>
        <w:ind w:left="46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F67630">
      <w:start w:val="1"/>
      <w:numFmt w:val="decimal"/>
      <w:lvlText w:val="%7"/>
      <w:lvlJc w:val="left"/>
      <w:pPr>
        <w:ind w:left="5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5407C2">
      <w:start w:val="1"/>
      <w:numFmt w:val="lowerLetter"/>
      <w:lvlText w:val="%8"/>
      <w:lvlJc w:val="left"/>
      <w:pPr>
        <w:ind w:left="6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8E90CA">
      <w:start w:val="1"/>
      <w:numFmt w:val="lowerRoman"/>
      <w:lvlText w:val="%9"/>
      <w:lvlJc w:val="left"/>
      <w:pPr>
        <w:ind w:left="6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40623A07"/>
    <w:multiLevelType w:val="hybridMultilevel"/>
    <w:tmpl w:val="BCA6C920"/>
    <w:lvl w:ilvl="0" w:tplc="84C640BC">
      <w:start w:val="4"/>
      <w:numFmt w:val="decimal"/>
      <w:lvlText w:val="%1)"/>
      <w:lvlJc w:val="left"/>
      <w:pPr>
        <w:ind w:left="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A6DDB4">
      <w:start w:val="1"/>
      <w:numFmt w:val="lowerLetter"/>
      <w:lvlText w:val="%2"/>
      <w:lvlJc w:val="left"/>
      <w:pPr>
        <w:ind w:left="1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596397E">
      <w:start w:val="1"/>
      <w:numFmt w:val="lowerRoman"/>
      <w:lvlText w:val="%3"/>
      <w:lvlJc w:val="left"/>
      <w:pPr>
        <w:ind w:left="2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6B6B5F6">
      <w:start w:val="1"/>
      <w:numFmt w:val="decimal"/>
      <w:lvlText w:val="%4"/>
      <w:lvlJc w:val="left"/>
      <w:pPr>
        <w:ind w:left="32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EE2CCAA">
      <w:start w:val="1"/>
      <w:numFmt w:val="lowerLetter"/>
      <w:lvlText w:val="%5"/>
      <w:lvlJc w:val="left"/>
      <w:pPr>
        <w:ind w:left="39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64A87A">
      <w:start w:val="1"/>
      <w:numFmt w:val="lowerRoman"/>
      <w:lvlText w:val="%6"/>
      <w:lvlJc w:val="left"/>
      <w:pPr>
        <w:ind w:left="46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DB6F05E">
      <w:start w:val="1"/>
      <w:numFmt w:val="decimal"/>
      <w:lvlText w:val="%7"/>
      <w:lvlJc w:val="left"/>
      <w:pPr>
        <w:ind w:left="5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02E0F14">
      <w:start w:val="1"/>
      <w:numFmt w:val="lowerLetter"/>
      <w:lvlText w:val="%8"/>
      <w:lvlJc w:val="left"/>
      <w:pPr>
        <w:ind w:left="6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8CABC4">
      <w:start w:val="1"/>
      <w:numFmt w:val="lowerRoman"/>
      <w:lvlText w:val="%9"/>
      <w:lvlJc w:val="left"/>
      <w:pPr>
        <w:ind w:left="6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6DB2119D"/>
    <w:multiLevelType w:val="hybridMultilevel"/>
    <w:tmpl w:val="C2163926"/>
    <w:lvl w:ilvl="0" w:tplc="B6E63EB4">
      <w:start w:val="1"/>
      <w:numFmt w:val="decimal"/>
      <w:lvlText w:val="%1)"/>
      <w:lvlJc w:val="left"/>
      <w:pPr>
        <w:ind w:left="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9A28762">
      <w:start w:val="1"/>
      <w:numFmt w:val="lowerLetter"/>
      <w:lvlText w:val="%2"/>
      <w:lvlJc w:val="left"/>
      <w:pPr>
        <w:ind w:left="17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6A24678">
      <w:start w:val="1"/>
      <w:numFmt w:val="lowerRoman"/>
      <w:lvlText w:val="%3"/>
      <w:lvlJc w:val="left"/>
      <w:pPr>
        <w:ind w:left="24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F7E6718">
      <w:start w:val="1"/>
      <w:numFmt w:val="decimal"/>
      <w:lvlText w:val="%4"/>
      <w:lvlJc w:val="left"/>
      <w:pPr>
        <w:ind w:left="32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42DAFE">
      <w:start w:val="1"/>
      <w:numFmt w:val="lowerLetter"/>
      <w:lvlText w:val="%5"/>
      <w:lvlJc w:val="left"/>
      <w:pPr>
        <w:ind w:left="39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F864136">
      <w:start w:val="1"/>
      <w:numFmt w:val="lowerRoman"/>
      <w:lvlText w:val="%6"/>
      <w:lvlJc w:val="left"/>
      <w:pPr>
        <w:ind w:left="46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092EF64">
      <w:start w:val="1"/>
      <w:numFmt w:val="decimal"/>
      <w:lvlText w:val="%7"/>
      <w:lvlJc w:val="left"/>
      <w:pPr>
        <w:ind w:left="53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A22D822">
      <w:start w:val="1"/>
      <w:numFmt w:val="lowerLetter"/>
      <w:lvlText w:val="%8"/>
      <w:lvlJc w:val="left"/>
      <w:pPr>
        <w:ind w:left="60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50A6318">
      <w:start w:val="1"/>
      <w:numFmt w:val="lowerRoman"/>
      <w:lvlText w:val="%9"/>
      <w:lvlJc w:val="left"/>
      <w:pPr>
        <w:ind w:left="68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EB2BA5"/>
    <w:rsid w:val="00073156"/>
    <w:rsid w:val="002B3343"/>
    <w:rsid w:val="00374002"/>
    <w:rsid w:val="007267C8"/>
    <w:rsid w:val="007B381F"/>
    <w:rsid w:val="00834D3E"/>
    <w:rsid w:val="008C2D09"/>
    <w:rsid w:val="00A64AB8"/>
    <w:rsid w:val="00B646B3"/>
    <w:rsid w:val="00BC6768"/>
    <w:rsid w:val="00EB2BA5"/>
    <w:rsid w:val="00EC22E1"/>
    <w:rsid w:val="00EF78E5"/>
    <w:rsid w:val="00F944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B3"/>
  </w:style>
  <w:style w:type="paragraph" w:styleId="1">
    <w:name w:val="heading 1"/>
    <w:basedOn w:val="a"/>
    <w:next w:val="a"/>
    <w:link w:val="10"/>
    <w:qFormat/>
    <w:rsid w:val="00EB2BA5"/>
    <w:pPr>
      <w:keepNext/>
      <w:spacing w:before="240" w:after="60" w:line="240" w:lineRule="auto"/>
      <w:outlineLvl w:val="0"/>
    </w:pPr>
    <w:rPr>
      <w:rFonts w:ascii="Calibri Light" w:eastAsia="Times New Roman"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BA5"/>
    <w:rPr>
      <w:rFonts w:ascii="Calibri Light" w:eastAsia="Times New Roman" w:hAnsi="Calibri Light" w:cs="Times New Roman"/>
      <w:b/>
      <w:bCs/>
      <w:kern w:val="32"/>
      <w:sz w:val="32"/>
      <w:szCs w:val="32"/>
    </w:rPr>
  </w:style>
  <w:style w:type="paragraph" w:styleId="a3">
    <w:name w:val="List Paragraph"/>
    <w:basedOn w:val="a"/>
    <w:uiPriority w:val="34"/>
    <w:qFormat/>
    <w:rsid w:val="00EB2BA5"/>
    <w:pPr>
      <w:ind w:left="720"/>
      <w:contextualSpacing/>
    </w:pPr>
  </w:style>
  <w:style w:type="paragraph" w:customStyle="1" w:styleId="ConsNormal">
    <w:name w:val="ConsNormal"/>
    <w:rsid w:val="00EB2BA5"/>
    <w:pPr>
      <w:widowControl w:val="0"/>
      <w:snapToGrid w:val="0"/>
      <w:spacing w:after="0" w:line="240" w:lineRule="auto"/>
      <w:ind w:firstLine="720"/>
    </w:pPr>
    <w:rPr>
      <w:rFonts w:ascii="Arial" w:eastAsia="Times New Roman" w:hAnsi="Arial" w:cs="Times New Roman"/>
      <w:sz w:val="20"/>
      <w:szCs w:val="20"/>
    </w:rPr>
  </w:style>
  <w:style w:type="paragraph" w:customStyle="1" w:styleId="ConsPlusNormal">
    <w:name w:val="ConsPlusNormal"/>
    <w:rsid w:val="00EB2BA5"/>
    <w:pPr>
      <w:widowControl w:val="0"/>
      <w:autoSpaceDE w:val="0"/>
      <w:autoSpaceDN w:val="0"/>
      <w:spacing w:after="0" w:line="240" w:lineRule="auto"/>
    </w:pPr>
    <w:rPr>
      <w:rFonts w:ascii="Times New Roman" w:eastAsia="Times New Roman" w:hAnsi="Times New Roman" w:cs="Times New Roman"/>
      <w:sz w:val="28"/>
      <w:szCs w:val="20"/>
    </w:rPr>
  </w:style>
  <w:style w:type="paragraph" w:styleId="a4">
    <w:name w:val="Balloon Text"/>
    <w:basedOn w:val="a"/>
    <w:link w:val="a5"/>
    <w:uiPriority w:val="99"/>
    <w:semiHidden/>
    <w:unhideWhenUsed/>
    <w:rsid w:val="00EB2B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2B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4C94B-A990-4C1E-BF68-4B1D41ED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3327</Words>
  <Characters>18966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2022-01-26T13:35:00Z</dcterms:created>
  <dcterms:modified xsi:type="dcterms:W3CDTF">2022-01-26T15:34:00Z</dcterms:modified>
</cp:coreProperties>
</file>