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4F" w:rsidRPr="00140016" w:rsidRDefault="0071434F" w:rsidP="0071434F">
      <w:pPr>
        <w:tabs>
          <w:tab w:val="left" w:pos="0"/>
        </w:tabs>
        <w:spacing w:line="360" w:lineRule="auto"/>
        <w:ind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14001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140016">
        <w:rPr>
          <w:b/>
          <w:sz w:val="24"/>
          <w:szCs w:val="24"/>
        </w:rPr>
        <w:t xml:space="preserve"> № 20</w:t>
      </w:r>
    </w:p>
    <w:p w:rsidR="0071434F" w:rsidRPr="00140016" w:rsidRDefault="0071434F" w:rsidP="0071434F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140016">
        <w:rPr>
          <w:b/>
          <w:sz w:val="24"/>
          <w:szCs w:val="24"/>
        </w:rPr>
        <w:t>плановой камеральной проверки</w:t>
      </w:r>
    </w:p>
    <w:p w:rsidR="0071434F" w:rsidRPr="00140016" w:rsidRDefault="0071434F" w:rsidP="0071434F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140016">
        <w:rPr>
          <w:b/>
          <w:sz w:val="24"/>
          <w:szCs w:val="24"/>
        </w:rPr>
        <w:t xml:space="preserve">в </w:t>
      </w:r>
      <w:r w:rsidRPr="00140016">
        <w:rPr>
          <w:b/>
          <w:color w:val="000000"/>
          <w:sz w:val="24"/>
          <w:szCs w:val="24"/>
        </w:rPr>
        <w:t>Управлении муниципальным имуществом Раменского</w:t>
      </w:r>
    </w:p>
    <w:p w:rsidR="0071434F" w:rsidRPr="00140016" w:rsidRDefault="0071434F" w:rsidP="0071434F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140016">
        <w:rPr>
          <w:b/>
          <w:color w:val="000000"/>
          <w:sz w:val="24"/>
          <w:szCs w:val="24"/>
        </w:rPr>
        <w:t>городского округа Московской области</w:t>
      </w:r>
      <w:bookmarkEnd w:id="0"/>
    </w:p>
    <w:p w:rsidR="0071434F" w:rsidRPr="00140016" w:rsidRDefault="0071434F" w:rsidP="0071434F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</w:p>
    <w:p w:rsidR="0071434F" w:rsidRPr="00140016" w:rsidRDefault="0071434F" w:rsidP="0071434F">
      <w:pPr>
        <w:spacing w:line="360" w:lineRule="auto"/>
        <w:ind w:firstLine="709"/>
        <w:jc w:val="center"/>
        <w:rPr>
          <w:sz w:val="24"/>
          <w:szCs w:val="24"/>
        </w:rPr>
      </w:pPr>
      <w:r w:rsidRPr="00140016">
        <w:rPr>
          <w:sz w:val="24"/>
          <w:szCs w:val="24"/>
        </w:rPr>
        <w:t>г. Раменское</w:t>
      </w:r>
      <w:r w:rsidRPr="00140016">
        <w:rPr>
          <w:sz w:val="24"/>
          <w:szCs w:val="24"/>
        </w:rPr>
        <w:tab/>
      </w:r>
      <w:r w:rsidRPr="00140016">
        <w:rPr>
          <w:sz w:val="24"/>
          <w:szCs w:val="24"/>
        </w:rPr>
        <w:tab/>
      </w:r>
      <w:r w:rsidRPr="00140016">
        <w:rPr>
          <w:sz w:val="24"/>
          <w:szCs w:val="24"/>
        </w:rPr>
        <w:tab/>
      </w:r>
      <w:r w:rsidRPr="00140016">
        <w:rPr>
          <w:sz w:val="24"/>
          <w:szCs w:val="24"/>
        </w:rPr>
        <w:tab/>
      </w:r>
      <w:r w:rsidRPr="00140016">
        <w:rPr>
          <w:sz w:val="24"/>
          <w:szCs w:val="24"/>
        </w:rPr>
        <w:tab/>
        <w:t xml:space="preserve">                                       «20» января 2022 года</w:t>
      </w:r>
    </w:p>
    <w:p w:rsidR="0071434F" w:rsidRPr="00140016" w:rsidRDefault="0071434F" w:rsidP="0071434F">
      <w:pPr>
        <w:spacing w:line="360" w:lineRule="auto"/>
        <w:ind w:firstLine="709"/>
        <w:jc w:val="center"/>
        <w:rPr>
          <w:sz w:val="24"/>
          <w:szCs w:val="24"/>
        </w:rPr>
      </w:pPr>
    </w:p>
    <w:p w:rsidR="0071434F" w:rsidRPr="00140016" w:rsidRDefault="0071434F" w:rsidP="0071434F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 xml:space="preserve">Отделом контроля администрации Раменского городского округа в соответствии с Распоряжением администрации Раменского городского округа от 25.12.2020 № 440 - </w:t>
      </w:r>
      <w:proofErr w:type="gramStart"/>
      <w:r w:rsidRPr="00140016">
        <w:rPr>
          <w:sz w:val="24"/>
          <w:szCs w:val="24"/>
        </w:rPr>
        <w:t>р</w:t>
      </w:r>
      <w:proofErr w:type="gramEnd"/>
      <w:r w:rsidRPr="00140016">
        <w:rPr>
          <w:sz w:val="24"/>
          <w:szCs w:val="24"/>
        </w:rPr>
        <w:t xml:space="preserve"> «Об утверждении Плана проведения Отделом контроля администрации Раменского городского округа Московской области </w:t>
      </w:r>
      <w:r w:rsidRPr="00140016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140016">
        <w:rPr>
          <w:sz w:val="24"/>
          <w:szCs w:val="24"/>
        </w:rPr>
        <w:t xml:space="preserve">в сфере бюджетных правоотношений и контролю в сфере закупок товаров, работ, услуг для обеспечения муниципальных нужд Раменского городского округа </w:t>
      </w:r>
      <w:proofErr w:type="gramStart"/>
      <w:r w:rsidRPr="00140016">
        <w:rPr>
          <w:sz w:val="24"/>
          <w:szCs w:val="24"/>
        </w:rPr>
        <w:t>на 2021 год» и на основании Распоряжения администрации Раменского городского округа от 08.12.2021 № 383-р «О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Управлении муниципальным имуществом Раменского городского округа Московской области» в рамках соблюдения бюджетного законодательства в соответствии со статьёй 269.2 Бюджетного кодекса Российской Федерации, с</w:t>
      </w:r>
      <w:proofErr w:type="gramEnd"/>
      <w:r w:rsidRPr="00140016">
        <w:rPr>
          <w:sz w:val="24"/>
          <w:szCs w:val="24"/>
        </w:rPr>
        <w:t xml:space="preserve">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</w:t>
      </w:r>
      <w:r w:rsidRPr="00140016">
        <w:rPr>
          <w:color w:val="000000"/>
          <w:sz w:val="24"/>
          <w:szCs w:val="24"/>
        </w:rPr>
        <w:t xml:space="preserve"> Управлении муниципальным имуществом Раменского городского округа Московской области</w:t>
      </w:r>
      <w:r w:rsidRPr="00140016">
        <w:rPr>
          <w:sz w:val="24"/>
          <w:szCs w:val="24"/>
        </w:rPr>
        <w:t>.</w:t>
      </w:r>
    </w:p>
    <w:p w:rsidR="0071434F" w:rsidRPr="00140016" w:rsidRDefault="0071434F" w:rsidP="0071434F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140016">
        <w:rPr>
          <w:b/>
          <w:sz w:val="24"/>
          <w:szCs w:val="24"/>
        </w:rPr>
        <w:t xml:space="preserve">Темы контрольного мероприятия: 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 xml:space="preserve">Проверка финансово – хозяйственной деятельности. 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140016">
        <w:rPr>
          <w:b/>
          <w:sz w:val="24"/>
          <w:szCs w:val="24"/>
        </w:rPr>
        <w:t>Проверяемый период:</w:t>
      </w:r>
      <w:r w:rsidRPr="00140016">
        <w:rPr>
          <w:sz w:val="24"/>
          <w:szCs w:val="24"/>
        </w:rPr>
        <w:t xml:space="preserve"> с 01.01.2021 по 30.11.2021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377276">
        <w:rPr>
          <w:b/>
          <w:sz w:val="24"/>
          <w:szCs w:val="24"/>
        </w:rPr>
        <w:t xml:space="preserve">Срок проведения контрольного мероприятия </w:t>
      </w:r>
      <w:r w:rsidRPr="00140016">
        <w:rPr>
          <w:sz w:val="24"/>
          <w:szCs w:val="24"/>
        </w:rPr>
        <w:t>составил 12 рабочих дней с  15.12.2021 по 30.12.2021.</w:t>
      </w:r>
    </w:p>
    <w:p w:rsidR="0071434F" w:rsidRPr="00140016" w:rsidRDefault="0071434F" w:rsidP="0071434F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140016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40016">
        <w:rPr>
          <w:sz w:val="24"/>
          <w:szCs w:val="24"/>
          <w:lang w:eastAsia="en-US"/>
        </w:rPr>
        <w:t>Полное наименование объекта контроля: Управление муниципальным имуществом Раменского городского округа Московской области (далее – Учреждение).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40016">
        <w:rPr>
          <w:sz w:val="24"/>
          <w:szCs w:val="24"/>
          <w:lang w:eastAsia="en-US"/>
        </w:rPr>
        <w:t>Сокращенное наименование: Управление муниципальным имуществом.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40016">
        <w:rPr>
          <w:sz w:val="24"/>
          <w:szCs w:val="24"/>
          <w:lang w:eastAsia="en-US"/>
        </w:rPr>
        <w:lastRenderedPageBreak/>
        <w:t xml:space="preserve">Наименование организационно-правовой формы: муниципальное казенное учреждение (ОКОПФ – 75404). 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proofErr w:type="gramStart"/>
      <w:r w:rsidRPr="00140016">
        <w:rPr>
          <w:sz w:val="24"/>
          <w:szCs w:val="24"/>
          <w:lang w:eastAsia="en-US"/>
        </w:rPr>
        <w:t xml:space="preserve">Место нахождения: </w:t>
      </w:r>
      <w:r w:rsidRPr="00140016">
        <w:rPr>
          <w:bCs/>
          <w:sz w:val="24"/>
          <w:szCs w:val="24"/>
          <w:lang w:eastAsia="en-US"/>
        </w:rPr>
        <w:t xml:space="preserve">140100, Московская обл., г. Раменское, ул. </w:t>
      </w:r>
      <w:proofErr w:type="spellStart"/>
      <w:r w:rsidRPr="00140016">
        <w:rPr>
          <w:bCs/>
          <w:sz w:val="24"/>
          <w:szCs w:val="24"/>
          <w:lang w:eastAsia="en-US"/>
        </w:rPr>
        <w:t>Михалевича</w:t>
      </w:r>
      <w:proofErr w:type="spellEnd"/>
      <w:r w:rsidRPr="00140016">
        <w:rPr>
          <w:bCs/>
          <w:sz w:val="24"/>
          <w:szCs w:val="24"/>
          <w:lang w:eastAsia="en-US"/>
        </w:rPr>
        <w:t>, д. 4</w:t>
      </w:r>
      <w:r w:rsidRPr="00140016">
        <w:rPr>
          <w:sz w:val="24"/>
          <w:szCs w:val="24"/>
          <w:lang w:eastAsia="en-US"/>
        </w:rPr>
        <w:t>.</w:t>
      </w:r>
      <w:proofErr w:type="gramEnd"/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proofErr w:type="gramStart"/>
      <w:r w:rsidRPr="00140016">
        <w:rPr>
          <w:sz w:val="24"/>
          <w:szCs w:val="24"/>
          <w:lang w:eastAsia="en-US"/>
        </w:rPr>
        <w:t xml:space="preserve">Юридический адрес: </w:t>
      </w:r>
      <w:r w:rsidRPr="00140016">
        <w:rPr>
          <w:bCs/>
          <w:sz w:val="24"/>
          <w:szCs w:val="24"/>
          <w:lang w:eastAsia="en-US"/>
        </w:rPr>
        <w:t xml:space="preserve">140100, Московская обл., г. Раменское, ул. </w:t>
      </w:r>
      <w:proofErr w:type="spellStart"/>
      <w:r w:rsidRPr="00140016">
        <w:rPr>
          <w:bCs/>
          <w:sz w:val="24"/>
          <w:szCs w:val="24"/>
          <w:lang w:eastAsia="en-US"/>
        </w:rPr>
        <w:t>Михалевича</w:t>
      </w:r>
      <w:proofErr w:type="spellEnd"/>
      <w:r w:rsidRPr="00140016">
        <w:rPr>
          <w:bCs/>
          <w:sz w:val="24"/>
          <w:szCs w:val="24"/>
          <w:lang w:eastAsia="en-US"/>
        </w:rPr>
        <w:t>, д. 4</w:t>
      </w:r>
      <w:r w:rsidRPr="00140016">
        <w:rPr>
          <w:sz w:val="24"/>
          <w:szCs w:val="24"/>
          <w:lang w:eastAsia="en-US"/>
        </w:rPr>
        <w:t>.</w:t>
      </w:r>
      <w:proofErr w:type="gramEnd"/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140016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140016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140016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140016">
        <w:rPr>
          <w:sz w:val="24"/>
          <w:szCs w:val="24"/>
          <w:lang w:eastAsia="en-US"/>
        </w:rPr>
        <w:t>присвоен</w:t>
      </w:r>
      <w:proofErr w:type="gramEnd"/>
      <w:r w:rsidRPr="00140016">
        <w:rPr>
          <w:sz w:val="24"/>
          <w:szCs w:val="24"/>
          <w:lang w:eastAsia="en-US"/>
        </w:rPr>
        <w:t xml:space="preserve"> ИНН 5040087060, КПП 504001001.</w:t>
      </w:r>
    </w:p>
    <w:p w:rsidR="0071434F" w:rsidRPr="00140016" w:rsidRDefault="0071434F" w:rsidP="0071434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40016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1155040002633 (копия свидетельства о внесении записи в Единый государственный реестр юридических лиц от 17.04.2015 серия 50 </w:t>
      </w:r>
      <w:r w:rsidRPr="00140016">
        <w:rPr>
          <w:sz w:val="24"/>
          <w:szCs w:val="24"/>
          <w:lang w:eastAsia="en-US"/>
        </w:rPr>
        <w:br/>
        <w:t xml:space="preserve">№ 013601965). 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Учреждение осуществляет свою деятельность на основания Положения об Управлении муниципальным имуществом Раменского городского округа Московской области, утвержденного решением Совета депутатов Раменского городского округа от 11.12.2019         №8/5-СД (далее - Положение).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Согласно пункту 1.1 Положения Управление муниципальным имуществом является отраслевым органом Администрации Раменского городского округа Московской области, учрежденным в качестве юридического лица в форме казенного учреждения, осуществляющего исполнительно-распорядительную деятельность в сфере управления и распоряжения муниципальным имуществом Раменского городского округа, является правопреемником Управления муниципальным имуществом Администрации Раменского муниципального района.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Управление муниципальным имуществом имеет лицевые счета: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 xml:space="preserve">- 03917401532 – </w:t>
      </w:r>
      <w:proofErr w:type="gramStart"/>
      <w:r w:rsidRPr="00140016">
        <w:rPr>
          <w:sz w:val="24"/>
          <w:szCs w:val="24"/>
        </w:rPr>
        <w:t>открыт</w:t>
      </w:r>
      <w:proofErr w:type="gramEnd"/>
      <w:r w:rsidRPr="00140016">
        <w:rPr>
          <w:sz w:val="24"/>
          <w:szCs w:val="24"/>
        </w:rPr>
        <w:t xml:space="preserve"> в Комитете финансов, налоговой политики и казначейства Администрации Раменского городского округа – для использования при заключении контрактов/договоров;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- 05483</w:t>
      </w:r>
      <w:r w:rsidRPr="00140016">
        <w:rPr>
          <w:sz w:val="24"/>
          <w:szCs w:val="24"/>
          <w:lang w:val="en-US"/>
        </w:rPr>
        <w:t>J</w:t>
      </w:r>
      <w:r w:rsidRPr="00140016">
        <w:rPr>
          <w:sz w:val="24"/>
          <w:szCs w:val="24"/>
        </w:rPr>
        <w:t xml:space="preserve">95090 – </w:t>
      </w:r>
      <w:proofErr w:type="gramStart"/>
      <w:r w:rsidRPr="00140016">
        <w:rPr>
          <w:sz w:val="24"/>
          <w:szCs w:val="24"/>
        </w:rPr>
        <w:t>открыт</w:t>
      </w:r>
      <w:proofErr w:type="gramEnd"/>
      <w:r w:rsidRPr="00140016">
        <w:rPr>
          <w:sz w:val="24"/>
          <w:szCs w:val="24"/>
        </w:rPr>
        <w:t xml:space="preserve"> в Управлении федерального казначейства по Московской области – для средств во временном распоряжении;</w:t>
      </w:r>
    </w:p>
    <w:p w:rsidR="0071434F" w:rsidRDefault="0071434F" w:rsidP="0071434F">
      <w:pPr>
        <w:spacing w:line="360" w:lineRule="auto"/>
        <w:ind w:firstLine="709"/>
        <w:rPr>
          <w:sz w:val="24"/>
          <w:szCs w:val="24"/>
        </w:rPr>
      </w:pPr>
      <w:r w:rsidRPr="00140016">
        <w:rPr>
          <w:sz w:val="24"/>
          <w:szCs w:val="24"/>
        </w:rPr>
        <w:t>- 04483</w:t>
      </w:r>
      <w:r w:rsidRPr="00140016">
        <w:rPr>
          <w:sz w:val="24"/>
          <w:szCs w:val="24"/>
          <w:lang w:val="en-US"/>
        </w:rPr>
        <w:t>J</w:t>
      </w:r>
      <w:r w:rsidRPr="00140016">
        <w:rPr>
          <w:sz w:val="24"/>
          <w:szCs w:val="24"/>
        </w:rPr>
        <w:t>95090 – лицевой счет администратора доходов бюджета открыт в Управлении федерального казначейства по Московской области.</w:t>
      </w:r>
    </w:p>
    <w:p w:rsidR="00377276" w:rsidRDefault="00377276" w:rsidP="0071434F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:rsidR="0071434F" w:rsidRPr="00140016" w:rsidRDefault="0071434F" w:rsidP="0071434F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140016">
        <w:rPr>
          <w:b/>
          <w:sz w:val="24"/>
          <w:szCs w:val="24"/>
        </w:rPr>
        <w:t xml:space="preserve">Результаты проверки </w:t>
      </w:r>
    </w:p>
    <w:p w:rsidR="0071434F" w:rsidRPr="00140016" w:rsidRDefault="0071434F" w:rsidP="0071434F">
      <w:pPr>
        <w:spacing w:line="360" w:lineRule="auto"/>
        <w:ind w:firstLine="709"/>
        <w:rPr>
          <w:sz w:val="24"/>
          <w:szCs w:val="24"/>
          <w:lang w:eastAsia="ar-SA"/>
        </w:rPr>
      </w:pPr>
      <w:r w:rsidRPr="00140016">
        <w:rPr>
          <w:sz w:val="24"/>
          <w:szCs w:val="24"/>
          <w:lang w:eastAsia="ar-SA"/>
        </w:rPr>
        <w:t xml:space="preserve">В результате проведения проверки в </w:t>
      </w:r>
      <w:r w:rsidRPr="00140016">
        <w:rPr>
          <w:bCs/>
          <w:sz w:val="24"/>
          <w:szCs w:val="24"/>
          <w:lang w:eastAsia="ar-SA"/>
        </w:rPr>
        <w:t>Управление муниципальным имуществом</w:t>
      </w:r>
      <w:r w:rsidRPr="00140016">
        <w:rPr>
          <w:b/>
          <w:bCs/>
          <w:sz w:val="24"/>
          <w:szCs w:val="24"/>
          <w:lang w:eastAsia="ar-SA"/>
        </w:rPr>
        <w:t xml:space="preserve"> </w:t>
      </w:r>
      <w:r w:rsidRPr="00140016">
        <w:rPr>
          <w:sz w:val="24"/>
          <w:szCs w:val="24"/>
          <w:lang w:eastAsia="ar-SA"/>
        </w:rPr>
        <w:t>выявлены следующие нарушения: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284"/>
        <w:gridCol w:w="1417"/>
        <w:gridCol w:w="1551"/>
        <w:gridCol w:w="1418"/>
      </w:tblGrid>
      <w:tr w:rsidR="0071434F" w:rsidRPr="00140016" w:rsidTr="00377276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392" w:right="-108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</w:rPr>
              <w:lastRenderedPageBreak/>
              <w:t xml:space="preserve">  №</w:t>
            </w:r>
          </w:p>
          <w:p w:rsidR="0071434F" w:rsidRPr="00140016" w:rsidRDefault="0071434F" w:rsidP="00221D8E">
            <w:pPr>
              <w:spacing w:line="240" w:lineRule="auto"/>
              <w:ind w:left="-392" w:right="-108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</w:rPr>
              <w:t xml:space="preserve">   п\</w:t>
            </w:r>
            <w:proofErr w:type="gramStart"/>
            <w:r w:rsidRPr="00140016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</w:rPr>
              <w:t>Нормы ФЗ/ НПА,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140016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140016">
              <w:rPr>
                <w:b/>
                <w:sz w:val="22"/>
                <w:szCs w:val="22"/>
              </w:rPr>
              <w:t xml:space="preserve"> которых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4F" w:rsidRPr="00140016" w:rsidRDefault="0071434F" w:rsidP="00221D8E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4F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пункт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2557D" w:rsidRPr="00140016" w:rsidTr="009D5790">
        <w:trPr>
          <w:trHeight w:val="56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71434F" w:rsidRPr="00140016" w:rsidTr="00377276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40016">
              <w:rPr>
                <w:bCs/>
                <w:sz w:val="22"/>
                <w:szCs w:val="22"/>
                <w:lang w:eastAsia="en-US"/>
              </w:rPr>
              <w:t xml:space="preserve">Пункт 3 статья 9 Федеральный  закон 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bCs/>
                <w:sz w:val="22"/>
                <w:szCs w:val="22"/>
                <w:lang w:eastAsia="en-US"/>
              </w:rPr>
              <w:t>№ 402 и  пункт 29 ФСБУ «Концептуальные основы»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Несвоевременное отражение фактов хозяйственной жизни в Журнале операций №4 Расчетов с поставщиками и подрядчиками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2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108 384,00</w:t>
            </w:r>
          </w:p>
        </w:tc>
      </w:tr>
      <w:tr w:rsidR="0071434F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Пункт 9 Приказ №274н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0016">
              <w:rPr>
                <w:bCs/>
                <w:sz w:val="22"/>
                <w:szCs w:val="22"/>
              </w:rPr>
              <w:t>Отсутствие в Учетной политике информации о форме путевых листов, принимаемых к учету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tabs>
                <w:tab w:val="left" w:pos="0"/>
                <w:tab w:val="left" w:pos="180"/>
                <w:tab w:val="center" w:pos="276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</w:t>
            </w:r>
          </w:p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1434F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rFonts w:eastAsiaTheme="minorHAnsi"/>
                <w:sz w:val="22"/>
                <w:szCs w:val="22"/>
                <w:lang w:eastAsia="en-US"/>
              </w:rPr>
              <w:t xml:space="preserve">Пункт 4.4 Коллективный договор,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пункт 9.5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Правила внутреннего трудового распорядка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 xml:space="preserve">Несоответствие сроков выплаты заработной платы в Трудовых договорах </w:t>
            </w:r>
            <w:proofErr w:type="spellStart"/>
            <w:r w:rsidRPr="00140016">
              <w:rPr>
                <w:sz w:val="22"/>
                <w:szCs w:val="22"/>
                <w:lang w:eastAsia="en-US"/>
              </w:rPr>
              <w:t>Тюшкиной</w:t>
            </w:r>
            <w:proofErr w:type="spellEnd"/>
            <w:r w:rsidRPr="00140016">
              <w:rPr>
                <w:sz w:val="22"/>
                <w:szCs w:val="22"/>
                <w:lang w:eastAsia="en-US"/>
              </w:rPr>
              <w:t xml:space="preserve"> Р.А. и Якушевой В.В.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2</w:t>
            </w:r>
          </w:p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1434F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 xml:space="preserve">Пункт 1 раздел I Приказ 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№ 368,  Постановление №78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Отсутствие сведений в путевых листах Учреждения: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о сроке действия путевого листа;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о номере телефона, местонахождения и об основном государственном регистрационном номере юридического лица;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о табельном номере сотрудника-водителя;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40016">
              <w:rPr>
                <w:sz w:val="22"/>
                <w:szCs w:val="22"/>
                <w:lang w:eastAsia="en-US"/>
              </w:rPr>
              <w:t>неуказание</w:t>
            </w:r>
            <w:proofErr w:type="spellEnd"/>
            <w:r w:rsidRPr="00140016">
              <w:rPr>
                <w:sz w:val="22"/>
                <w:szCs w:val="22"/>
                <w:lang w:eastAsia="en-US"/>
              </w:rPr>
              <w:t xml:space="preserve"> на оборотной стороне путевого листа времени выезда и возвращения </w:t>
            </w:r>
            <w:proofErr w:type="gramStart"/>
            <w:r w:rsidRPr="0014001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140016">
              <w:rPr>
                <w:sz w:val="22"/>
                <w:szCs w:val="22"/>
                <w:lang w:eastAsia="en-US"/>
              </w:rPr>
              <w:t>/</w:t>
            </w:r>
            <w:proofErr w:type="gramStart"/>
            <w:r w:rsidRPr="00140016">
              <w:rPr>
                <w:sz w:val="22"/>
                <w:szCs w:val="22"/>
                <w:lang w:eastAsia="en-US"/>
              </w:rPr>
              <w:t>из</w:t>
            </w:r>
            <w:proofErr w:type="gramEnd"/>
            <w:r w:rsidRPr="00140016">
              <w:rPr>
                <w:sz w:val="22"/>
                <w:szCs w:val="22"/>
                <w:lang w:eastAsia="en-US"/>
              </w:rPr>
              <w:t xml:space="preserve"> места назначения;</w:t>
            </w:r>
          </w:p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40016">
              <w:rPr>
                <w:sz w:val="22"/>
                <w:szCs w:val="22"/>
                <w:lang w:eastAsia="en-US"/>
              </w:rPr>
              <w:t>неуказание</w:t>
            </w:r>
            <w:proofErr w:type="spellEnd"/>
            <w:r w:rsidRPr="00140016">
              <w:rPr>
                <w:sz w:val="22"/>
                <w:szCs w:val="22"/>
                <w:lang w:eastAsia="en-US"/>
              </w:rPr>
              <w:t xml:space="preserve"> сведений о перевозке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40016">
              <w:rPr>
                <w:rFonts w:eastAsia="Calibri"/>
                <w:b/>
                <w:sz w:val="22"/>
                <w:szCs w:val="22"/>
                <w:lang w:eastAsia="zh-CN"/>
              </w:rPr>
              <w:t>статьей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</w:t>
            </w:r>
          </w:p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1434F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0016">
              <w:rPr>
                <w:sz w:val="22"/>
                <w:szCs w:val="22"/>
              </w:rPr>
              <w:t xml:space="preserve">Приказ №52н 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0016">
              <w:rPr>
                <w:sz w:val="22"/>
                <w:szCs w:val="22"/>
              </w:rPr>
              <w:t>пункт 3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Несоблюдение требований по заполнению сведений в табеле учета рабочего времени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40016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статьи </w:t>
            </w:r>
            <w:r w:rsidRPr="00140016">
              <w:rPr>
                <w:rFonts w:eastAsia="Calibri"/>
                <w:b/>
                <w:sz w:val="22"/>
                <w:szCs w:val="22"/>
                <w:lang w:eastAsia="zh-CN"/>
              </w:rPr>
              <w:lastRenderedPageBreak/>
              <w:t>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lastRenderedPageBreak/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</w:t>
            </w:r>
          </w:p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1434F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Часть 2</w:t>
            </w:r>
          </w:p>
          <w:p w:rsidR="0071434F" w:rsidRPr="00140016" w:rsidRDefault="0071434F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Статья 57 Трудовой 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Отсутствие в трудовом договоре обязательных условий труда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40016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4F" w:rsidRPr="00140016" w:rsidRDefault="0071434F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2557D" w:rsidRPr="00140016" w:rsidTr="0072557D">
        <w:trPr>
          <w:trHeight w:val="427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72557D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 xml:space="preserve">Часть 7 </w:t>
            </w:r>
            <w:r w:rsidRPr="00140016">
              <w:rPr>
                <w:sz w:val="22"/>
                <w:szCs w:val="22"/>
              </w:rPr>
              <w:br/>
              <w:t xml:space="preserve">статья 94 Федеральный закон </w:t>
            </w:r>
            <w:r w:rsidRPr="00140016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rFonts w:eastAsiaTheme="minorHAnsi"/>
                <w:sz w:val="22"/>
                <w:szCs w:val="22"/>
                <w:lang w:eastAsia="en-US"/>
              </w:rPr>
              <w:t>Неверное указание в Положении о комиссии</w:t>
            </w:r>
            <w:r w:rsidRPr="00140016">
              <w:rPr>
                <w:sz w:val="22"/>
                <w:szCs w:val="22"/>
              </w:rPr>
              <w:t xml:space="preserve"> по проведению экспертизы результатов исполнения контрактов (договоров) условия правомочности осуществления её функций в части числа присутствующих членов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2557D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 xml:space="preserve">Часть 7 </w:t>
            </w:r>
            <w:r w:rsidRPr="00140016">
              <w:rPr>
                <w:sz w:val="22"/>
                <w:szCs w:val="22"/>
              </w:rPr>
              <w:br/>
              <w:t xml:space="preserve">статья 94 Федеральный закон </w:t>
            </w:r>
            <w:r w:rsidRPr="00140016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>Подписание заключения о проведении силами заказчика экспертизы результатов, предусмотренных контрактом, не всеми членами экспертной комиссии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72557D" w:rsidRDefault="0072557D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2557D">
              <w:rPr>
                <w:b/>
                <w:sz w:val="22"/>
                <w:szCs w:val="22"/>
                <w:lang w:eastAsia="en-US"/>
              </w:rPr>
              <w:t>9</w:t>
            </w:r>
          </w:p>
          <w:p w:rsidR="0072557D" w:rsidRPr="0072557D" w:rsidRDefault="0072557D" w:rsidP="00221D8E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2557D">
              <w:rPr>
                <w:rFonts w:eastAsia="Calibri"/>
                <w:bCs/>
                <w:sz w:val="22"/>
                <w:szCs w:val="22"/>
              </w:rPr>
              <w:t>(контракты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  <w:r>
              <w:rPr>
                <w:rFonts w:eastAsia="Calibri"/>
                <w:bCs/>
                <w:sz w:val="22"/>
                <w:szCs w:val="22"/>
              </w:rPr>
              <w:br/>
            </w:r>
            <w:r w:rsidRPr="0072557D">
              <w:rPr>
                <w:rFonts w:eastAsia="Calibri"/>
                <w:bCs/>
                <w:sz w:val="22"/>
                <w:szCs w:val="22"/>
              </w:rPr>
              <w:t xml:space="preserve"> от 03.08</w:t>
            </w:r>
            <w:r w:rsidRPr="0072557D">
              <w:rPr>
                <w:bCs/>
                <w:sz w:val="22"/>
                <w:szCs w:val="22"/>
              </w:rPr>
              <w:t>.2021 №</w:t>
            </w:r>
            <w:r w:rsidRPr="0072557D">
              <w:rPr>
                <w:color w:val="000000"/>
                <w:sz w:val="22"/>
                <w:szCs w:val="22"/>
              </w:rPr>
              <w:t xml:space="preserve">Ф.2021.039, </w:t>
            </w:r>
            <w:r w:rsidRPr="0072557D">
              <w:rPr>
                <w:rFonts w:eastAsia="Calibri"/>
                <w:sz w:val="22"/>
                <w:szCs w:val="22"/>
                <w:lang w:eastAsia="en-US"/>
              </w:rPr>
              <w:t xml:space="preserve">от 01.07.2021 №Ф.2021.038,  от 02.03.2021 №Ф.2021.003, от 01.07.2021 №Ф.2021.037, от 04.08.2021 №Ф.2021.042, </w:t>
            </w:r>
            <w:proofErr w:type="gramStart"/>
            <w:r w:rsidRPr="0072557D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72557D">
              <w:rPr>
                <w:rFonts w:eastAsia="Calibri"/>
                <w:sz w:val="22"/>
                <w:szCs w:val="22"/>
                <w:lang w:eastAsia="en-US"/>
              </w:rPr>
              <w:t xml:space="preserve"> 14.10.2021 №Ф.2021.064, от 21.10.2021 №Ф.2021.067, от 21.10.2021 №Ф.2021.066, от 16.03.2021 №Ф.2021.006)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2557D" w:rsidRPr="00140016" w:rsidTr="00377276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 xml:space="preserve">Часть 7 </w:t>
            </w:r>
            <w:r w:rsidRPr="00140016">
              <w:rPr>
                <w:sz w:val="22"/>
                <w:szCs w:val="22"/>
              </w:rPr>
              <w:br/>
              <w:t xml:space="preserve">статья 94 Федеральный закон </w:t>
            </w:r>
            <w:r w:rsidRPr="00140016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</w:rPr>
              <w:t xml:space="preserve">Подписание заключения о проведении силами заказчика экспертизы результатов, предусмотренных контрактом, </w:t>
            </w:r>
            <w:r w:rsidRPr="00140016">
              <w:rPr>
                <w:sz w:val="22"/>
                <w:szCs w:val="22"/>
              </w:rPr>
              <w:lastRenderedPageBreak/>
              <w:t>сотрудниками, не являющимися членами экспертной комиссии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Default="0072557D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2557D">
              <w:rPr>
                <w:b/>
                <w:sz w:val="22"/>
                <w:szCs w:val="22"/>
                <w:lang w:eastAsia="en-US"/>
              </w:rPr>
              <w:t>3</w:t>
            </w:r>
          </w:p>
          <w:p w:rsidR="0072557D" w:rsidRPr="0072557D" w:rsidRDefault="0072557D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2557D">
              <w:rPr>
                <w:rFonts w:eastAsia="Calibri"/>
                <w:bCs/>
                <w:sz w:val="22"/>
                <w:szCs w:val="22"/>
              </w:rPr>
              <w:t>(контракты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  <w:r>
              <w:rPr>
                <w:rFonts w:eastAsia="Calibri"/>
                <w:bCs/>
                <w:sz w:val="22"/>
                <w:szCs w:val="22"/>
              </w:rPr>
              <w:br/>
            </w:r>
            <w:r w:rsidRPr="0072557D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2557D">
              <w:rPr>
                <w:rFonts w:eastAsia="Calibri"/>
                <w:sz w:val="22"/>
                <w:szCs w:val="22"/>
                <w:lang w:eastAsia="en-US"/>
              </w:rPr>
              <w:t xml:space="preserve">от 21.10.2021 №Ф.2021.067, от 21.10.2021 №Ф.2021.066, от 16.03.2021 </w:t>
            </w:r>
            <w:r w:rsidRPr="0072557D">
              <w:rPr>
                <w:rFonts w:eastAsia="Calibri"/>
                <w:sz w:val="22"/>
                <w:szCs w:val="22"/>
                <w:lang w:eastAsia="en-US"/>
              </w:rPr>
              <w:lastRenderedPageBreak/>
              <w:t>№Ф.2021.006)</w:t>
            </w:r>
          </w:p>
          <w:p w:rsidR="0072557D" w:rsidRPr="0072557D" w:rsidRDefault="0072557D" w:rsidP="00221D8E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72557D" w:rsidRPr="0072557D" w:rsidRDefault="0072557D" w:rsidP="00221D8E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72557D" w:rsidRPr="00140016" w:rsidTr="00377276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71434F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0016">
              <w:rPr>
                <w:sz w:val="22"/>
                <w:szCs w:val="22"/>
                <w:bdr w:val="none" w:sz="0" w:space="0" w:color="auto" w:frame="1"/>
              </w:rPr>
              <w:t xml:space="preserve">Пункт 1 статья 781 ГК РФ, условия </w:t>
            </w:r>
            <w:r w:rsidRPr="00140016">
              <w:rPr>
                <w:sz w:val="22"/>
                <w:szCs w:val="22"/>
                <w:bdr w:val="none" w:sz="0" w:space="0" w:color="auto" w:frame="1"/>
              </w:rPr>
              <w:br/>
            </w:r>
            <w:r w:rsidRPr="0071434F">
              <w:rPr>
                <w:sz w:val="22"/>
                <w:szCs w:val="22"/>
                <w:bdr w:val="none" w:sz="0" w:space="0" w:color="auto" w:frame="1"/>
              </w:rPr>
              <w:t xml:space="preserve">договора </w:t>
            </w:r>
            <w:r w:rsidRPr="0071434F">
              <w:rPr>
                <w:bCs/>
                <w:sz w:val="22"/>
                <w:szCs w:val="22"/>
              </w:rPr>
              <w:t xml:space="preserve">от 27.07.2021 </w:t>
            </w:r>
            <w:r>
              <w:rPr>
                <w:bCs/>
                <w:sz w:val="22"/>
                <w:szCs w:val="22"/>
              </w:rPr>
              <w:br/>
            </w:r>
            <w:r w:rsidRPr="0071434F">
              <w:rPr>
                <w:bCs/>
                <w:sz w:val="22"/>
                <w:szCs w:val="22"/>
              </w:rPr>
              <w:t xml:space="preserve">№ </w:t>
            </w:r>
            <w:r w:rsidRPr="0071434F">
              <w:rPr>
                <w:color w:val="000000"/>
                <w:sz w:val="22"/>
                <w:szCs w:val="22"/>
              </w:rPr>
              <w:t>0100-001754-2021/ТКО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140016">
              <w:rPr>
                <w:sz w:val="22"/>
                <w:szCs w:val="22"/>
              </w:rPr>
              <w:t xml:space="preserve">Нарушение срока оплаты оказанных услуг, установленных </w:t>
            </w:r>
            <w:r w:rsidRPr="00140016">
              <w:rPr>
                <w:sz w:val="22"/>
                <w:szCs w:val="22"/>
              </w:rPr>
              <w:br/>
              <w:t>договором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40016">
              <w:rPr>
                <w:b/>
                <w:sz w:val="22"/>
                <w:szCs w:val="22"/>
              </w:rPr>
              <w:t xml:space="preserve">частью 1 статьи 7.32.5 </w:t>
            </w:r>
          </w:p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40016">
              <w:rPr>
                <w:b/>
                <w:sz w:val="22"/>
                <w:szCs w:val="22"/>
              </w:rPr>
              <w:t xml:space="preserve">КоАП </w:t>
            </w:r>
          </w:p>
          <w:p w:rsidR="0072557D" w:rsidRPr="00140016" w:rsidRDefault="0072557D" w:rsidP="00221D8E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40016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4001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  <w:p w:rsidR="0072557D" w:rsidRPr="00140016" w:rsidRDefault="0072557D" w:rsidP="0071434F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72 447,80</w:t>
            </w:r>
          </w:p>
        </w:tc>
      </w:tr>
      <w:tr w:rsidR="0072557D" w:rsidRPr="00140016" w:rsidTr="0072557D">
        <w:trPr>
          <w:trHeight w:val="352"/>
        </w:trPr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140016" w:rsidRDefault="0072557D" w:rsidP="00221D8E">
            <w:pPr>
              <w:pStyle w:val="a3"/>
              <w:tabs>
                <w:tab w:val="left" w:pos="71"/>
              </w:tabs>
              <w:spacing w:after="0" w:line="240" w:lineRule="auto"/>
              <w:ind w:left="34" w:firstLine="17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74252B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4252B"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74252B" w:rsidRDefault="0072557D" w:rsidP="00221D8E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4252B">
              <w:rPr>
                <w:b/>
                <w:sz w:val="22"/>
                <w:szCs w:val="22"/>
                <w:lang w:eastAsia="en-US"/>
              </w:rPr>
              <w:t>180 831,80</w:t>
            </w:r>
          </w:p>
        </w:tc>
      </w:tr>
      <w:tr w:rsidR="0072557D" w:rsidRPr="00140016" w:rsidTr="0072557D">
        <w:trPr>
          <w:trHeight w:val="279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D" w:rsidRPr="0074252B" w:rsidRDefault="0072557D" w:rsidP="00221D8E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4252B">
              <w:rPr>
                <w:sz w:val="22"/>
                <w:szCs w:val="22"/>
                <w:lang w:eastAsia="en-US"/>
              </w:rPr>
              <w:t>Всего 24 нарушения, из них:</w:t>
            </w:r>
          </w:p>
          <w:p w:rsidR="0072557D" w:rsidRPr="0074252B" w:rsidRDefault="0072557D" w:rsidP="00221D8E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4252B">
              <w:rPr>
                <w:sz w:val="22"/>
                <w:szCs w:val="22"/>
                <w:lang w:eastAsia="en-US"/>
              </w:rPr>
              <w:t>1) 10 нарушений в сфере бюдж</w:t>
            </w:r>
            <w:r>
              <w:rPr>
                <w:sz w:val="22"/>
                <w:szCs w:val="22"/>
                <w:lang w:eastAsia="en-US"/>
              </w:rPr>
              <w:t xml:space="preserve">етного законодательства, </w:t>
            </w:r>
            <w:r w:rsidRPr="0074252B">
              <w:rPr>
                <w:sz w:val="22"/>
                <w:szCs w:val="22"/>
                <w:lang w:eastAsia="en-US"/>
              </w:rPr>
              <w:t>из них 5 нарушений с признаками административного правонарушения;</w:t>
            </w:r>
          </w:p>
          <w:p w:rsidR="0072557D" w:rsidRPr="0001246B" w:rsidRDefault="0072557D" w:rsidP="00221D8E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4252B">
              <w:rPr>
                <w:sz w:val="22"/>
                <w:szCs w:val="22"/>
                <w:lang w:eastAsia="en-US"/>
              </w:rPr>
              <w:t>2) 14 нарушений Учреждения в сфере закупок, из них 1 нарушение с признаками административного правонарушения</w:t>
            </w:r>
          </w:p>
        </w:tc>
      </w:tr>
    </w:tbl>
    <w:p w:rsidR="0071434F" w:rsidRDefault="0071434F" w:rsidP="0071434F">
      <w:pPr>
        <w:spacing w:line="360" w:lineRule="auto"/>
        <w:ind w:firstLine="709"/>
        <w:rPr>
          <w:sz w:val="24"/>
          <w:szCs w:val="24"/>
        </w:rPr>
      </w:pPr>
    </w:p>
    <w:p w:rsidR="0072557D" w:rsidRDefault="0072557D" w:rsidP="0072557D">
      <w:pPr>
        <w:spacing w:before="20" w:line="240" w:lineRule="auto"/>
        <w:ind w:firstLine="567"/>
        <w:rPr>
          <w:i/>
          <w:sz w:val="24"/>
          <w:szCs w:val="24"/>
        </w:rPr>
      </w:pPr>
      <w:r w:rsidRPr="00050059">
        <w:rPr>
          <w:i/>
          <w:sz w:val="24"/>
          <w:szCs w:val="24"/>
        </w:rPr>
        <w:t>Используемые сокращения:</w:t>
      </w:r>
    </w:p>
    <w:p w:rsidR="0072557D" w:rsidRPr="00050059" w:rsidRDefault="0072557D" w:rsidP="0072557D">
      <w:pPr>
        <w:spacing w:before="20" w:line="240" w:lineRule="auto"/>
        <w:ind w:firstLine="567"/>
        <w:rPr>
          <w:i/>
          <w:sz w:val="24"/>
          <w:szCs w:val="24"/>
        </w:rPr>
      </w:pPr>
    </w:p>
    <w:p w:rsidR="0072557D" w:rsidRPr="00377276" w:rsidRDefault="0072557D" w:rsidP="0072557D">
      <w:pPr>
        <w:pStyle w:val="a5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before="20" w:line="240" w:lineRule="auto"/>
        <w:ind w:left="0" w:firstLine="567"/>
        <w:rPr>
          <w:sz w:val="24"/>
          <w:szCs w:val="24"/>
        </w:rPr>
      </w:pPr>
      <w:r w:rsidRPr="00377276">
        <w:rPr>
          <w:sz w:val="24"/>
          <w:szCs w:val="24"/>
        </w:rPr>
        <w:t>Бюджетный кодекс Российской Федерации от 31.07.1998 № 145-ФЗ (Бюджетный кодекс РФ);</w:t>
      </w:r>
    </w:p>
    <w:p w:rsidR="0072557D" w:rsidRPr="00377276" w:rsidRDefault="0072557D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 (Трудовой кодекс РФ);</w:t>
      </w:r>
    </w:p>
    <w:p w:rsidR="0072557D" w:rsidRPr="00377276" w:rsidRDefault="0072557D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Гражданский кодекс Российской Федерации от 26.01.1996 № 14-ФЗ (Гражданский кодекс </w:t>
      </w:r>
      <w:r w:rsidRPr="0037727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РФ);</w:t>
      </w:r>
    </w:p>
    <w:p w:rsidR="0072557D" w:rsidRPr="00377276" w:rsidRDefault="0072557D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sz w:val="24"/>
          <w:szCs w:val="24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  <w:bookmarkStart w:id="1" w:name="_Hlk69846974"/>
    </w:p>
    <w:p w:rsidR="0072557D" w:rsidRPr="00377276" w:rsidRDefault="0072557D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sz w:val="24"/>
          <w:szCs w:val="24"/>
        </w:rPr>
        <w:t xml:space="preserve">Федеральный закон от 06.12.2011 № 402-ФЗ «О бухгалтерском учете» (ФЗ </w:t>
      </w:r>
      <w:r w:rsidRPr="00377276">
        <w:rPr>
          <w:rFonts w:ascii="Times New Roman" w:hAnsi="Times New Roman" w:cs="Times New Roman"/>
          <w:sz w:val="24"/>
          <w:szCs w:val="24"/>
        </w:rPr>
        <w:br/>
        <w:t>№ 402);</w:t>
      </w:r>
    </w:p>
    <w:p w:rsidR="00377276" w:rsidRPr="00377276" w:rsidRDefault="00377276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bCs/>
          <w:sz w:val="24"/>
          <w:szCs w:val="24"/>
        </w:rPr>
        <w:t>Приказ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№ 274н);</w:t>
      </w:r>
    </w:p>
    <w:p w:rsidR="00377276" w:rsidRPr="00377276" w:rsidRDefault="0072557D" w:rsidP="00377276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sz w:val="24"/>
          <w:szCs w:val="24"/>
        </w:rPr>
        <w:t xml:space="preserve"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</w:t>
      </w:r>
      <w:r w:rsidRPr="00377276">
        <w:rPr>
          <w:rFonts w:ascii="Times New Roman" w:hAnsi="Times New Roman" w:cs="Times New Roman"/>
          <w:sz w:val="24"/>
          <w:szCs w:val="24"/>
        </w:rPr>
        <w:br/>
        <w:t>№ 52н);</w:t>
      </w:r>
      <w:bookmarkEnd w:id="1"/>
    </w:p>
    <w:p w:rsidR="00377276" w:rsidRPr="00377276" w:rsidRDefault="00377276" w:rsidP="00377276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bCs/>
          <w:sz w:val="24"/>
          <w:szCs w:val="24"/>
        </w:rPr>
        <w:t>Постановление Госкомстата России от 28.11.1997 № 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(Постановление №78);</w:t>
      </w:r>
    </w:p>
    <w:p w:rsidR="00377276" w:rsidRPr="00377276" w:rsidRDefault="00377276" w:rsidP="00377276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bCs/>
          <w:sz w:val="24"/>
          <w:szCs w:val="24"/>
        </w:rPr>
        <w:t>Приказ Минтранса России от 11.09.2020 № 368 «Об утверждении обязательных реквизитов и порядка заполнения путевых листов» (Приказ № 368);</w:t>
      </w:r>
    </w:p>
    <w:p w:rsidR="0072557D" w:rsidRPr="00377276" w:rsidRDefault="0072557D" w:rsidP="0072557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7276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72557D" w:rsidRPr="00377276" w:rsidRDefault="0072557D" w:rsidP="0072557D">
      <w:pPr>
        <w:pStyle w:val="ConsPlusNonformat"/>
        <w:widowControl w:val="0"/>
        <w:tabs>
          <w:tab w:val="left" w:pos="0"/>
          <w:tab w:val="left" w:pos="567"/>
        </w:tabs>
        <w:spacing w:before="2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72557D" w:rsidRPr="00140016" w:rsidRDefault="0072557D" w:rsidP="0071434F">
      <w:pPr>
        <w:spacing w:line="360" w:lineRule="auto"/>
        <w:ind w:firstLine="709"/>
        <w:rPr>
          <w:sz w:val="24"/>
          <w:szCs w:val="24"/>
        </w:rPr>
      </w:pPr>
    </w:p>
    <w:sectPr w:rsidR="0072557D" w:rsidRPr="00140016" w:rsidSect="0071434F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4C9"/>
    <w:multiLevelType w:val="hybridMultilevel"/>
    <w:tmpl w:val="37A4E88C"/>
    <w:lvl w:ilvl="0" w:tplc="F53203CA">
      <w:start w:val="1"/>
      <w:numFmt w:val="decimal"/>
      <w:lvlText w:val="%1."/>
      <w:lvlJc w:val="left"/>
      <w:pPr>
        <w:ind w:left="3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4F"/>
    <w:rsid w:val="00073878"/>
    <w:rsid w:val="001E05EB"/>
    <w:rsid w:val="00377276"/>
    <w:rsid w:val="0071434F"/>
    <w:rsid w:val="0072557D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4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rsid w:val="0071434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714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1434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1434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7143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4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rsid w:val="0071434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714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1434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1434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7143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2022-02-28T05:28:00Z</dcterms:created>
  <dcterms:modified xsi:type="dcterms:W3CDTF">2022-02-28T05:28:00Z</dcterms:modified>
</cp:coreProperties>
</file>