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5"/>
        <w:gridCol w:w="4136"/>
        <w:gridCol w:w="2258"/>
        <w:gridCol w:w="3837"/>
      </w:tblGrid>
      <w:tr w:rsidR="00015E19" w:rsidRPr="007F6533" w:rsidTr="008876A6">
        <w:trPr>
          <w:cantSplit/>
          <w:trHeight w:val="3638"/>
        </w:trPr>
        <w:tc>
          <w:tcPr>
            <w:tcW w:w="11226" w:type="dxa"/>
            <w:gridSpan w:val="4"/>
          </w:tcPr>
          <w:p w:rsidR="00015E19" w:rsidRPr="007F6533" w:rsidRDefault="00015E19" w:rsidP="008876A6">
            <w:pPr>
              <w:suppressAutoHyphens/>
              <w:ind w:right="510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bookmarkStart w:id="0" w:name="_GoBack"/>
            <w:bookmarkEnd w:id="0"/>
            <w:r w:rsidRPr="007F6533">
              <w:rPr>
                <w:rFonts w:ascii="Times New Roman" w:eastAsia="SimSun" w:hAnsi="Times New Roman" w:cs="Times New Roman"/>
                <w:b/>
                <w:noProof/>
                <w:sz w:val="36"/>
                <w:lang w:eastAsia="ru-RU"/>
              </w:rPr>
              <w:drawing>
                <wp:inline distT="0" distB="0" distL="0" distR="0" wp14:anchorId="594064EA" wp14:editId="166C5075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E19" w:rsidRPr="007F6533" w:rsidRDefault="00015E19" w:rsidP="008876A6">
            <w:pPr>
              <w:suppressAutoHyphens/>
              <w:spacing w:after="0" w:line="240" w:lineRule="auto"/>
              <w:ind w:right="510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>АДМИНИСТРАЦИЯ</w:t>
            </w:r>
          </w:p>
          <w:p w:rsidR="00015E19" w:rsidRPr="007F6533" w:rsidRDefault="00015E19" w:rsidP="008876A6">
            <w:pPr>
              <w:suppressAutoHyphens/>
              <w:spacing w:after="0" w:line="240" w:lineRule="auto"/>
              <w:ind w:right="510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 xml:space="preserve">РАМЕНСКОГО ГОРОДСКОГО ОКРУГА </w:t>
            </w:r>
          </w:p>
          <w:p w:rsidR="00015E19" w:rsidRPr="007F6533" w:rsidRDefault="00015E19" w:rsidP="008876A6">
            <w:pPr>
              <w:suppressAutoHyphens/>
              <w:spacing w:after="0" w:line="240" w:lineRule="auto"/>
              <w:ind w:right="510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>МОСКОВСКОЙ ОБЛАСТИ</w:t>
            </w:r>
          </w:p>
          <w:p w:rsidR="00015E19" w:rsidRPr="007F6533" w:rsidRDefault="00015E19" w:rsidP="008876A6">
            <w:pPr>
              <w:pBdr>
                <w:bottom w:val="single" w:sz="12" w:space="1" w:color="auto"/>
              </w:pBdr>
              <w:suppressAutoHyphens/>
              <w:spacing w:after="0"/>
              <w:ind w:right="510"/>
              <w:rPr>
                <w:rFonts w:ascii="Times New Roman" w:eastAsia="SimSun" w:hAnsi="Times New Roman" w:cs="Times New Roman"/>
                <w:b/>
                <w:sz w:val="6"/>
                <w:lang w:eastAsia="ar-SA"/>
              </w:rPr>
            </w:pPr>
          </w:p>
          <w:p w:rsidR="00015E19" w:rsidRPr="007F6533" w:rsidRDefault="00015E19" w:rsidP="008876A6">
            <w:pPr>
              <w:keepNext/>
              <w:suppressAutoHyphens/>
              <w:spacing w:after="0" w:line="240" w:lineRule="auto"/>
              <w:ind w:right="51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015E19" w:rsidRDefault="00015E19" w:rsidP="008876A6">
            <w:pPr>
              <w:keepNext/>
              <w:suppressAutoHyphens/>
              <w:spacing w:after="0" w:line="240" w:lineRule="auto"/>
              <w:ind w:right="51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7F653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ПОСТАНОВЛЕНИЕ</w:t>
            </w:r>
          </w:p>
          <w:p w:rsidR="00015E19" w:rsidRPr="007F6533" w:rsidRDefault="00015E19" w:rsidP="008876A6">
            <w:pPr>
              <w:keepNext/>
              <w:suppressAutoHyphens/>
              <w:spacing w:after="0" w:line="240" w:lineRule="auto"/>
              <w:ind w:right="51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</w:tc>
      </w:tr>
      <w:tr w:rsidR="00E97837" w:rsidRPr="007F6533" w:rsidTr="008876A6">
        <w:trPr>
          <w:gridBefore w:val="1"/>
          <w:wBefore w:w="995" w:type="dxa"/>
          <w:trHeight w:val="469"/>
        </w:trPr>
        <w:tc>
          <w:tcPr>
            <w:tcW w:w="4136" w:type="dxa"/>
          </w:tcPr>
          <w:p w:rsidR="00E97837" w:rsidRPr="00CF1BAF" w:rsidRDefault="00E97837" w:rsidP="008876A6">
            <w:pPr>
              <w:suppressAutoHyphens/>
              <w:ind w:right="510"/>
              <w:jc w:val="both"/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</w:t>
            </w:r>
            <w:r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_______</w:t>
            </w:r>
            <w:r w:rsidRPr="007F6533"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_________</w:t>
            </w:r>
          </w:p>
        </w:tc>
        <w:tc>
          <w:tcPr>
            <w:tcW w:w="2258" w:type="dxa"/>
          </w:tcPr>
          <w:p w:rsidR="00E97837" w:rsidRPr="007F6533" w:rsidRDefault="00E97837" w:rsidP="008876A6">
            <w:pPr>
              <w:suppressAutoHyphens/>
              <w:ind w:right="510"/>
              <w:jc w:val="both"/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</w:pPr>
          </w:p>
        </w:tc>
        <w:tc>
          <w:tcPr>
            <w:tcW w:w="3836" w:type="dxa"/>
          </w:tcPr>
          <w:p w:rsidR="00E97837" w:rsidRPr="00E97837" w:rsidRDefault="00E97837" w:rsidP="008876A6">
            <w:pPr>
              <w:suppressAutoHyphens/>
              <w:ind w:right="51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          № ___________</w:t>
            </w:r>
          </w:p>
        </w:tc>
      </w:tr>
    </w:tbl>
    <w:p w:rsidR="00E97837" w:rsidRDefault="00E97837" w:rsidP="004D4C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97837" w:rsidRDefault="00015E19" w:rsidP="008876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внесении изменений в</w:t>
      </w:r>
      <w:r w:rsidR="00BC5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приложение №2 к  постановлению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администрации Раменского городского округа от 24.12.2019 г. № 1955 «О создании муниципальной Комиссии Раменского городского округа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</w:t>
      </w:r>
      <w:proofErr w:type="gramEnd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инвалидов»</w:t>
      </w:r>
    </w:p>
    <w:p w:rsidR="00E97837" w:rsidRPr="007E5C7F" w:rsidRDefault="00E97837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15E19" w:rsidRDefault="00015E19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соответствии с Жилищным кодексом Российской Федерации, постановлением Правительства РФ от 09.07.2016 г. № 649 «О мерах  по приспособлению жилых помещений и общего имущества в многоквартирном доме с учетом потребностей инвалидов», в целях обследования жилых помещений инвалидов и общего имущества в многоквартирных домах, в которых проживают инвалиды, руководствуясь Уставом Раменского городского округа,</w:t>
      </w:r>
      <w:proofErr w:type="gramEnd"/>
    </w:p>
    <w:p w:rsidR="00E97837" w:rsidRPr="007E5C7F" w:rsidRDefault="00E97837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15E19" w:rsidRDefault="00015E19" w:rsidP="007E5C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ПОСТАНОВЛЯЮ:</w:t>
      </w:r>
    </w:p>
    <w:p w:rsidR="00E97837" w:rsidRPr="007E5C7F" w:rsidRDefault="00E97837" w:rsidP="007E5C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15E19" w:rsidRPr="007E5C7F" w:rsidRDefault="00015E19" w:rsidP="00CD3F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 </w:t>
      </w:r>
      <w:proofErr w:type="gramStart"/>
      <w:r w:rsidR="00BC5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Внести изменения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r w:rsidR="00BC5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приложение №2 к постановлению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администрации Раменского городского округа от 24.12.2019 г. № 1955 «О создании муниципальной Комиссии Раменского городского округа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</w:t>
      </w:r>
      <w:r w:rsidR="00601E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 их доступности для инвалидов</w:t>
      </w:r>
      <w:proofErr w:type="gramEnd"/>
      <w:r w:rsidR="00601E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(в редакции постановления от 19.02.2021 №1499),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615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изложив в редакции со</w:t>
      </w:r>
      <w:r w:rsidR="00C34B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гласно приложению к настоящему п</w:t>
      </w:r>
      <w:r w:rsidR="007615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остановлению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015E19" w:rsidRPr="007E5C7F" w:rsidRDefault="00015E19" w:rsidP="007E5C7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Управлению муниципальных услуг, связи и развития ИКТ администрации Раменского городского округа (Белкина С.В.) </w:t>
      </w:r>
      <w:proofErr w:type="gram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разместить</w:t>
      </w:r>
      <w:proofErr w:type="gramEnd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настоящее Постановление на официальном информационном портале </w:t>
      </w:r>
      <w:hyperlink r:id="rId6" w:history="1">
        <w:r w:rsidRPr="007E5C7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www.ramenskoye.ru</w:t>
        </w:r>
      </w:hyperlink>
      <w:r w:rsidRPr="007E5C7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015E19" w:rsidRPr="007E5C7F" w:rsidRDefault="00015E19" w:rsidP="007E5C7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</w:t>
      </w:r>
      <w:proofErr w:type="gram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Контроль за</w:t>
      </w:r>
      <w:proofErr w:type="gramEnd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Раменского городского округа </w:t>
      </w:r>
      <w:r w:rsidR="008876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Ежову</w:t>
      </w:r>
      <w:r w:rsidR="00BB57C8" w:rsidRPr="00BB57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B57C8"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И.В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015E19" w:rsidRPr="007E5C7F" w:rsidRDefault="00015E19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15E19" w:rsidRDefault="00015E19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90FE6" w:rsidRPr="007E5C7F" w:rsidRDefault="00790FE6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15E19" w:rsidRPr="007E5C7F" w:rsidRDefault="00015E19" w:rsidP="008876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Глава Раменского городского округа              </w:t>
      </w:r>
      <w:r w:rsidR="008876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CD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В.В. </w:t>
      </w:r>
      <w:proofErr w:type="spell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Неволин</w:t>
      </w:r>
      <w:proofErr w:type="spellEnd"/>
    </w:p>
    <w:p w:rsidR="00015E19" w:rsidRDefault="00015E19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4D4C24" w:rsidRDefault="004D4C24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015E19" w:rsidRPr="00D862CB" w:rsidRDefault="00015E19" w:rsidP="004D4C24">
      <w:pPr>
        <w:tabs>
          <w:tab w:val="left" w:pos="7864"/>
          <w:tab w:val="right" w:pos="9355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876A6" w:rsidRDefault="008876A6" w:rsidP="00F679D2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8876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Разослать:</w:t>
      </w:r>
    </w:p>
    <w:p w:rsidR="008876A6" w:rsidRDefault="008876A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876A6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Управление делами администрации</w:t>
      </w:r>
    </w:p>
    <w:p w:rsidR="008876A6" w:rsidRDefault="008876A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Раменского городского округа                       </w:t>
      </w:r>
      <w:r w:rsidR="00F679D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</w:t>
      </w:r>
      <w:r w:rsidR="00F679D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 экз.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Управление мер социальной поддержки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администрации Раменского городского округа                                             3 экз.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Управление градостроительной деятельности и рекламы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администрации Раменского городского округа                                            1 экз.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Управление жилищно-коммунального хозяйства 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администрации Раменского городского округа                                            1 экз.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Управление благоустройства администрации 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Раменского городского округа                                                                       1 экз.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Заместитель главы администрации 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Раменского городского округа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И.В.Ежова</w:t>
      </w:r>
      <w:proofErr w:type="spellEnd"/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Заместитель главы администрации 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Раменского городского округа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В.В.Жиров</w:t>
      </w:r>
      <w:proofErr w:type="spellEnd"/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Заместитель главы администрации</w:t>
      </w: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Раменского городского округа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В.В.Чехов</w:t>
      </w:r>
      <w:proofErr w:type="spellEnd"/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Начальник Управления правового обеспечения</w:t>
      </w: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Раменского городского округа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Н.И.Михайлова</w:t>
      </w:r>
      <w:proofErr w:type="spellEnd"/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Начальник Управления делами администрации </w:t>
      </w: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Раменского городского округа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Е.Г.Ригина</w:t>
      </w:r>
      <w:proofErr w:type="spellEnd"/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076F0" w:rsidRDefault="00B076F0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Заместитель н</w:t>
      </w:r>
      <w:r w:rsidR="00790FE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</w:t>
      </w:r>
      <w:r w:rsidR="00790FE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Управления мер</w:t>
      </w:r>
    </w:p>
    <w:p w:rsidR="00790FE6" w:rsidRDefault="00B076F0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</w:t>
      </w:r>
      <w:r w:rsidR="00790FE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оциальной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90FE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поддержки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90FE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Раменского </w:t>
      </w: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городского округа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Е.В.</w:t>
      </w:r>
      <w:r w:rsidR="00B076F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Гармашева</w:t>
      </w:r>
      <w:proofErr w:type="spellEnd"/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Pr="008876A6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ectPr w:rsidR="00F679D2" w:rsidRPr="008876A6" w:rsidSect="008876A6">
          <w:pgSz w:w="11906" w:h="16838"/>
          <w:pgMar w:top="1134" w:right="851" w:bottom="851" w:left="1701" w:header="0" w:footer="0" w:gutter="0"/>
          <w:cols w:space="720"/>
          <w:formProt w:val="0"/>
          <w:docGrid w:linePitch="600" w:charSpace="49152"/>
        </w:sect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lastRenderedPageBreak/>
        <w:t xml:space="preserve">                                                                     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Приложение №2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</w:t>
      </w:r>
      <w:r w:rsidR="007E5C7F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к П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остановлению администрации</w:t>
      </w:r>
    </w:p>
    <w:p w:rsidR="00015E19" w:rsidRDefault="00015E19" w:rsidP="00015E19">
      <w:pPr>
        <w:tabs>
          <w:tab w:val="center" w:pos="5032"/>
          <w:tab w:val="right" w:pos="9355"/>
        </w:tabs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                            Раменского городского округа</w:t>
      </w:r>
    </w:p>
    <w:p w:rsidR="00015E19" w:rsidRDefault="00015E19" w:rsidP="00015E19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tabs>
          <w:tab w:val="center" w:pos="5032"/>
          <w:tab w:val="right" w:pos="9355"/>
        </w:tabs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ab/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</w:t>
      </w:r>
    </w:p>
    <w:p w:rsidR="00015E19" w:rsidRDefault="00015E19" w:rsidP="00015E19">
      <w:pPr>
        <w:jc w:val="right"/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«____»    ________   20 </w:t>
      </w:r>
      <w:r w:rsidR="007E5C7F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г.  № ____     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Состав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 их доступности для инвалидов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Председатель комиссии: 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Ежова И.В.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– Заместитель главы администрации Раменского городского округа;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Заместитель председателя комиссии: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Чехов В.В.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– Заместитель главы администрации Раменского городского округа;</w:t>
      </w:r>
    </w:p>
    <w:p w:rsidR="00015E19" w:rsidRPr="001B52F9" w:rsidRDefault="00015E19" w:rsidP="00015E19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Секретарь комиссии: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proofErr w:type="spellStart"/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Гармашева</w:t>
      </w:r>
      <w:proofErr w:type="spellEnd"/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Е.В. –</w:t>
      </w:r>
      <w:r w:rsidRPr="001B52F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Заместитель </w:t>
      </w:r>
      <w:proofErr w:type="gramStart"/>
      <w:r w:rsidRPr="001B52F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начальника управления мер социальной поддержки администрации Раменского городского округа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;</w:t>
      </w:r>
      <w:r w:rsidRPr="001B52F9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 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Члены комиссии: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Ивушкина Е.В. –</w:t>
      </w:r>
      <w:r w:rsidRPr="001B5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52F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Начальник </w:t>
      </w:r>
      <w:proofErr w:type="gramStart"/>
      <w:r w:rsidRPr="001B52F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управления мер социальной поддержки администрации Раменского городского округа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;</w:t>
      </w:r>
      <w:r w:rsidRPr="001B52F9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 </w:t>
      </w:r>
    </w:p>
    <w:p w:rsidR="00015E19" w:rsidRPr="001B52F9" w:rsidRDefault="00015E19" w:rsidP="00015E19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Толочко Г.М. – Начальник </w:t>
      </w:r>
      <w:r w:rsidR="00601E7F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отдела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жилищно</w:t>
      </w:r>
      <w:r w:rsidR="00601E7F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й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политики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администрации Раменского городского округа;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Лотар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ё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в Ю.И. –  Начальник Управления градостроительной деятельности и рекламы администрации Раменского городского округа;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Костина Е.Л. – Начальник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У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правления социальной защиты населения Министерства социальн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ого развития Московской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области (по договоренности);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Фролова О.В. – Член Правления Раменской районной организации Всероссийского общества инвалидов (по согласованию);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Рогова Н.Н. – главный специалист-эксперт Управления Федеральной службы  по надзору в сфере защиты прав потребителей и благополучия человека  по Московской области в Раменском, Люберецком районах, городах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lastRenderedPageBreak/>
        <w:t>Бронницы, Дзержинский, Жуковский, Котельники, Лыткарино (по согласованию);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Default="00C34BB5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proofErr w:type="spellStart"/>
      <w:r w:rsidRPr="00C34BB5">
        <w:rPr>
          <w:rFonts w:ascii="Times New Roman" w:hAnsi="Times New Roman" w:cs="Times New Roman"/>
          <w:sz w:val="27"/>
          <w:szCs w:val="27"/>
          <w:shd w:val="clear" w:color="auto" w:fill="FFFFFF"/>
        </w:rPr>
        <w:t>Гилева</w:t>
      </w:r>
      <w:proofErr w:type="spellEnd"/>
      <w:r w:rsidRPr="00C34B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С.В.</w:t>
      </w:r>
      <w:r w:rsidRPr="00C34BB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015E19"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–  Начальник Управления жилищно-коммунального хоз</w:t>
      </w:r>
      <w:r w:rsidR="00015E1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яйства </w:t>
      </w:r>
      <w:r w:rsidR="00015E19"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администрации Раменского городского округа</w:t>
      </w:r>
      <w:r w:rsidR="00015E1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.</w:t>
      </w:r>
    </w:p>
    <w:p w:rsidR="00C34BB5" w:rsidRDefault="00C34BB5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34BB5" w:rsidRPr="00C34BB5" w:rsidRDefault="00C34BB5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Зима А.Е. – </w:t>
      </w:r>
      <w:r w:rsidRPr="00C34BB5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Начальник </w:t>
      </w:r>
      <w:r w:rsidRPr="00C34BB5">
        <w:rPr>
          <w:rFonts w:ascii="Times New Roman" w:hAnsi="Times New Roman" w:cs="Times New Roman"/>
          <w:sz w:val="27"/>
          <w:szCs w:val="27"/>
          <w:shd w:val="clear" w:color="auto" w:fill="FFFFFF"/>
        </w:rPr>
        <w:t>Управления благоустройства администрации Раменского городского округа</w:t>
      </w:r>
    </w:p>
    <w:p w:rsidR="00015E19" w:rsidRPr="00C34BB5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34BB5" w:rsidRPr="00C34BB5" w:rsidRDefault="00C34BB5" w:rsidP="00C34BB5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C34BB5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Игнатова Т.А. – Начальник </w:t>
      </w:r>
      <w:r w:rsidRPr="00C34BB5">
        <w:rPr>
          <w:rFonts w:ascii="Times New Roman" w:hAnsi="Times New Roman" w:cs="Times New Roman"/>
          <w:bCs/>
          <w:color w:val="222222"/>
          <w:sz w:val="27"/>
          <w:szCs w:val="27"/>
          <w:shd w:val="clear" w:color="auto" w:fill="FFFFFF"/>
        </w:rPr>
        <w:t>Управления муниципальным имуществом</w:t>
      </w:r>
      <w:r w:rsidRPr="00C34B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администрации Раменского городского округа</w:t>
      </w:r>
    </w:p>
    <w:p w:rsidR="00015E19" w:rsidRPr="00C34BB5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/>
    <w:p w:rsidR="00D1547B" w:rsidRDefault="00D1547B"/>
    <w:sectPr w:rsidR="00D1547B" w:rsidSect="007F65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19"/>
    <w:rsid w:val="00015E19"/>
    <w:rsid w:val="002A524C"/>
    <w:rsid w:val="00332174"/>
    <w:rsid w:val="004D4C24"/>
    <w:rsid w:val="00601E7F"/>
    <w:rsid w:val="007615A3"/>
    <w:rsid w:val="00790FE6"/>
    <w:rsid w:val="007E5C7F"/>
    <w:rsid w:val="008876A6"/>
    <w:rsid w:val="008F2772"/>
    <w:rsid w:val="00B076F0"/>
    <w:rsid w:val="00BB57C8"/>
    <w:rsid w:val="00BC59BF"/>
    <w:rsid w:val="00C34BB5"/>
    <w:rsid w:val="00CD3F81"/>
    <w:rsid w:val="00D1547B"/>
    <w:rsid w:val="00D76071"/>
    <w:rsid w:val="00E97837"/>
    <w:rsid w:val="00F679D2"/>
    <w:rsid w:val="00FB0AF5"/>
    <w:rsid w:val="00FC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E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E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P20U09</dc:creator>
  <cp:lastModifiedBy>P20U07</cp:lastModifiedBy>
  <cp:revision>2</cp:revision>
  <cp:lastPrinted>2021-09-22T07:53:00Z</cp:lastPrinted>
  <dcterms:created xsi:type="dcterms:W3CDTF">2021-09-22T12:02:00Z</dcterms:created>
  <dcterms:modified xsi:type="dcterms:W3CDTF">2021-09-22T12:02:00Z</dcterms:modified>
</cp:coreProperties>
</file>