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25"/>
        <w:gridCol w:w="4678"/>
      </w:tblGrid>
      <w:tr w:rsidR="000C7371" w:rsidRPr="000C7371" w:rsidTr="00130311">
        <w:trPr>
          <w:trHeight w:val="9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371" w:rsidRPr="000C7371" w:rsidRDefault="00CE5673" w:rsidP="000C7371">
            <w:pPr>
              <w:tabs>
                <w:tab w:val="left" w:pos="9673"/>
              </w:tabs>
              <w:ind w:right="-391"/>
              <w:jc w:val="center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81792" behindDoc="0" locked="0" layoutInCell="1" allowOverlap="1" wp14:anchorId="1AAF0572" wp14:editId="47709B17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6" name="Рисунок 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7371" w:rsidRPr="000C7371">
              <w:t xml:space="preserve"> </w:t>
            </w:r>
          </w:p>
        </w:tc>
      </w:tr>
      <w:tr w:rsidR="000C7371" w:rsidRPr="000C7371" w:rsidTr="00130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81" w:type="dxa"/>
            <w:gridSpan w:val="3"/>
          </w:tcPr>
          <w:p w:rsidR="000C7371" w:rsidRPr="000C7371" w:rsidRDefault="000C7371" w:rsidP="000C7371">
            <w:pPr>
              <w:jc w:val="center"/>
              <w:rPr>
                <w:sz w:val="8"/>
              </w:rPr>
            </w:pPr>
          </w:p>
          <w:p w:rsidR="000C7371" w:rsidRPr="000C7371" w:rsidRDefault="008C7952" w:rsidP="000C7371">
            <w:pPr>
              <w:pStyle w:val="6"/>
              <w:spacing w:line="240" w:lineRule="auto"/>
            </w:pPr>
            <w:r>
              <w:t>АДМИНИСТРАЦИЯ</w:t>
            </w:r>
          </w:p>
          <w:p w:rsidR="000C7371" w:rsidRPr="000C7371" w:rsidRDefault="000C7371" w:rsidP="005066F9">
            <w:pPr>
              <w:jc w:val="center"/>
              <w:rPr>
                <w:b/>
                <w:sz w:val="36"/>
              </w:rPr>
            </w:pPr>
            <w:r w:rsidRPr="000C7371">
              <w:rPr>
                <w:b/>
                <w:sz w:val="36"/>
              </w:rPr>
              <w:t xml:space="preserve">РАМЕНСКОГО </w:t>
            </w:r>
            <w:r w:rsidR="006414DD">
              <w:rPr>
                <w:b/>
                <w:sz w:val="36"/>
              </w:rPr>
              <w:t xml:space="preserve"> </w:t>
            </w:r>
            <w:r w:rsidR="005066F9">
              <w:rPr>
                <w:b/>
                <w:sz w:val="36"/>
              </w:rPr>
              <w:t>МУНИЦИПАЛЬНОГО</w:t>
            </w:r>
            <w:r w:rsidR="006414DD"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МОСКОВСКОЙ ОБЛАСТИ</w:t>
            </w:r>
          </w:p>
        </w:tc>
      </w:tr>
      <w:tr w:rsidR="000C7371" w:rsidRPr="000C7371" w:rsidTr="00130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781" w:type="dxa"/>
            <w:gridSpan w:val="3"/>
          </w:tcPr>
          <w:p w:rsidR="000C7371" w:rsidRPr="000C7371" w:rsidRDefault="000C7371" w:rsidP="000C7371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0C7371" w:rsidRPr="000C7371" w:rsidRDefault="000C7371" w:rsidP="000C7371">
            <w:pPr>
              <w:rPr>
                <w:b/>
                <w:i/>
                <w:sz w:val="6"/>
              </w:rPr>
            </w:pPr>
          </w:p>
        </w:tc>
      </w:tr>
      <w:tr w:rsidR="000C7371" w:rsidRPr="000C2D56" w:rsidTr="00130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048"/>
        </w:trPr>
        <w:tc>
          <w:tcPr>
            <w:tcW w:w="4678" w:type="dxa"/>
          </w:tcPr>
          <w:p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  <w:iCs/>
                <w:sz w:val="22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Адрес:   Комсомольская пл., д.2</w:t>
            </w:r>
          </w:p>
          <w:p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г. Раменское, Московская область, 140100</w:t>
            </w:r>
          </w:p>
        </w:tc>
        <w:tc>
          <w:tcPr>
            <w:tcW w:w="425" w:type="dxa"/>
          </w:tcPr>
          <w:p w:rsidR="000C7371" w:rsidRPr="000C7371" w:rsidRDefault="000C7371" w:rsidP="000C7371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0C7371" w:rsidRPr="00E52C2A" w:rsidRDefault="000C7371" w:rsidP="000C7371">
            <w:pPr>
              <w:pStyle w:val="8"/>
              <w:spacing w:before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371">
              <w:rPr>
                <w:rFonts w:ascii="Times New Roman" w:hAnsi="Times New Roman" w:cs="Times New Roman"/>
                <w:sz w:val="22"/>
                <w:szCs w:val="22"/>
              </w:rPr>
              <w:t>Телефон (</w:t>
            </w:r>
            <w:r w:rsidRPr="00E52C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495) 556-62-21, (496) 463-33-14</w:t>
            </w:r>
          </w:p>
          <w:p w:rsidR="000C7371" w:rsidRPr="00514F42" w:rsidRDefault="000C2D56" w:rsidP="005066F9">
            <w:pPr>
              <w:pStyle w:val="8"/>
              <w:spacing w:befor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3120">
              <w:rPr>
                <w:color w:val="auto"/>
                <w:sz w:val="22"/>
                <w:szCs w:val="22"/>
                <w:lang w:val="en-US"/>
              </w:rPr>
              <w:t>E</w:t>
            </w:r>
            <w:r w:rsidRPr="00514F42">
              <w:rPr>
                <w:color w:val="auto"/>
                <w:sz w:val="22"/>
                <w:szCs w:val="22"/>
              </w:rPr>
              <w:t>-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mail</w:t>
            </w:r>
            <w:r w:rsidRPr="00514F42">
              <w:rPr>
                <w:color w:val="auto"/>
                <w:sz w:val="22"/>
                <w:szCs w:val="22"/>
              </w:rPr>
              <w:t xml:space="preserve">: 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ram</w:t>
            </w:r>
            <w:r w:rsidRPr="00514F42">
              <w:rPr>
                <w:color w:val="auto"/>
                <w:sz w:val="22"/>
                <w:szCs w:val="22"/>
              </w:rPr>
              <w:t>_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adm</w:t>
            </w:r>
            <w:proofErr w:type="spellEnd"/>
            <w:r w:rsidRPr="00514F42">
              <w:rPr>
                <w:color w:val="auto"/>
                <w:sz w:val="22"/>
                <w:szCs w:val="22"/>
              </w:rPr>
              <w:t>@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mosreg</w:t>
            </w:r>
            <w:proofErr w:type="spellEnd"/>
            <w:r w:rsidRPr="00514F42">
              <w:rPr>
                <w:color w:val="auto"/>
                <w:sz w:val="22"/>
                <w:szCs w:val="22"/>
              </w:rPr>
              <w:t>.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0C7371" w:rsidRPr="00514F42" w:rsidRDefault="000C7371" w:rsidP="000C7371">
      <w:pPr>
        <w:jc w:val="both"/>
        <w:rPr>
          <w:b/>
          <w:sz w:val="16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284"/>
        <w:gridCol w:w="4819"/>
      </w:tblGrid>
      <w:tr w:rsidR="000C7371" w:rsidRPr="000C7371" w:rsidTr="000E20BF">
        <w:trPr>
          <w:trHeight w:val="1753"/>
        </w:trPr>
        <w:tc>
          <w:tcPr>
            <w:tcW w:w="4678" w:type="dxa"/>
          </w:tcPr>
          <w:p w:rsidR="000C7371" w:rsidRPr="000C7371" w:rsidRDefault="002D7816" w:rsidP="000C7371">
            <w:pPr>
              <w:jc w:val="both"/>
              <w:rPr>
                <w:spacing w:val="-20"/>
                <w:sz w:val="22"/>
              </w:rPr>
            </w:pPr>
            <w:r>
              <w:rPr>
                <w:spacing w:val="-20"/>
                <w:sz w:val="28"/>
                <w:szCs w:val="28"/>
              </w:rPr>
              <w:t xml:space="preserve">от  </w:t>
            </w:r>
            <w:r>
              <w:rPr>
                <w:spacing w:val="-20"/>
                <w:sz w:val="28"/>
                <w:szCs w:val="28"/>
              </w:rPr>
              <w:t>18.06.2025    №  143-01ИСХ-13159</w:t>
            </w:r>
            <w:bookmarkStart w:id="0" w:name="_GoBack"/>
            <w:bookmarkEnd w:id="0"/>
          </w:p>
        </w:tc>
        <w:tc>
          <w:tcPr>
            <w:tcW w:w="284" w:type="dxa"/>
          </w:tcPr>
          <w:p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</w:tc>
        <w:tc>
          <w:tcPr>
            <w:tcW w:w="4819" w:type="dxa"/>
          </w:tcPr>
          <w:p w:rsidR="00B812E8" w:rsidRPr="00B62D53" w:rsidRDefault="00B812E8" w:rsidP="00F158E0">
            <w:pPr>
              <w:tabs>
                <w:tab w:val="center" w:pos="2568"/>
              </w:tabs>
              <w:jc w:val="right"/>
              <w:rPr>
                <w:sz w:val="28"/>
                <w:szCs w:val="28"/>
              </w:rPr>
            </w:pPr>
            <w:proofErr w:type="gramStart"/>
            <w:r w:rsidRPr="00B62D53">
              <w:rPr>
                <w:sz w:val="28"/>
                <w:szCs w:val="28"/>
              </w:rPr>
              <w:t>Исполняющему</w:t>
            </w:r>
            <w:proofErr w:type="gramEnd"/>
            <w:r w:rsidRPr="00B62D53">
              <w:rPr>
                <w:sz w:val="28"/>
                <w:szCs w:val="28"/>
              </w:rPr>
              <w:t xml:space="preserve"> обязанности </w:t>
            </w:r>
            <w:r w:rsidRPr="00B62D53">
              <w:rPr>
                <w:sz w:val="28"/>
                <w:szCs w:val="28"/>
              </w:rPr>
              <w:br/>
              <w:t xml:space="preserve">директора </w:t>
            </w:r>
          </w:p>
          <w:p w:rsidR="00B812E8" w:rsidRPr="00B62D53" w:rsidRDefault="00B812E8" w:rsidP="00F158E0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B62D53">
              <w:rPr>
                <w:sz w:val="28"/>
                <w:szCs w:val="28"/>
              </w:rPr>
              <w:t>Муниципального</w:t>
            </w:r>
          </w:p>
          <w:p w:rsidR="00B812E8" w:rsidRPr="00B62D53" w:rsidRDefault="00B812E8" w:rsidP="00F158E0">
            <w:pPr>
              <w:shd w:val="clear" w:color="auto" w:fill="FFFFFF"/>
              <w:jc w:val="right"/>
              <w:rPr>
                <w:sz w:val="28"/>
                <w:szCs w:val="28"/>
                <w:shd w:val="clear" w:color="auto" w:fill="FFFFFF"/>
              </w:rPr>
            </w:pPr>
            <w:r w:rsidRPr="00B62D53">
              <w:rPr>
                <w:sz w:val="28"/>
                <w:szCs w:val="28"/>
              </w:rPr>
              <w:t xml:space="preserve"> общеобразовательного учреждения</w:t>
            </w:r>
            <w:r w:rsidRPr="00B62D53">
              <w:rPr>
                <w:sz w:val="28"/>
                <w:szCs w:val="28"/>
              </w:rPr>
              <w:br/>
              <w:t xml:space="preserve"> Раменской средней общеобразовательной</w:t>
            </w:r>
            <w:r w:rsidRPr="00B62D53">
              <w:rPr>
                <w:sz w:val="28"/>
                <w:szCs w:val="28"/>
              </w:rPr>
              <w:br/>
              <w:t>школы № 35 «Вектор успеха»</w:t>
            </w:r>
          </w:p>
          <w:p w:rsidR="00B812E8" w:rsidRPr="00B62D53" w:rsidRDefault="00B812E8" w:rsidP="00F158E0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B62D53">
              <w:rPr>
                <w:sz w:val="28"/>
                <w:szCs w:val="28"/>
              </w:rPr>
              <w:t xml:space="preserve"> И.А. Соловьевой</w:t>
            </w:r>
          </w:p>
          <w:p w:rsidR="00B812E8" w:rsidRDefault="00B812E8" w:rsidP="00F158E0">
            <w:pPr>
              <w:jc w:val="right"/>
              <w:rPr>
                <w:sz w:val="28"/>
                <w:szCs w:val="28"/>
              </w:rPr>
            </w:pPr>
            <w:r w:rsidRPr="00B62D53">
              <w:rPr>
                <w:sz w:val="28"/>
                <w:szCs w:val="28"/>
              </w:rPr>
              <w:t>(</w:t>
            </w:r>
            <w:r w:rsidRPr="00B62D53">
              <w:rPr>
                <w:color w:val="000000"/>
                <w:sz w:val="28"/>
                <w:szCs w:val="28"/>
              </w:rPr>
              <w:t xml:space="preserve">140103, Московская область, </w:t>
            </w:r>
            <w:r w:rsidRPr="00B62D53">
              <w:rPr>
                <w:color w:val="000000"/>
                <w:sz w:val="28"/>
                <w:szCs w:val="28"/>
              </w:rPr>
              <w:br/>
              <w:t xml:space="preserve">г. Раменское,                          </w:t>
            </w:r>
            <w:r w:rsidRPr="00B62D53">
              <w:rPr>
                <w:color w:val="000000"/>
                <w:sz w:val="28"/>
                <w:szCs w:val="28"/>
              </w:rPr>
              <w:br/>
              <w:t>ул. Молодежная, д. 19</w:t>
            </w:r>
            <w:r w:rsidRPr="00B62D53">
              <w:rPr>
                <w:sz w:val="28"/>
                <w:szCs w:val="28"/>
              </w:rPr>
              <w:t>)</w:t>
            </w:r>
          </w:p>
          <w:p w:rsidR="004C2F59" w:rsidRPr="00AA2D73" w:rsidRDefault="004C2F59" w:rsidP="00F158E0">
            <w:pPr>
              <w:tabs>
                <w:tab w:val="left" w:pos="4286"/>
              </w:tabs>
              <w:jc w:val="right"/>
              <w:rPr>
                <w:sz w:val="28"/>
                <w:szCs w:val="28"/>
              </w:rPr>
            </w:pPr>
          </w:p>
          <w:p w:rsidR="004C2F59" w:rsidRPr="007C7566" w:rsidRDefault="004C2F59" w:rsidP="00F158E0">
            <w:pPr>
              <w:tabs>
                <w:tab w:val="left" w:pos="4569"/>
              </w:tabs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>Копия:</w:t>
            </w:r>
          </w:p>
          <w:p w:rsidR="004C2F59" w:rsidRPr="007C7566" w:rsidRDefault="004C2F59" w:rsidP="00F158E0">
            <w:pPr>
              <w:tabs>
                <w:tab w:val="left" w:pos="4569"/>
              </w:tabs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Директору </w:t>
            </w:r>
          </w:p>
          <w:p w:rsidR="004C2F59" w:rsidRPr="007C7566" w:rsidRDefault="004C2F59" w:rsidP="00F158E0">
            <w:pPr>
              <w:tabs>
                <w:tab w:val="left" w:pos="4569"/>
              </w:tabs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Муниципального учреждения </w:t>
            </w:r>
          </w:p>
          <w:p w:rsidR="004C2F59" w:rsidRPr="007C7566" w:rsidRDefault="004C2F59" w:rsidP="00F158E0">
            <w:pPr>
              <w:tabs>
                <w:tab w:val="left" w:pos="4569"/>
              </w:tabs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«Централизованная бухгалтерия </w:t>
            </w:r>
          </w:p>
          <w:p w:rsidR="004C2F59" w:rsidRPr="007C7566" w:rsidRDefault="004C2F59" w:rsidP="00F158E0">
            <w:pPr>
              <w:tabs>
                <w:tab w:val="left" w:pos="4569"/>
              </w:tabs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муниципальной образовательной </w:t>
            </w:r>
          </w:p>
          <w:p w:rsidR="004C2F59" w:rsidRPr="007C7566" w:rsidRDefault="004C2F59" w:rsidP="00F158E0">
            <w:pPr>
              <w:tabs>
                <w:tab w:val="left" w:pos="4569"/>
              </w:tabs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системы Раменского </w:t>
            </w:r>
            <w:r w:rsidR="0002384A">
              <w:rPr>
                <w:sz w:val="28"/>
                <w:szCs w:val="28"/>
              </w:rPr>
              <w:t>муниципально</w:t>
            </w:r>
            <w:r w:rsidRPr="007C7566">
              <w:rPr>
                <w:sz w:val="28"/>
                <w:szCs w:val="28"/>
              </w:rPr>
              <w:t xml:space="preserve">го </w:t>
            </w:r>
          </w:p>
          <w:p w:rsidR="004C2F59" w:rsidRPr="00AA2D73" w:rsidRDefault="004C2F59" w:rsidP="00F158E0">
            <w:pPr>
              <w:tabs>
                <w:tab w:val="left" w:pos="4569"/>
              </w:tabs>
              <w:jc w:val="right"/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>округа Московской области»</w:t>
            </w:r>
          </w:p>
          <w:p w:rsidR="004C2F59" w:rsidRPr="000E20BF" w:rsidRDefault="004C2F59" w:rsidP="00F158E0">
            <w:pPr>
              <w:pStyle w:val="a6"/>
              <w:tabs>
                <w:tab w:val="left" w:pos="4569"/>
              </w:tabs>
              <w:spacing w:after="0"/>
              <w:ind w:left="0"/>
              <w:jc w:val="right"/>
              <w:rPr>
                <w:sz w:val="28"/>
                <w:szCs w:val="28"/>
              </w:rPr>
            </w:pPr>
            <w:r w:rsidRPr="00AA2D73">
              <w:rPr>
                <w:sz w:val="28"/>
                <w:szCs w:val="28"/>
              </w:rPr>
              <w:t xml:space="preserve">Е.А. </w:t>
            </w:r>
            <w:proofErr w:type="spellStart"/>
            <w:r w:rsidRPr="00AA2D73">
              <w:rPr>
                <w:sz w:val="28"/>
                <w:szCs w:val="28"/>
              </w:rPr>
              <w:t>Бывшевой</w:t>
            </w:r>
            <w:proofErr w:type="spellEnd"/>
          </w:p>
        </w:tc>
      </w:tr>
    </w:tbl>
    <w:p w:rsidR="000E20BF" w:rsidRDefault="000E20BF" w:rsidP="00692C59">
      <w:pPr>
        <w:autoSpaceDE w:val="0"/>
        <w:spacing w:before="120"/>
        <w:ind w:firstLine="709"/>
        <w:contextualSpacing/>
        <w:jc w:val="center"/>
        <w:rPr>
          <w:color w:val="000000"/>
        </w:rPr>
      </w:pPr>
    </w:p>
    <w:p w:rsidR="00AA2D73" w:rsidRDefault="00AA2D73" w:rsidP="004C2F59">
      <w:pPr>
        <w:tabs>
          <w:tab w:val="left" w:pos="4536"/>
        </w:tabs>
        <w:spacing w:before="20"/>
        <w:jc w:val="center"/>
        <w:rPr>
          <w:sz w:val="28"/>
          <w:szCs w:val="28"/>
        </w:rPr>
      </w:pPr>
    </w:p>
    <w:p w:rsidR="004C2F59" w:rsidRDefault="004C2F59" w:rsidP="004C2F59">
      <w:pPr>
        <w:tabs>
          <w:tab w:val="left" w:pos="4536"/>
        </w:tabs>
        <w:spacing w:before="20"/>
        <w:jc w:val="center"/>
      </w:pPr>
      <w:r>
        <w:rPr>
          <w:sz w:val="28"/>
          <w:szCs w:val="28"/>
        </w:rPr>
        <w:t xml:space="preserve">ПРЕДСТАВЛЕНИЕ </w:t>
      </w:r>
    </w:p>
    <w:p w:rsidR="004C2F59" w:rsidRDefault="004C2F59" w:rsidP="004C2F59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B812E8" w:rsidRPr="00544EF2" w:rsidRDefault="00AA2D73" w:rsidP="00B812E8">
      <w:pPr>
        <w:pStyle w:val="a3"/>
        <w:tabs>
          <w:tab w:val="clear" w:pos="3440"/>
          <w:tab w:val="left" w:pos="0"/>
          <w:tab w:val="left" w:pos="567"/>
        </w:tabs>
        <w:rPr>
          <w:sz w:val="28"/>
          <w:szCs w:val="28"/>
        </w:rPr>
      </w:pPr>
      <w:r>
        <w:rPr>
          <w:szCs w:val="28"/>
        </w:rPr>
        <w:tab/>
      </w:r>
      <w:proofErr w:type="gramStart"/>
      <w:r w:rsidR="00B812E8" w:rsidRPr="00544EF2">
        <w:rPr>
          <w:sz w:val="28"/>
          <w:szCs w:val="28"/>
        </w:rPr>
        <w:t xml:space="preserve">Отделом муниципального финансового контроля Контрольного управления администрации Раменского муниципального округа </w:t>
      </w:r>
      <w:r w:rsidR="00B812E8" w:rsidRPr="00544EF2">
        <w:rPr>
          <w:sz w:val="28"/>
          <w:szCs w:val="28"/>
        </w:rPr>
        <w:br/>
        <w:t xml:space="preserve">в соответствии с распоряжением Администрации Раменского городского округа от 25.12.2024 № 448-р «Об утверждении Плана проведения </w:t>
      </w:r>
      <w:r w:rsidR="00B812E8" w:rsidRPr="00544EF2">
        <w:rPr>
          <w:bCs/>
          <w:sz w:val="28"/>
          <w:szCs w:val="28"/>
        </w:rPr>
        <w:t>контрольных мероприятий администрацией Раменского городского округа Московской области в рамках осуществления полномочий по внутреннему муниципальному финансовому контролю на 2025 год</w:t>
      </w:r>
      <w:r w:rsidR="00B812E8" w:rsidRPr="00544EF2">
        <w:rPr>
          <w:sz w:val="28"/>
          <w:szCs w:val="28"/>
        </w:rPr>
        <w:t xml:space="preserve">» и на основании распоряжения Администрации Раменского муниципального округа </w:t>
      </w:r>
      <w:r w:rsidR="00B812E8" w:rsidRPr="00544EF2">
        <w:rPr>
          <w:sz w:val="28"/>
          <w:szCs w:val="28"/>
        </w:rPr>
        <w:br/>
        <w:t>от 22.04.2025 № 176-р «О проведении отделом муниципального</w:t>
      </w:r>
      <w:proofErr w:type="gramEnd"/>
      <w:r w:rsidR="00B812E8" w:rsidRPr="00544EF2">
        <w:rPr>
          <w:sz w:val="28"/>
          <w:szCs w:val="28"/>
        </w:rPr>
        <w:t xml:space="preserve"> </w:t>
      </w:r>
      <w:proofErr w:type="gramStart"/>
      <w:r w:rsidR="00B812E8" w:rsidRPr="00544EF2">
        <w:rPr>
          <w:sz w:val="28"/>
          <w:szCs w:val="28"/>
        </w:rPr>
        <w:t xml:space="preserve">финансового контроля Контрольного управления Администрации Раменского муниципального округа в рамках осуществления полномочий по </w:t>
      </w:r>
      <w:r w:rsidR="00B812E8" w:rsidRPr="00544EF2">
        <w:rPr>
          <w:sz w:val="28"/>
          <w:szCs w:val="28"/>
        </w:rPr>
        <w:lastRenderedPageBreak/>
        <w:t>внутреннему муниципальному финансовому контролю плановой выездной проверки в Муниципальном общеобразовательном учреждении Раменской средней общеобразовательной школе № 35 «Вектор успеха»», в рамках соблюдения бюджетного законодательства в соответствии со статьей 269.2 Бюджетного кодекса Российской Федерации, с частями 8 и 9 статьи 99 Федерального закона от 05.04.2013 №  44-ФЗ «О контрактной системе</w:t>
      </w:r>
      <w:proofErr w:type="gramEnd"/>
      <w:r w:rsidR="00B812E8" w:rsidRPr="00544EF2">
        <w:rPr>
          <w:sz w:val="28"/>
          <w:szCs w:val="28"/>
        </w:rPr>
        <w:t xml:space="preserve"> в сфере закупок товаров, работ, услуг для обеспечения государственных и муниципальных нужд» в период с 28.04.2025 по 26.05.2025 в отношении Муниципального </w:t>
      </w:r>
      <w:r w:rsidR="00B812E8">
        <w:rPr>
          <w:sz w:val="28"/>
          <w:szCs w:val="28"/>
        </w:rPr>
        <w:t>общеобразовательного</w:t>
      </w:r>
      <w:r w:rsidR="00B812E8" w:rsidRPr="00544EF2">
        <w:rPr>
          <w:sz w:val="28"/>
          <w:szCs w:val="28"/>
        </w:rPr>
        <w:t xml:space="preserve"> учреждени</w:t>
      </w:r>
      <w:r w:rsidR="00B812E8">
        <w:rPr>
          <w:sz w:val="28"/>
          <w:szCs w:val="28"/>
        </w:rPr>
        <w:t>я</w:t>
      </w:r>
      <w:r w:rsidR="00B812E8" w:rsidRPr="00544EF2">
        <w:rPr>
          <w:sz w:val="28"/>
          <w:szCs w:val="28"/>
        </w:rPr>
        <w:t xml:space="preserve"> Раменской средней общеобразовательной школ</w:t>
      </w:r>
      <w:r w:rsidR="00B812E8">
        <w:rPr>
          <w:sz w:val="28"/>
          <w:szCs w:val="28"/>
        </w:rPr>
        <w:t>ы</w:t>
      </w:r>
      <w:r w:rsidR="00B812E8" w:rsidRPr="00544EF2">
        <w:rPr>
          <w:sz w:val="28"/>
          <w:szCs w:val="28"/>
        </w:rPr>
        <w:t xml:space="preserve"> № 35 «Вектор успеха» проведена плановая выездная проверка (далее соответственно – Учреждение, контрольное мероприятие).</w:t>
      </w:r>
    </w:p>
    <w:p w:rsidR="004C2F59" w:rsidRPr="00AA2D73" w:rsidRDefault="004C2F59" w:rsidP="00AA2D73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AA2D73">
        <w:rPr>
          <w:sz w:val="28"/>
          <w:szCs w:val="28"/>
        </w:rPr>
        <w:t xml:space="preserve">Темы контрольного мероприятия: </w:t>
      </w:r>
    </w:p>
    <w:p w:rsidR="004C2F59" w:rsidRPr="00AA2D73" w:rsidRDefault="004C2F59" w:rsidP="00AA2D73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AA2D73">
        <w:rPr>
          <w:sz w:val="28"/>
          <w:szCs w:val="28"/>
        </w:rPr>
        <w:t xml:space="preserve">-  </w:t>
      </w:r>
      <w:r w:rsidR="00AD59C7">
        <w:rPr>
          <w:sz w:val="28"/>
          <w:szCs w:val="28"/>
        </w:rPr>
        <w:t xml:space="preserve">    </w:t>
      </w:r>
      <w:r w:rsidRPr="00AA2D73">
        <w:rPr>
          <w:sz w:val="28"/>
          <w:szCs w:val="28"/>
        </w:rPr>
        <w:t>проверка финансово – хозяйственной деятельности;</w:t>
      </w:r>
      <w:r w:rsidRPr="00AA2D73">
        <w:rPr>
          <w:sz w:val="28"/>
          <w:szCs w:val="28"/>
        </w:rPr>
        <w:tab/>
      </w:r>
    </w:p>
    <w:p w:rsidR="004C2F59" w:rsidRPr="00AA2D73" w:rsidRDefault="004C2F59" w:rsidP="00AA2D73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AA2D73">
        <w:rPr>
          <w:sz w:val="28"/>
          <w:szCs w:val="28"/>
        </w:rPr>
        <w:t xml:space="preserve">- </w:t>
      </w:r>
      <w:r w:rsidR="00AD59C7">
        <w:rPr>
          <w:sz w:val="28"/>
          <w:szCs w:val="28"/>
        </w:rPr>
        <w:t xml:space="preserve"> </w:t>
      </w:r>
      <w:r w:rsidRPr="00AA2D73">
        <w:rPr>
          <w:sz w:val="28"/>
          <w:szCs w:val="28"/>
        </w:rPr>
        <w:t xml:space="preserve">соблюдение законодательства Российской Федерации и иных правовых актов о контрактной системе в сфере закупок товаров, работ, услуг </w:t>
      </w:r>
      <w:r w:rsidRPr="00AA2D73">
        <w:rPr>
          <w:sz w:val="28"/>
          <w:szCs w:val="28"/>
        </w:rPr>
        <w:br/>
        <w:t>для обеспечения государственных и муниципальных нужд в отношении закупок для обеспечения муниципальных нужд.</w:t>
      </w:r>
    </w:p>
    <w:p w:rsidR="004C2F59" w:rsidRPr="00AA2D73" w:rsidRDefault="004C2F59" w:rsidP="00AA2D7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A2D73">
        <w:rPr>
          <w:sz w:val="28"/>
          <w:szCs w:val="28"/>
          <w:shd w:val="clear" w:color="auto" w:fill="FFFFFF"/>
        </w:rPr>
        <w:t>Проверенный период:</w:t>
      </w:r>
      <w:r w:rsidR="0002384A">
        <w:rPr>
          <w:sz w:val="28"/>
          <w:szCs w:val="28"/>
        </w:rPr>
        <w:t xml:space="preserve"> с 01.01.2024 по 31.12</w:t>
      </w:r>
      <w:r w:rsidRPr="00AA2D73">
        <w:rPr>
          <w:sz w:val="28"/>
          <w:szCs w:val="28"/>
        </w:rPr>
        <w:t>.2024.</w:t>
      </w:r>
    </w:p>
    <w:p w:rsidR="0002384A" w:rsidRPr="00B812E8" w:rsidRDefault="004C2F59" w:rsidP="0002384A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AA2D73">
        <w:rPr>
          <w:sz w:val="28"/>
          <w:szCs w:val="28"/>
        </w:rPr>
        <w:t xml:space="preserve">Акт: Акт </w:t>
      </w:r>
      <w:r w:rsidRPr="0002384A">
        <w:rPr>
          <w:sz w:val="28"/>
          <w:szCs w:val="28"/>
        </w:rPr>
        <w:t xml:space="preserve">результатов проведения </w:t>
      </w:r>
      <w:r w:rsidRPr="00B812E8">
        <w:rPr>
          <w:sz w:val="28"/>
          <w:szCs w:val="28"/>
        </w:rPr>
        <w:t xml:space="preserve">плановой выездной проверки </w:t>
      </w:r>
      <w:r w:rsidRPr="00B812E8">
        <w:rPr>
          <w:sz w:val="28"/>
          <w:szCs w:val="28"/>
        </w:rPr>
        <w:br/>
        <w:t xml:space="preserve">в </w:t>
      </w:r>
      <w:r w:rsidR="00B812E8" w:rsidRPr="00B812E8">
        <w:rPr>
          <w:sz w:val="28"/>
          <w:szCs w:val="28"/>
        </w:rPr>
        <w:t xml:space="preserve">Муниципальном общеобразовательном учреждении Раменской средней общеобразовательной школе № 35 «Вектор успеха» </w:t>
      </w:r>
      <w:r w:rsidR="00AD59C7" w:rsidRPr="00B812E8">
        <w:rPr>
          <w:sz w:val="28"/>
          <w:szCs w:val="28"/>
        </w:rPr>
        <w:t>(</w:t>
      </w:r>
      <w:r w:rsidR="00B812E8" w:rsidRPr="00B812E8">
        <w:rPr>
          <w:sz w:val="28"/>
          <w:szCs w:val="28"/>
        </w:rPr>
        <w:t>МОУ Раменская СОШ № 35</w:t>
      </w:r>
      <w:r w:rsidR="00AD59C7" w:rsidRPr="00B812E8">
        <w:rPr>
          <w:sz w:val="28"/>
          <w:szCs w:val="28"/>
        </w:rPr>
        <w:t xml:space="preserve">») </w:t>
      </w:r>
      <w:r w:rsidR="00B812E8" w:rsidRPr="004E5E9B">
        <w:rPr>
          <w:sz w:val="28"/>
          <w:szCs w:val="28"/>
        </w:rPr>
        <w:t xml:space="preserve">от </w:t>
      </w:r>
      <w:r w:rsidR="004E5E9B" w:rsidRPr="004E5E9B">
        <w:rPr>
          <w:sz w:val="28"/>
          <w:szCs w:val="28"/>
        </w:rPr>
        <w:t>04</w:t>
      </w:r>
      <w:r w:rsidR="0002384A" w:rsidRPr="004E5E9B">
        <w:rPr>
          <w:sz w:val="28"/>
          <w:szCs w:val="28"/>
        </w:rPr>
        <w:t>.0</w:t>
      </w:r>
      <w:r w:rsidR="00B812E8" w:rsidRPr="004E5E9B">
        <w:rPr>
          <w:sz w:val="28"/>
          <w:szCs w:val="28"/>
        </w:rPr>
        <w:t>6</w:t>
      </w:r>
      <w:r w:rsidR="0002384A" w:rsidRPr="004E5E9B">
        <w:rPr>
          <w:sz w:val="28"/>
          <w:szCs w:val="28"/>
        </w:rPr>
        <w:t>.2025</w:t>
      </w:r>
      <w:r w:rsidR="0002384A" w:rsidRPr="00B812E8">
        <w:rPr>
          <w:sz w:val="28"/>
          <w:szCs w:val="28"/>
        </w:rPr>
        <w:t xml:space="preserve"> № </w:t>
      </w:r>
      <w:r w:rsidR="00B812E8" w:rsidRPr="00B812E8">
        <w:rPr>
          <w:sz w:val="28"/>
          <w:szCs w:val="28"/>
        </w:rPr>
        <w:t>8</w:t>
      </w:r>
      <w:r w:rsidR="0002384A" w:rsidRPr="00B812E8">
        <w:rPr>
          <w:sz w:val="28"/>
          <w:szCs w:val="28"/>
        </w:rPr>
        <w:t xml:space="preserve"> (далее – Акт проверки № </w:t>
      </w:r>
      <w:r w:rsidR="00B812E8" w:rsidRPr="00B812E8">
        <w:rPr>
          <w:sz w:val="28"/>
          <w:szCs w:val="28"/>
        </w:rPr>
        <w:t>8</w:t>
      </w:r>
      <w:r w:rsidR="0002384A" w:rsidRPr="00B812E8">
        <w:rPr>
          <w:sz w:val="28"/>
          <w:szCs w:val="28"/>
        </w:rPr>
        <w:t>).</w:t>
      </w:r>
    </w:p>
    <w:p w:rsidR="00A93372" w:rsidRPr="00C945F3" w:rsidRDefault="00A93372" w:rsidP="00C945F3">
      <w:pPr>
        <w:pStyle w:val="a3"/>
        <w:ind w:firstLine="709"/>
        <w:rPr>
          <w:sz w:val="28"/>
          <w:szCs w:val="28"/>
        </w:rPr>
      </w:pPr>
      <w:r w:rsidRPr="00C945F3">
        <w:rPr>
          <w:sz w:val="28"/>
          <w:szCs w:val="28"/>
        </w:rPr>
        <w:t>В ходе контрольного мероприят</w:t>
      </w:r>
      <w:r w:rsidR="00C32D38" w:rsidRPr="00C945F3">
        <w:rPr>
          <w:sz w:val="28"/>
          <w:szCs w:val="28"/>
        </w:rPr>
        <w:t>ия выявлены следующие нарушения.</w:t>
      </w:r>
    </w:p>
    <w:p w:rsidR="00763408" w:rsidRPr="00596F7F" w:rsidRDefault="00C32D38" w:rsidP="0059783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C945F3">
        <w:rPr>
          <w:sz w:val="28"/>
          <w:szCs w:val="28"/>
        </w:rPr>
        <w:t>В нарушение пункта 23 Порядка формирования муниципального задания 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 задания, утвержденного постановлением Администрации Раменского городского округа от 27.12.2019 № 2128 «Об утверждении порядка форм</w:t>
      </w:r>
      <w:r w:rsidR="00C945F3">
        <w:rPr>
          <w:sz w:val="28"/>
          <w:szCs w:val="28"/>
        </w:rPr>
        <w:t xml:space="preserve">ирования муниципального задания </w:t>
      </w:r>
      <w:r w:rsidR="00C945F3">
        <w:rPr>
          <w:sz w:val="28"/>
          <w:szCs w:val="28"/>
        </w:rPr>
        <w:br/>
      </w:r>
      <w:r w:rsidRPr="00C945F3">
        <w:rPr>
          <w:sz w:val="28"/>
          <w:szCs w:val="28"/>
        </w:rPr>
        <w:t>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</w:t>
      </w:r>
      <w:proofErr w:type="gramEnd"/>
      <w:r w:rsidRPr="00C945F3">
        <w:rPr>
          <w:sz w:val="28"/>
          <w:szCs w:val="28"/>
        </w:rPr>
        <w:t xml:space="preserve"> задания» (далее – Постановление </w:t>
      </w:r>
      <w:r w:rsidRPr="00C945F3">
        <w:rPr>
          <w:sz w:val="28"/>
          <w:szCs w:val="28"/>
        </w:rPr>
        <w:br/>
        <w:t xml:space="preserve">№ 2128), </w:t>
      </w:r>
      <w:r w:rsidR="006F5BA8" w:rsidRPr="00C945F3">
        <w:rPr>
          <w:sz w:val="28"/>
          <w:szCs w:val="28"/>
        </w:rPr>
        <w:t xml:space="preserve">формы </w:t>
      </w:r>
      <w:r w:rsidRPr="00C945F3">
        <w:rPr>
          <w:sz w:val="28"/>
          <w:szCs w:val="28"/>
        </w:rPr>
        <w:t>отчет</w:t>
      </w:r>
      <w:r w:rsidR="006F5BA8" w:rsidRPr="00C945F3">
        <w:rPr>
          <w:sz w:val="28"/>
          <w:szCs w:val="28"/>
        </w:rPr>
        <w:t>ов</w:t>
      </w:r>
      <w:r w:rsidRPr="00C945F3">
        <w:rPr>
          <w:sz w:val="28"/>
          <w:szCs w:val="28"/>
        </w:rPr>
        <w:t xml:space="preserve"> об исполнении </w:t>
      </w:r>
      <w:r w:rsidR="006F5BA8" w:rsidRPr="00596F7F">
        <w:rPr>
          <w:sz w:val="28"/>
          <w:szCs w:val="28"/>
        </w:rPr>
        <w:t xml:space="preserve">Учреждением </w:t>
      </w:r>
      <w:r w:rsidR="00085AB1" w:rsidRPr="00596F7F">
        <w:rPr>
          <w:sz w:val="28"/>
          <w:szCs w:val="28"/>
        </w:rPr>
        <w:t>муниципального задания на 2024 год и плановый период 2025 и 2026</w:t>
      </w:r>
      <w:r w:rsidRPr="00596F7F">
        <w:rPr>
          <w:sz w:val="28"/>
          <w:szCs w:val="28"/>
        </w:rPr>
        <w:t xml:space="preserve"> годов на оказание муниципальных услуг (выполнение работ)</w:t>
      </w:r>
      <w:r w:rsidR="006F5BA8" w:rsidRPr="00596F7F">
        <w:rPr>
          <w:sz w:val="28"/>
          <w:szCs w:val="28"/>
        </w:rPr>
        <w:t xml:space="preserve"> </w:t>
      </w:r>
      <w:r w:rsidR="00596F7F" w:rsidRPr="00596F7F">
        <w:rPr>
          <w:sz w:val="28"/>
          <w:szCs w:val="28"/>
        </w:rPr>
        <w:t xml:space="preserve">от 01.04.2024, от 01.07.2024, от 01.10.2024, от 25.02.2025 </w:t>
      </w:r>
      <w:r w:rsidRPr="00596F7F">
        <w:rPr>
          <w:sz w:val="28"/>
          <w:szCs w:val="28"/>
        </w:rPr>
        <w:t>(далее –</w:t>
      </w:r>
      <w:r w:rsidR="006F5BA8" w:rsidRPr="00596F7F">
        <w:rPr>
          <w:sz w:val="28"/>
          <w:szCs w:val="28"/>
        </w:rPr>
        <w:t xml:space="preserve"> О</w:t>
      </w:r>
      <w:r w:rsidRPr="00596F7F">
        <w:rPr>
          <w:sz w:val="28"/>
          <w:szCs w:val="28"/>
        </w:rPr>
        <w:t>тчет</w:t>
      </w:r>
      <w:r w:rsidR="006F5BA8" w:rsidRPr="00596F7F">
        <w:rPr>
          <w:sz w:val="28"/>
          <w:szCs w:val="28"/>
        </w:rPr>
        <w:t>ы)</w:t>
      </w:r>
      <w:r w:rsidRPr="00596F7F">
        <w:rPr>
          <w:sz w:val="28"/>
          <w:szCs w:val="28"/>
        </w:rPr>
        <w:t xml:space="preserve"> не соответствуют утвержденной форме</w:t>
      </w:r>
      <w:r w:rsidR="006F5BA8" w:rsidRPr="00596F7F">
        <w:rPr>
          <w:sz w:val="28"/>
          <w:szCs w:val="28"/>
        </w:rPr>
        <w:t>.</w:t>
      </w:r>
    </w:p>
    <w:p w:rsidR="00763408" w:rsidRPr="00597839" w:rsidRDefault="00C32D38" w:rsidP="0059783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8"/>
        <w:rPr>
          <w:sz w:val="28"/>
          <w:szCs w:val="28"/>
        </w:rPr>
      </w:pPr>
      <w:proofErr w:type="gramStart"/>
      <w:r w:rsidRPr="00597839">
        <w:rPr>
          <w:sz w:val="28"/>
          <w:szCs w:val="28"/>
        </w:rPr>
        <w:t xml:space="preserve">В нарушение муниципального задания </w:t>
      </w:r>
      <w:r w:rsidR="00763408" w:rsidRPr="00597839">
        <w:rPr>
          <w:sz w:val="28"/>
          <w:szCs w:val="28"/>
        </w:rPr>
        <w:t>№ 913.1</w:t>
      </w:r>
      <w:r w:rsidR="00597839" w:rsidRPr="00597839">
        <w:rPr>
          <w:sz w:val="28"/>
          <w:szCs w:val="28"/>
        </w:rPr>
        <w:t xml:space="preserve"> на 2024 год и на плановый период 2025 и 2026 годов </w:t>
      </w:r>
      <w:r w:rsidR="00597839" w:rsidRPr="00342347">
        <w:rPr>
          <w:sz w:val="28"/>
          <w:szCs w:val="28"/>
        </w:rPr>
        <w:t>для МОУ Раменская СОШ № 35</w:t>
      </w:r>
      <w:r w:rsidR="0034551D">
        <w:rPr>
          <w:sz w:val="28"/>
          <w:szCs w:val="28"/>
        </w:rPr>
        <w:t xml:space="preserve"> </w:t>
      </w:r>
      <w:r w:rsidR="0034551D" w:rsidRPr="00B812E8">
        <w:rPr>
          <w:sz w:val="28"/>
          <w:szCs w:val="28"/>
        </w:rPr>
        <w:t xml:space="preserve">«Вектор </w:t>
      </w:r>
      <w:r w:rsidR="0034551D" w:rsidRPr="0034551D">
        <w:rPr>
          <w:sz w:val="28"/>
          <w:szCs w:val="28"/>
        </w:rPr>
        <w:t>успеха</w:t>
      </w:r>
      <w:r w:rsidR="00597839" w:rsidRPr="0034551D">
        <w:rPr>
          <w:sz w:val="28"/>
          <w:szCs w:val="28"/>
        </w:rPr>
        <w:t>»,</w:t>
      </w:r>
      <w:r w:rsidRPr="0034551D">
        <w:rPr>
          <w:sz w:val="28"/>
          <w:szCs w:val="28"/>
        </w:rPr>
        <w:t xml:space="preserve"> </w:t>
      </w:r>
      <w:r w:rsidR="00763408" w:rsidRPr="0034551D">
        <w:rPr>
          <w:sz w:val="28"/>
          <w:szCs w:val="28"/>
        </w:rPr>
        <w:t>утвержденного</w:t>
      </w:r>
      <w:r w:rsidR="00763408" w:rsidRPr="00597839">
        <w:rPr>
          <w:sz w:val="28"/>
          <w:szCs w:val="28"/>
        </w:rPr>
        <w:t xml:space="preserve"> 30.12.2023 председателем Комитета по образованию Администрации Раменского городского округа (далее </w:t>
      </w:r>
      <w:r w:rsidR="00DE41BB">
        <w:rPr>
          <w:sz w:val="28"/>
          <w:szCs w:val="28"/>
        </w:rPr>
        <w:t xml:space="preserve">соответственно </w:t>
      </w:r>
      <w:r w:rsidR="00763408" w:rsidRPr="00597839">
        <w:rPr>
          <w:sz w:val="28"/>
          <w:szCs w:val="28"/>
        </w:rPr>
        <w:t>– Муниципальное задание № 913.1</w:t>
      </w:r>
      <w:r w:rsidR="00DE41BB">
        <w:rPr>
          <w:sz w:val="28"/>
          <w:szCs w:val="28"/>
        </w:rPr>
        <w:t>, Комитет по образованию</w:t>
      </w:r>
      <w:r w:rsidR="00763408" w:rsidRPr="00597839">
        <w:rPr>
          <w:sz w:val="28"/>
          <w:szCs w:val="28"/>
        </w:rPr>
        <w:t xml:space="preserve">) и </w:t>
      </w:r>
      <w:r w:rsidR="00597839" w:rsidRPr="00597839">
        <w:rPr>
          <w:sz w:val="28"/>
          <w:szCs w:val="28"/>
        </w:rPr>
        <w:t>муниципального задания № 913.2 на 2024 год и на плановый период 2025 и 2026 годов для МОУ Раменская СОШ</w:t>
      </w:r>
      <w:proofErr w:type="gramEnd"/>
      <w:r w:rsidR="00597839" w:rsidRPr="00597839">
        <w:rPr>
          <w:sz w:val="28"/>
          <w:szCs w:val="28"/>
        </w:rPr>
        <w:t xml:space="preserve"> № </w:t>
      </w:r>
      <w:proofErr w:type="gramStart"/>
      <w:r w:rsidR="00597839" w:rsidRPr="00597839">
        <w:rPr>
          <w:sz w:val="28"/>
          <w:szCs w:val="28"/>
        </w:rPr>
        <w:t>35</w:t>
      </w:r>
      <w:r w:rsidR="0034551D">
        <w:rPr>
          <w:sz w:val="28"/>
          <w:szCs w:val="28"/>
        </w:rPr>
        <w:t xml:space="preserve"> </w:t>
      </w:r>
      <w:r w:rsidR="0034551D" w:rsidRPr="00B812E8">
        <w:rPr>
          <w:sz w:val="28"/>
          <w:szCs w:val="28"/>
        </w:rPr>
        <w:t>«Вектор успеха</w:t>
      </w:r>
      <w:r w:rsidR="00597839" w:rsidRPr="0034551D">
        <w:rPr>
          <w:sz w:val="28"/>
          <w:szCs w:val="28"/>
        </w:rPr>
        <w:t>»</w:t>
      </w:r>
      <w:r w:rsidR="00597839" w:rsidRPr="00597839">
        <w:rPr>
          <w:sz w:val="28"/>
          <w:szCs w:val="28"/>
        </w:rPr>
        <w:t xml:space="preserve">, утвержденного </w:t>
      </w:r>
      <w:r w:rsidR="00597839" w:rsidRPr="0034551D">
        <w:rPr>
          <w:sz w:val="28"/>
          <w:szCs w:val="28"/>
        </w:rPr>
        <w:t>25.02.202</w:t>
      </w:r>
      <w:r w:rsidR="0034551D">
        <w:rPr>
          <w:sz w:val="28"/>
          <w:szCs w:val="28"/>
        </w:rPr>
        <w:t>5</w:t>
      </w:r>
      <w:r w:rsidR="00597839" w:rsidRPr="0034551D">
        <w:rPr>
          <w:sz w:val="28"/>
          <w:szCs w:val="28"/>
        </w:rPr>
        <w:t xml:space="preserve"> председателем</w:t>
      </w:r>
      <w:r w:rsidR="00597839" w:rsidRPr="00597839">
        <w:rPr>
          <w:sz w:val="28"/>
          <w:szCs w:val="28"/>
        </w:rPr>
        <w:t xml:space="preserve"> Комитета по образованию (далее – Муниципальное задание № 913.2)</w:t>
      </w:r>
      <w:r w:rsidR="00577030">
        <w:rPr>
          <w:sz w:val="28"/>
          <w:szCs w:val="28"/>
        </w:rPr>
        <w:t>,</w:t>
      </w:r>
      <w:r w:rsidR="006F5BA8" w:rsidRPr="00597839">
        <w:rPr>
          <w:sz w:val="28"/>
          <w:szCs w:val="28"/>
        </w:rPr>
        <w:t xml:space="preserve"> </w:t>
      </w:r>
      <w:r w:rsidR="00763408" w:rsidRPr="00597839">
        <w:rPr>
          <w:sz w:val="28"/>
          <w:szCs w:val="28"/>
        </w:rPr>
        <w:t xml:space="preserve">во всех Отчетах указаны данные, не соответствующие </w:t>
      </w:r>
      <w:r w:rsidR="00763408" w:rsidRPr="00597839">
        <w:rPr>
          <w:sz w:val="28"/>
          <w:szCs w:val="28"/>
        </w:rPr>
        <w:lastRenderedPageBreak/>
        <w:t>утвержденным: по муниципальным услугам «Реализация основных общеобразовательных программ начального общего образования», «Реализация основных общеобразовательных программ основного общего образования», «Реализация основных общеобразовательных программ среднего общего образования», «Реализация основных общеобразовательных программ дошкольного образования», «Присмотр и уход» неверно отражены показатели, характеризующие содержание муниципальной</w:t>
      </w:r>
      <w:proofErr w:type="gramEnd"/>
      <w:r w:rsidR="00763408" w:rsidRPr="00597839">
        <w:rPr>
          <w:sz w:val="28"/>
          <w:szCs w:val="28"/>
        </w:rPr>
        <w:t xml:space="preserve"> услуги, и показатели, характеризующие условия (формы) оказания муниципальной услуги; по муниципальной услуге «Реализация основных общеобразовательных программ среднего общего образования» неверно отражен показатель качества муниципальной услуги «Полнота реализации основной общеобразовательной программы основного общего образования» </w:t>
      </w:r>
      <w:proofErr w:type="gramStart"/>
      <w:r w:rsidR="00763408" w:rsidRPr="00597839">
        <w:rPr>
          <w:sz w:val="28"/>
          <w:szCs w:val="28"/>
        </w:rPr>
        <w:t>вместо</w:t>
      </w:r>
      <w:proofErr w:type="gramEnd"/>
      <w:r w:rsidR="00763408" w:rsidRPr="00597839">
        <w:rPr>
          <w:sz w:val="28"/>
          <w:szCs w:val="28"/>
        </w:rPr>
        <w:t xml:space="preserve"> «</w:t>
      </w:r>
      <w:proofErr w:type="gramStart"/>
      <w:r w:rsidR="00763408" w:rsidRPr="00597839">
        <w:rPr>
          <w:sz w:val="28"/>
          <w:szCs w:val="28"/>
        </w:rPr>
        <w:t>Полнота</w:t>
      </w:r>
      <w:proofErr w:type="gramEnd"/>
      <w:r w:rsidR="00763408" w:rsidRPr="00597839">
        <w:rPr>
          <w:sz w:val="28"/>
          <w:szCs w:val="28"/>
        </w:rPr>
        <w:t xml:space="preserve"> реализации основной общеобразовательной программы среднего (полного) общего образования»; по муниципальной услуге «Реализация основных общеобразовательных программ дошкольного образования» неверно отражены</w:t>
      </w:r>
      <w:r w:rsidR="00597839" w:rsidRPr="00597839">
        <w:rPr>
          <w:sz w:val="28"/>
          <w:szCs w:val="28"/>
        </w:rPr>
        <w:t xml:space="preserve"> </w:t>
      </w:r>
      <w:r w:rsidR="00763408" w:rsidRPr="00597839">
        <w:rPr>
          <w:sz w:val="28"/>
          <w:szCs w:val="28"/>
        </w:rPr>
        <w:t>показатель качества муниципальной услуги «Полнота реализации основной общеобразовательной программы основного общего образования» вместо «Полнота реализации основной образовательной программы дошкольного образования»,</w:t>
      </w:r>
      <w:r w:rsidR="00597839" w:rsidRPr="00597839">
        <w:rPr>
          <w:sz w:val="28"/>
          <w:szCs w:val="28"/>
        </w:rPr>
        <w:t xml:space="preserve"> </w:t>
      </w:r>
      <w:r w:rsidR="00763408" w:rsidRPr="00597839">
        <w:rPr>
          <w:sz w:val="28"/>
          <w:szCs w:val="28"/>
        </w:rPr>
        <w:t xml:space="preserve"> показатель объема муниципальной услуги «Полнота реализации основной образовательной программы дошкольного образования» </w:t>
      </w:r>
      <w:proofErr w:type="gramStart"/>
      <w:r w:rsidR="00763408" w:rsidRPr="00597839">
        <w:rPr>
          <w:sz w:val="28"/>
          <w:szCs w:val="28"/>
        </w:rPr>
        <w:t>вместо</w:t>
      </w:r>
      <w:proofErr w:type="gramEnd"/>
      <w:r w:rsidR="00763408" w:rsidRPr="00597839">
        <w:rPr>
          <w:sz w:val="28"/>
          <w:szCs w:val="28"/>
        </w:rPr>
        <w:t xml:space="preserve"> «Число обучающих»; по муниципальной услуге «Присмотр и уход» неверно указан показатель объема муниципальной услуги «Полнота реализации основной образовательной программы дошкольного образования» </w:t>
      </w:r>
      <w:proofErr w:type="gramStart"/>
      <w:r w:rsidR="00763408" w:rsidRPr="00597839">
        <w:rPr>
          <w:sz w:val="28"/>
          <w:szCs w:val="28"/>
        </w:rPr>
        <w:t>вместо</w:t>
      </w:r>
      <w:proofErr w:type="gramEnd"/>
      <w:r w:rsidR="00763408" w:rsidRPr="00597839">
        <w:rPr>
          <w:sz w:val="28"/>
          <w:szCs w:val="28"/>
        </w:rPr>
        <w:t xml:space="preserve"> «</w:t>
      </w:r>
      <w:proofErr w:type="gramStart"/>
      <w:r w:rsidR="00763408" w:rsidRPr="00597839">
        <w:rPr>
          <w:sz w:val="28"/>
          <w:szCs w:val="28"/>
        </w:rPr>
        <w:t>Число</w:t>
      </w:r>
      <w:proofErr w:type="gramEnd"/>
      <w:r w:rsidR="00763408" w:rsidRPr="00597839">
        <w:rPr>
          <w:sz w:val="28"/>
          <w:szCs w:val="28"/>
        </w:rPr>
        <w:t xml:space="preserve"> детей».</w:t>
      </w:r>
    </w:p>
    <w:p w:rsidR="00C32D38" w:rsidRPr="00DE41BB" w:rsidRDefault="00597839" w:rsidP="0059783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DE41BB">
        <w:rPr>
          <w:sz w:val="28"/>
          <w:szCs w:val="28"/>
        </w:rPr>
        <w:t>В нарушение Муниципального задания № 913.1 в Отчетах от 01.04.2024, от 01.07.2024 по муниципальным услугам «Реализация основных общеобразовательных программ дошкольного образования» и «Присмотр и уход» неверно указана категория потребителей муниципальной услуги</w:t>
      </w:r>
      <w:r w:rsidR="00577030">
        <w:rPr>
          <w:sz w:val="28"/>
          <w:szCs w:val="28"/>
        </w:rPr>
        <w:t>:</w:t>
      </w:r>
      <w:r w:rsidRPr="00DE41BB">
        <w:rPr>
          <w:sz w:val="28"/>
          <w:szCs w:val="28"/>
        </w:rPr>
        <w:t xml:space="preserve"> «Физические лица в возрасте от 1 до 8 лет» </w:t>
      </w:r>
      <w:proofErr w:type="gramStart"/>
      <w:r w:rsidRPr="00DE41BB">
        <w:rPr>
          <w:sz w:val="28"/>
          <w:szCs w:val="28"/>
        </w:rPr>
        <w:t>вместо</w:t>
      </w:r>
      <w:proofErr w:type="gramEnd"/>
      <w:r w:rsidRPr="00DE41BB">
        <w:rPr>
          <w:sz w:val="28"/>
          <w:szCs w:val="28"/>
        </w:rPr>
        <w:t xml:space="preserve"> «</w:t>
      </w:r>
      <w:proofErr w:type="gramStart"/>
      <w:r w:rsidRPr="00DE41BB">
        <w:rPr>
          <w:sz w:val="28"/>
          <w:szCs w:val="28"/>
        </w:rPr>
        <w:t>Физические</w:t>
      </w:r>
      <w:proofErr w:type="gramEnd"/>
      <w:r w:rsidRPr="00DE41BB">
        <w:rPr>
          <w:sz w:val="28"/>
          <w:szCs w:val="28"/>
        </w:rPr>
        <w:t xml:space="preserve"> лица в возрасте от 3 до 8 лет».</w:t>
      </w:r>
    </w:p>
    <w:p w:rsidR="00DE41BB" w:rsidRPr="00DE41BB" w:rsidRDefault="00DE41BB" w:rsidP="0059783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DE41BB">
        <w:rPr>
          <w:sz w:val="28"/>
          <w:szCs w:val="28"/>
        </w:rPr>
        <w:t>В нарушение пунктов 23 и 29 Постановления № 2128, пункта 4.2 Муниципальных заданий № 913.1 и № 913.2 предоставленные для проверки Отчеты подписаны председателем Комитета</w:t>
      </w:r>
      <w:r w:rsidR="00577030">
        <w:rPr>
          <w:sz w:val="28"/>
          <w:szCs w:val="28"/>
        </w:rPr>
        <w:t xml:space="preserve"> по образованию вместо</w:t>
      </w:r>
      <w:r w:rsidRPr="00DE41BB">
        <w:rPr>
          <w:sz w:val="28"/>
          <w:szCs w:val="28"/>
        </w:rPr>
        <w:t xml:space="preserve"> директор</w:t>
      </w:r>
      <w:r w:rsidR="00577030">
        <w:rPr>
          <w:sz w:val="28"/>
          <w:szCs w:val="28"/>
        </w:rPr>
        <w:t>а</w:t>
      </w:r>
      <w:r w:rsidRPr="00DE41BB">
        <w:rPr>
          <w:sz w:val="28"/>
          <w:szCs w:val="28"/>
        </w:rPr>
        <w:t xml:space="preserve"> Учреждения, </w:t>
      </w:r>
      <w:r w:rsidR="00577030">
        <w:rPr>
          <w:sz w:val="28"/>
          <w:szCs w:val="28"/>
        </w:rPr>
        <w:t xml:space="preserve">т.е. </w:t>
      </w:r>
      <w:r w:rsidRPr="00DE41BB">
        <w:rPr>
          <w:sz w:val="28"/>
          <w:szCs w:val="28"/>
        </w:rPr>
        <w:t>Отчеты не формировались и не предоставлялись Учредителю в установленные сроки.</w:t>
      </w:r>
    </w:p>
    <w:p w:rsidR="003E586F" w:rsidRPr="0071395A" w:rsidRDefault="00C32D38" w:rsidP="003E586F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DE41BB">
        <w:rPr>
          <w:sz w:val="28"/>
          <w:szCs w:val="28"/>
        </w:rPr>
        <w:t xml:space="preserve">В нарушение пункта 1 Порядка составления и утверждения плана </w:t>
      </w:r>
      <w:r w:rsidRPr="00C945F3">
        <w:rPr>
          <w:sz w:val="28"/>
          <w:szCs w:val="28"/>
        </w:rPr>
        <w:t xml:space="preserve">финансово-хозяйственной деятельности муниципальных бюджетных </w:t>
      </w:r>
      <w:r w:rsidRPr="00C945F3">
        <w:rPr>
          <w:sz w:val="28"/>
          <w:szCs w:val="28"/>
        </w:rPr>
        <w:br/>
        <w:t xml:space="preserve">и автономных учреждений Раменского городского округа, утвержденного постановлением Администрации Раменского городского округа от 30.12.2019 № 2344 «Об утверждении Порядка составления и утверждения плана финансово-хозяйственной деятельности муниципальных бюджетных </w:t>
      </w:r>
      <w:r w:rsidR="00C945F3">
        <w:rPr>
          <w:sz w:val="28"/>
          <w:szCs w:val="28"/>
        </w:rPr>
        <w:br/>
      </w:r>
      <w:r w:rsidRPr="00C945F3">
        <w:rPr>
          <w:sz w:val="28"/>
          <w:szCs w:val="28"/>
        </w:rPr>
        <w:t>и автономных учреждений Раменского городского о</w:t>
      </w:r>
      <w:r w:rsidR="006F5BA8" w:rsidRPr="00C945F3">
        <w:rPr>
          <w:sz w:val="28"/>
          <w:szCs w:val="28"/>
        </w:rPr>
        <w:t>круга» (в редакции постановления</w:t>
      </w:r>
      <w:r w:rsidRPr="00C945F3">
        <w:rPr>
          <w:sz w:val="28"/>
          <w:szCs w:val="28"/>
        </w:rPr>
        <w:t xml:space="preserve"> Администрации Раменского городского округа от 24.01.2022 № 602) (далее – Порядок № 2344), план финансово-хозяйственной</w:t>
      </w:r>
      <w:proofErr w:type="gramEnd"/>
      <w:r w:rsidRPr="00C945F3">
        <w:rPr>
          <w:sz w:val="28"/>
          <w:szCs w:val="28"/>
        </w:rPr>
        <w:t xml:space="preserve"> </w:t>
      </w:r>
      <w:r w:rsidRPr="0071395A">
        <w:rPr>
          <w:sz w:val="28"/>
          <w:szCs w:val="28"/>
        </w:rPr>
        <w:t xml:space="preserve">деятельности Учреждения (далее – план ФХД) на </w:t>
      </w:r>
      <w:r w:rsidRPr="0071395A">
        <w:rPr>
          <w:sz w:val="28"/>
          <w:szCs w:val="28"/>
          <w:lang w:eastAsia="en-US"/>
        </w:rPr>
        <w:t xml:space="preserve">2024 год утвержден </w:t>
      </w:r>
      <w:r w:rsidR="00C945F3" w:rsidRPr="0071395A">
        <w:rPr>
          <w:sz w:val="28"/>
          <w:szCs w:val="28"/>
          <w:lang w:eastAsia="en-US"/>
        </w:rPr>
        <w:br/>
      </w:r>
      <w:r w:rsidRPr="0071395A">
        <w:rPr>
          <w:sz w:val="28"/>
          <w:szCs w:val="28"/>
          <w:lang w:eastAsia="en-US"/>
        </w:rPr>
        <w:t>с нарушением срока.</w:t>
      </w:r>
    </w:p>
    <w:p w:rsidR="003E586F" w:rsidRPr="0071395A" w:rsidRDefault="003E586F" w:rsidP="003E586F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71395A">
        <w:rPr>
          <w:sz w:val="28"/>
          <w:szCs w:val="28"/>
        </w:rPr>
        <w:lastRenderedPageBreak/>
        <w:t xml:space="preserve">В нарушение пункта 3.12 Порядка организации и предоставления платных образовательных услуг муниципальными образовательными организациями Раменского городского округа Московской области, подведомственными Комитету по образованию, утвержденного постановлением Администрации Раменского городского округа от 31.03.2023 984 (в редакции </w:t>
      </w:r>
      <w:r w:rsidRPr="00333C7C">
        <w:rPr>
          <w:sz w:val="28"/>
          <w:szCs w:val="28"/>
        </w:rPr>
        <w:t>постановления Администрации Раменского городского округа от 18.04.2023 № 1229), в Учреждении не разработаны и не приняты требуемые документы, а именно: не</w:t>
      </w:r>
      <w:r w:rsidRPr="0071395A">
        <w:rPr>
          <w:sz w:val="28"/>
          <w:szCs w:val="28"/>
        </w:rPr>
        <w:t xml:space="preserve"> разработано Положение о порядке предоставления платных</w:t>
      </w:r>
      <w:proofErr w:type="gramEnd"/>
      <w:r w:rsidRPr="0071395A">
        <w:rPr>
          <w:sz w:val="28"/>
          <w:szCs w:val="28"/>
        </w:rPr>
        <w:t xml:space="preserve"> образовательных услуг и </w:t>
      </w:r>
      <w:proofErr w:type="gramStart"/>
      <w:r w:rsidRPr="0071395A">
        <w:rPr>
          <w:sz w:val="28"/>
          <w:szCs w:val="28"/>
        </w:rPr>
        <w:t>расходовании</w:t>
      </w:r>
      <w:proofErr w:type="gramEnd"/>
      <w:r w:rsidRPr="0071395A">
        <w:rPr>
          <w:sz w:val="28"/>
          <w:szCs w:val="28"/>
        </w:rPr>
        <w:t xml:space="preserve"> средств, полученных от их предоставления; не утверждено педагогическим советом расписание занятий платных образовательных услуг на 2023-2024 и </w:t>
      </w:r>
      <w:r w:rsidR="00577030">
        <w:rPr>
          <w:sz w:val="28"/>
          <w:szCs w:val="28"/>
        </w:rPr>
        <w:br/>
      </w:r>
      <w:r w:rsidRPr="0071395A">
        <w:rPr>
          <w:sz w:val="28"/>
          <w:szCs w:val="28"/>
        </w:rPr>
        <w:t>2024-2025 годы.</w:t>
      </w:r>
    </w:p>
    <w:p w:rsidR="0071395A" w:rsidRPr="0071395A" w:rsidRDefault="00736B34" w:rsidP="0071395A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71395A">
        <w:rPr>
          <w:sz w:val="28"/>
          <w:szCs w:val="28"/>
        </w:rPr>
        <w:t xml:space="preserve">В нарушение пункта 3.4 Положения об оплате труда работников образовательной организации, занятых оказанием платных образовательных услуг, утвержденного </w:t>
      </w:r>
      <w:r w:rsidR="00577030">
        <w:rPr>
          <w:sz w:val="28"/>
          <w:szCs w:val="28"/>
        </w:rPr>
        <w:t>п</w:t>
      </w:r>
      <w:r w:rsidR="003E586F" w:rsidRPr="0071395A">
        <w:rPr>
          <w:sz w:val="28"/>
          <w:szCs w:val="28"/>
        </w:rPr>
        <w:t xml:space="preserve">риказом директора Учреждения от 30.08.2023 </w:t>
      </w:r>
      <w:r w:rsidR="00333C7C">
        <w:rPr>
          <w:sz w:val="28"/>
          <w:szCs w:val="28"/>
        </w:rPr>
        <w:br/>
      </w:r>
      <w:r w:rsidR="003E586F" w:rsidRPr="0071395A">
        <w:rPr>
          <w:sz w:val="28"/>
          <w:szCs w:val="28"/>
        </w:rPr>
        <w:t>№ 309/15</w:t>
      </w:r>
      <w:r w:rsidR="00333C7C">
        <w:rPr>
          <w:sz w:val="28"/>
          <w:szCs w:val="28"/>
        </w:rPr>
        <w:t>,</w:t>
      </w:r>
      <w:r w:rsidR="003E586F" w:rsidRPr="0071395A">
        <w:rPr>
          <w:sz w:val="28"/>
          <w:szCs w:val="28"/>
        </w:rPr>
        <w:t xml:space="preserve"> </w:t>
      </w:r>
      <w:r w:rsidRPr="0071395A">
        <w:rPr>
          <w:sz w:val="28"/>
          <w:szCs w:val="28"/>
        </w:rPr>
        <w:t>в предоставленных калькуляциях себестоимости платных образовательных услуг не учтены затраты на уплату налогов, а также не учтены затраты на материальные запасы, потребляемые в процессе оказания платных услуг по программам дополнительного образования.</w:t>
      </w:r>
      <w:proofErr w:type="gramEnd"/>
    </w:p>
    <w:p w:rsidR="003174F3" w:rsidRPr="00AC067C" w:rsidRDefault="00EC6045" w:rsidP="003174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71395A">
        <w:rPr>
          <w:sz w:val="28"/>
          <w:szCs w:val="28"/>
        </w:rPr>
        <w:t xml:space="preserve">В нарушение Прейскуранта цен на платные образовательные услуги на 2023-2024 учебный год, утвержденного директором Учреждения, неверно определена стоимость </w:t>
      </w:r>
      <w:r w:rsidR="0071395A" w:rsidRPr="0071395A">
        <w:rPr>
          <w:sz w:val="28"/>
          <w:szCs w:val="28"/>
        </w:rPr>
        <w:t xml:space="preserve">по виду услуг «Путь к успеху: обществознание» </w:t>
      </w:r>
      <w:r w:rsidRPr="0071395A">
        <w:rPr>
          <w:sz w:val="28"/>
          <w:szCs w:val="28"/>
        </w:rPr>
        <w:t xml:space="preserve">(стоимость </w:t>
      </w:r>
      <w:r w:rsidR="0071395A" w:rsidRPr="0071395A">
        <w:rPr>
          <w:sz w:val="28"/>
          <w:szCs w:val="28"/>
        </w:rPr>
        <w:t xml:space="preserve">курса на человека </w:t>
      </w:r>
      <w:r w:rsidRPr="0071395A">
        <w:rPr>
          <w:sz w:val="28"/>
          <w:szCs w:val="28"/>
        </w:rPr>
        <w:t>занижена</w:t>
      </w:r>
      <w:r w:rsidR="0071395A" w:rsidRPr="0071395A">
        <w:rPr>
          <w:sz w:val="28"/>
          <w:szCs w:val="28"/>
        </w:rPr>
        <w:t xml:space="preserve"> на 3 600,00 руб.), по видам услуг «</w:t>
      </w:r>
      <w:proofErr w:type="spellStart"/>
      <w:r w:rsidR="0071395A" w:rsidRPr="0071395A">
        <w:rPr>
          <w:sz w:val="28"/>
          <w:szCs w:val="28"/>
        </w:rPr>
        <w:t>Тхэквандо</w:t>
      </w:r>
      <w:proofErr w:type="spellEnd"/>
      <w:r w:rsidR="0071395A" w:rsidRPr="0071395A">
        <w:rPr>
          <w:sz w:val="28"/>
          <w:szCs w:val="28"/>
        </w:rPr>
        <w:t>», «Семейный настольный теннис», «Настольный теннис</w:t>
      </w:r>
      <w:r w:rsidR="0071395A" w:rsidRPr="00AC067C">
        <w:rPr>
          <w:sz w:val="28"/>
          <w:szCs w:val="28"/>
        </w:rPr>
        <w:t xml:space="preserve">», «Наклейка </w:t>
      </w:r>
      <w:proofErr w:type="spellStart"/>
      <w:r w:rsidR="0071395A" w:rsidRPr="00AC067C">
        <w:rPr>
          <w:sz w:val="28"/>
          <w:szCs w:val="28"/>
        </w:rPr>
        <w:t>умейка</w:t>
      </w:r>
      <w:proofErr w:type="spellEnd"/>
      <w:r w:rsidR="0071395A" w:rsidRPr="00AC067C">
        <w:rPr>
          <w:sz w:val="28"/>
          <w:szCs w:val="28"/>
        </w:rPr>
        <w:t>», «Спортивно - бальные танцы», «Путь к пятерке» (стоимость курса на человека завышена на общую сумму 26</w:t>
      </w:r>
      <w:proofErr w:type="gramEnd"/>
      <w:r w:rsidR="0071395A" w:rsidRPr="00AC067C">
        <w:rPr>
          <w:sz w:val="28"/>
          <w:szCs w:val="28"/>
        </w:rPr>
        <w:t> </w:t>
      </w:r>
      <w:proofErr w:type="gramStart"/>
      <w:r w:rsidR="0071395A" w:rsidRPr="00AC067C">
        <w:rPr>
          <w:sz w:val="28"/>
          <w:szCs w:val="28"/>
        </w:rPr>
        <w:t>400,00 руб.).</w:t>
      </w:r>
      <w:proofErr w:type="gramEnd"/>
    </w:p>
    <w:p w:rsidR="00724C1B" w:rsidRPr="00AC067C" w:rsidRDefault="00724C1B" w:rsidP="003174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AC067C">
        <w:rPr>
          <w:sz w:val="28"/>
          <w:szCs w:val="28"/>
        </w:rPr>
        <w:t xml:space="preserve">В нарушение пункта 3.1 Приложения 7 </w:t>
      </w:r>
      <w:r w:rsidRPr="0034551D">
        <w:rPr>
          <w:sz w:val="28"/>
          <w:szCs w:val="28"/>
        </w:rPr>
        <w:t>к Учетной политике</w:t>
      </w:r>
      <w:r w:rsidRPr="00AC067C">
        <w:rPr>
          <w:sz w:val="28"/>
          <w:szCs w:val="28"/>
        </w:rPr>
        <w:t xml:space="preserve"> централизованного бухгалтерского учета на 2024 год при централизации бухгалтерского (бюджетного)  учета  казенных, бюджетных и автономных учреждений, передавших полномочия  Муниципальному учреждению «Централизованная бухгалтерия муниципальной образовательной системы Раменского городского округа Московской области» </w:t>
      </w:r>
      <w:r w:rsidRPr="0087781C">
        <w:rPr>
          <w:sz w:val="28"/>
          <w:szCs w:val="28"/>
        </w:rPr>
        <w:t>(далее –</w:t>
      </w:r>
      <w:r w:rsidR="0087781C" w:rsidRPr="0087781C">
        <w:rPr>
          <w:sz w:val="28"/>
          <w:szCs w:val="28"/>
        </w:rPr>
        <w:t xml:space="preserve"> МУ «Централизованная бухгалтерия МОС»</w:t>
      </w:r>
      <w:r w:rsidRPr="0087781C">
        <w:rPr>
          <w:sz w:val="28"/>
          <w:szCs w:val="28"/>
        </w:rPr>
        <w:t>) по ведению бухгалтерского (бюджетного) учета и формированию бухгалтерской (финансовой) отче</w:t>
      </w:r>
      <w:r w:rsidRPr="00AC067C">
        <w:rPr>
          <w:sz w:val="28"/>
          <w:szCs w:val="28"/>
        </w:rPr>
        <w:t>тности (далее – Учетная политика), в Учреждении проведена</w:t>
      </w:r>
      <w:proofErr w:type="gramEnd"/>
      <w:r w:rsidRPr="00AC067C">
        <w:rPr>
          <w:sz w:val="28"/>
          <w:szCs w:val="28"/>
        </w:rPr>
        <w:t xml:space="preserve"> инвентаризация только нефинансовых активов.</w:t>
      </w:r>
    </w:p>
    <w:p w:rsidR="001C7DDE" w:rsidRDefault="001C7DDE" w:rsidP="003174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F25C1A">
        <w:rPr>
          <w:sz w:val="28"/>
          <w:szCs w:val="28"/>
        </w:rPr>
        <w:t xml:space="preserve">В нарушение пункта 2.3 Методических указаний по инвентаризации, утвержденных приказом </w:t>
      </w:r>
      <w:r w:rsidR="00C94BB5" w:rsidRPr="00F25C1A">
        <w:rPr>
          <w:sz w:val="28"/>
          <w:szCs w:val="28"/>
          <w:lang w:eastAsia="en-US"/>
        </w:rPr>
        <w:t>Министерства финансов Российской Федерации</w:t>
      </w:r>
      <w:r w:rsidR="00C94BB5" w:rsidRPr="00F25C1A">
        <w:rPr>
          <w:sz w:val="28"/>
          <w:szCs w:val="28"/>
        </w:rPr>
        <w:t xml:space="preserve"> </w:t>
      </w:r>
      <w:r w:rsidRPr="00F25C1A">
        <w:rPr>
          <w:sz w:val="28"/>
          <w:szCs w:val="28"/>
        </w:rPr>
        <w:t>от 13.06.1995 № 49 «Об утверждении методических указаний по инвентаризации имущества и финансовых обязательств» (далее – Приказ № 49)</w:t>
      </w:r>
      <w:r w:rsidR="00F25C1A">
        <w:rPr>
          <w:sz w:val="28"/>
          <w:szCs w:val="28"/>
        </w:rPr>
        <w:t>,</w:t>
      </w:r>
      <w:r w:rsidR="00F25C1A" w:rsidRPr="00F25C1A">
        <w:rPr>
          <w:sz w:val="28"/>
          <w:szCs w:val="28"/>
        </w:rPr>
        <w:t xml:space="preserve"> в Учреждении отсутствует журнал учета </w:t>
      </w:r>
      <w:proofErr w:type="gramStart"/>
      <w:r w:rsidR="00F25C1A" w:rsidRPr="00F25C1A">
        <w:rPr>
          <w:sz w:val="28"/>
          <w:szCs w:val="28"/>
        </w:rPr>
        <w:t>контроля за</w:t>
      </w:r>
      <w:proofErr w:type="gramEnd"/>
      <w:r w:rsidR="00F25C1A" w:rsidRPr="00F25C1A">
        <w:rPr>
          <w:sz w:val="28"/>
          <w:szCs w:val="28"/>
        </w:rPr>
        <w:t xml:space="preserve"> выполнением приказов  о проведении инвентаризации.</w:t>
      </w:r>
    </w:p>
    <w:p w:rsidR="00F25C1A" w:rsidRPr="00C475BF" w:rsidRDefault="00F25C1A" w:rsidP="003174F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F25C1A">
        <w:rPr>
          <w:rFonts w:eastAsia="Calibri"/>
          <w:bCs/>
          <w:sz w:val="28"/>
          <w:szCs w:val="28"/>
        </w:rPr>
        <w:t xml:space="preserve">В нарушение </w:t>
      </w:r>
      <w:r w:rsidRPr="00F25C1A">
        <w:rPr>
          <w:sz w:val="28"/>
          <w:szCs w:val="28"/>
          <w:lang w:eastAsia="en-US"/>
        </w:rPr>
        <w:t>Приказа Министерства финансов Российской Федерации от 30.03.2015 №</w:t>
      </w:r>
      <w:r w:rsidRPr="00F25C1A">
        <w:rPr>
          <w:sz w:val="28"/>
          <w:szCs w:val="28"/>
          <w:lang w:val="en-US" w:eastAsia="en-US"/>
        </w:rPr>
        <w:t> </w:t>
      </w:r>
      <w:r w:rsidRPr="00F25C1A">
        <w:rPr>
          <w:sz w:val="28"/>
          <w:szCs w:val="28"/>
          <w:lang w:eastAsia="en-US"/>
        </w:rPr>
        <w:t xml:space="preserve">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</w:t>
      </w:r>
      <w:r w:rsidRPr="00F25C1A">
        <w:rPr>
          <w:sz w:val="28"/>
          <w:szCs w:val="28"/>
          <w:lang w:eastAsia="en-US"/>
        </w:rPr>
        <w:lastRenderedPageBreak/>
        <w:t xml:space="preserve">самоуправления, органами управления государственными внебюджетными фондами, государственными (муниципальными) учреждениями, </w:t>
      </w:r>
      <w:r w:rsidRPr="00F25C1A">
        <w:rPr>
          <w:sz w:val="28"/>
          <w:szCs w:val="28"/>
          <w:lang w:eastAsia="en-US"/>
        </w:rPr>
        <w:br/>
        <w:t xml:space="preserve">и Методических указаний по их применению» (далее </w:t>
      </w:r>
      <w:r w:rsidRPr="00F25C1A">
        <w:rPr>
          <w:sz w:val="28"/>
          <w:szCs w:val="28"/>
        </w:rPr>
        <w:t>–</w:t>
      </w:r>
      <w:r w:rsidRPr="00F25C1A">
        <w:rPr>
          <w:sz w:val="28"/>
          <w:szCs w:val="28"/>
          <w:lang w:eastAsia="en-US"/>
        </w:rPr>
        <w:t xml:space="preserve"> Приказ № 52н) </w:t>
      </w:r>
      <w:r w:rsidRPr="00F25C1A">
        <w:rPr>
          <w:color w:val="000000"/>
          <w:sz w:val="28"/>
          <w:szCs w:val="28"/>
          <w:shd w:val="clear" w:color="auto" w:fill="FFFFFF"/>
        </w:rPr>
        <w:t>инвентаризационные описи  не соответствуют требованиям федеральных стандартов, а именно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r w:rsidRPr="00F25C1A">
        <w:rPr>
          <w:color w:val="000000"/>
          <w:sz w:val="28"/>
          <w:szCs w:val="28"/>
          <w:shd w:val="clear" w:color="auto" w:fill="FFFFFF"/>
        </w:rPr>
        <w:t>во всех инвентаризационных описях (сличительных</w:t>
      </w:r>
      <w:proofErr w:type="gramEnd"/>
      <w:r w:rsidRPr="00F25C1A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25C1A">
        <w:rPr>
          <w:color w:val="000000"/>
          <w:sz w:val="28"/>
          <w:szCs w:val="28"/>
          <w:shd w:val="clear" w:color="auto" w:fill="FFFFFF"/>
        </w:rPr>
        <w:t>ведомостях</w:t>
      </w:r>
      <w:proofErr w:type="gramEnd"/>
      <w:r w:rsidRPr="00F25C1A">
        <w:rPr>
          <w:color w:val="000000"/>
          <w:sz w:val="28"/>
          <w:szCs w:val="28"/>
          <w:shd w:val="clear" w:color="auto" w:fill="FFFFFF"/>
        </w:rPr>
        <w:t xml:space="preserve">) </w:t>
      </w:r>
      <w:r w:rsidRPr="00F25C1A">
        <w:rPr>
          <w:sz w:val="28"/>
          <w:szCs w:val="28"/>
        </w:rPr>
        <w:t xml:space="preserve">№ 45354, № 45352, № 45355, № 45359 </w:t>
      </w:r>
      <w:r w:rsidRPr="00F25C1A">
        <w:rPr>
          <w:color w:val="000000"/>
          <w:sz w:val="28"/>
          <w:szCs w:val="28"/>
          <w:shd w:val="clear" w:color="auto" w:fill="FFFFFF"/>
        </w:rPr>
        <w:t>не заполнена графа «номер (</w:t>
      </w:r>
      <w:r w:rsidRPr="00C475BF">
        <w:rPr>
          <w:color w:val="000000"/>
          <w:sz w:val="28"/>
          <w:szCs w:val="28"/>
          <w:shd w:val="clear" w:color="auto" w:fill="FFFFFF"/>
        </w:rPr>
        <w:t>код) объекта учета (инвентарный или иной)».</w:t>
      </w:r>
    </w:p>
    <w:p w:rsidR="00115D41" w:rsidRPr="00596F7F" w:rsidRDefault="00BF44D8" w:rsidP="00115D41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C475BF">
        <w:rPr>
          <w:iCs/>
          <w:sz w:val="28"/>
          <w:szCs w:val="28"/>
        </w:rPr>
        <w:t xml:space="preserve">В нарушение пункта 3 статьи 25 Федерального закона </w:t>
      </w:r>
      <w:r w:rsidRPr="00C475BF">
        <w:rPr>
          <w:bCs/>
          <w:iCs/>
          <w:sz w:val="28"/>
          <w:szCs w:val="28"/>
        </w:rPr>
        <w:t>Российской Федерации</w:t>
      </w:r>
      <w:r w:rsidRPr="00C475BF">
        <w:rPr>
          <w:iCs/>
          <w:sz w:val="28"/>
          <w:szCs w:val="28"/>
        </w:rPr>
        <w:t xml:space="preserve"> от</w:t>
      </w:r>
      <w:r w:rsidRPr="003174F3">
        <w:rPr>
          <w:iCs/>
          <w:sz w:val="28"/>
          <w:szCs w:val="28"/>
        </w:rPr>
        <w:t xml:space="preserve"> 19.04.1991 № 1032-1 «О занятости населения </w:t>
      </w:r>
      <w:r w:rsidR="009D049E" w:rsidRPr="003174F3">
        <w:rPr>
          <w:iCs/>
          <w:sz w:val="28"/>
          <w:szCs w:val="28"/>
        </w:rPr>
        <w:br/>
      </w:r>
      <w:r w:rsidRPr="003174F3">
        <w:rPr>
          <w:iCs/>
          <w:sz w:val="28"/>
          <w:szCs w:val="28"/>
        </w:rPr>
        <w:t>в Российской Федерации» (</w:t>
      </w:r>
      <w:r w:rsidR="004F794E">
        <w:rPr>
          <w:iCs/>
          <w:sz w:val="28"/>
          <w:szCs w:val="28"/>
        </w:rPr>
        <w:t xml:space="preserve">далее – </w:t>
      </w:r>
      <w:r w:rsidRPr="003174F3">
        <w:rPr>
          <w:iCs/>
          <w:sz w:val="28"/>
          <w:szCs w:val="28"/>
        </w:rPr>
        <w:t xml:space="preserve">Федеральный закон № 1032-1), </w:t>
      </w:r>
      <w:r w:rsidR="00577030">
        <w:rPr>
          <w:iCs/>
          <w:sz w:val="28"/>
          <w:szCs w:val="28"/>
        </w:rPr>
        <w:t>п</w:t>
      </w:r>
      <w:r w:rsidRPr="003174F3">
        <w:rPr>
          <w:iCs/>
          <w:sz w:val="28"/>
          <w:szCs w:val="28"/>
        </w:rPr>
        <w:t xml:space="preserve">остановления Правительства Российской Федерации от 30.12.2021 № 2576 «О порядке представления работодателем сведений и информации, предусмотренных пунктом 3 статьи 25 Закона Российской Федерации </w:t>
      </w:r>
      <w:r w:rsidR="009D049E" w:rsidRPr="003174F3">
        <w:rPr>
          <w:iCs/>
          <w:sz w:val="28"/>
          <w:szCs w:val="28"/>
        </w:rPr>
        <w:br/>
      </w:r>
      <w:r w:rsidRPr="003174F3">
        <w:rPr>
          <w:iCs/>
          <w:sz w:val="28"/>
          <w:szCs w:val="28"/>
        </w:rPr>
        <w:t xml:space="preserve">«О занятости населения в Российской Федерации» (далее – Постановление № 2576) </w:t>
      </w:r>
      <w:r w:rsidRPr="003174F3">
        <w:rPr>
          <w:sz w:val="28"/>
          <w:szCs w:val="28"/>
        </w:rPr>
        <w:t xml:space="preserve">сведения и информация о вакантных </w:t>
      </w:r>
      <w:r w:rsidRPr="00596F7F">
        <w:rPr>
          <w:sz w:val="28"/>
          <w:szCs w:val="28"/>
        </w:rPr>
        <w:t>должностях</w:t>
      </w:r>
      <w:proofErr w:type="gramEnd"/>
      <w:r w:rsidRPr="00596F7F">
        <w:rPr>
          <w:sz w:val="28"/>
          <w:szCs w:val="28"/>
        </w:rPr>
        <w:t xml:space="preserve"> не предоставлены в территориальный отдел № 15 Центра занятости населения в Московской области в г. Раменское и не размещены </w:t>
      </w:r>
      <w:r w:rsidR="009B6C54" w:rsidRPr="00596F7F">
        <w:rPr>
          <w:sz w:val="28"/>
          <w:szCs w:val="28"/>
        </w:rPr>
        <w:t xml:space="preserve">на единой цифровой платформе </w:t>
      </w:r>
      <w:r w:rsidR="009B6C54" w:rsidRPr="00596F7F">
        <w:rPr>
          <w:sz w:val="28"/>
          <w:szCs w:val="28"/>
        </w:rPr>
        <w:br/>
        <w:t>в сфере занятости и трудовых отношений «Работа в России»</w:t>
      </w:r>
      <w:r w:rsidR="009D049E" w:rsidRPr="00596F7F">
        <w:rPr>
          <w:iCs/>
          <w:sz w:val="28"/>
          <w:szCs w:val="28"/>
        </w:rPr>
        <w:br/>
      </w:r>
      <w:r w:rsidRPr="00596F7F">
        <w:rPr>
          <w:iCs/>
          <w:sz w:val="28"/>
          <w:szCs w:val="28"/>
        </w:rPr>
        <w:t>в указанные сроки.</w:t>
      </w:r>
    </w:p>
    <w:p w:rsidR="00596F7F" w:rsidRPr="00596F7F" w:rsidRDefault="001D2340" w:rsidP="00974752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596F7F">
        <w:rPr>
          <w:sz w:val="28"/>
          <w:szCs w:val="28"/>
        </w:rPr>
        <w:t xml:space="preserve">В нарушение статьи 22 Трудового кодекса </w:t>
      </w:r>
      <w:r w:rsidRPr="00596F7F">
        <w:rPr>
          <w:rFonts w:eastAsiaTheme="minorHAnsi"/>
          <w:bCs/>
          <w:sz w:val="28"/>
          <w:szCs w:val="28"/>
          <w:lang w:eastAsia="en-US"/>
        </w:rPr>
        <w:t xml:space="preserve">Российской Федерации (далее </w:t>
      </w:r>
      <w:r w:rsidR="00AE7163" w:rsidRPr="00596F7F">
        <w:rPr>
          <w:rFonts w:eastAsiaTheme="minorHAnsi"/>
          <w:bCs/>
          <w:sz w:val="28"/>
          <w:szCs w:val="28"/>
          <w:lang w:eastAsia="en-US"/>
        </w:rPr>
        <w:t>–</w:t>
      </w:r>
      <w:r w:rsidRPr="00596F7F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596F7F">
        <w:rPr>
          <w:sz w:val="28"/>
          <w:szCs w:val="28"/>
        </w:rPr>
        <w:t xml:space="preserve">Трудовой кодекс </w:t>
      </w:r>
      <w:r w:rsidRPr="00596F7F">
        <w:rPr>
          <w:rFonts w:eastAsiaTheme="minorHAnsi"/>
          <w:bCs/>
          <w:sz w:val="28"/>
          <w:szCs w:val="28"/>
          <w:lang w:eastAsia="en-US"/>
        </w:rPr>
        <w:t>РФ)</w:t>
      </w:r>
      <w:r w:rsidRPr="00596F7F">
        <w:rPr>
          <w:sz w:val="28"/>
          <w:szCs w:val="28"/>
        </w:rPr>
        <w:t xml:space="preserve"> в Учреждении </w:t>
      </w:r>
      <w:r w:rsidR="00596F7F" w:rsidRPr="00596F7F">
        <w:rPr>
          <w:sz w:val="28"/>
          <w:szCs w:val="28"/>
        </w:rPr>
        <w:t>не все работники были ознакомлены под роспись с принимаемыми локальными нормативными актами, непосредственно связанными с их трудовой деятельностью (приказы по личному составу).</w:t>
      </w:r>
    </w:p>
    <w:p w:rsidR="00974752" w:rsidRPr="00596F7F" w:rsidRDefault="00115D41" w:rsidP="00974752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596F7F">
        <w:rPr>
          <w:sz w:val="28"/>
          <w:szCs w:val="28"/>
        </w:rPr>
        <w:t>В нарушение приказа Министерства здравоохранения и социального развития Российской Федерации от 26.04.2010 № 761н «Об утверждении Единого квалификационного справочника должностей руководителей, специалистов и служащих» (далее – Приказ № 761н</w:t>
      </w:r>
      <w:r w:rsidR="00974752" w:rsidRPr="00596F7F">
        <w:rPr>
          <w:sz w:val="28"/>
          <w:szCs w:val="28"/>
        </w:rPr>
        <w:t>)</w:t>
      </w:r>
      <w:r w:rsidRPr="00596F7F">
        <w:rPr>
          <w:sz w:val="28"/>
          <w:szCs w:val="28"/>
        </w:rPr>
        <w:t xml:space="preserve"> приказом директора У</w:t>
      </w:r>
      <w:r w:rsidR="006C26D7" w:rsidRPr="00596F7F">
        <w:rPr>
          <w:sz w:val="28"/>
          <w:szCs w:val="28"/>
        </w:rPr>
        <w:t>чреждения от 30.08.2023 № 308/7</w:t>
      </w:r>
      <w:r w:rsidRPr="00596F7F">
        <w:rPr>
          <w:sz w:val="28"/>
          <w:szCs w:val="28"/>
        </w:rPr>
        <w:t xml:space="preserve"> утверждена должностная инструкция педагога-психолога, в пункте 1.4 которой указано, что педагог-психолог должен иметь высшее образование по профильным направлениям без предъявления требований к стажу работы вместо: </w:t>
      </w:r>
      <w:r w:rsidRPr="00596F7F">
        <w:rPr>
          <w:rFonts w:eastAsiaTheme="minorHAnsi"/>
          <w:sz w:val="28"/>
          <w:szCs w:val="28"/>
          <w:lang w:eastAsia="en-US"/>
        </w:rPr>
        <w:t>высшее профессиональное</w:t>
      </w:r>
      <w:proofErr w:type="gramEnd"/>
      <w:r w:rsidRPr="00596F7F">
        <w:rPr>
          <w:rFonts w:eastAsiaTheme="minorHAnsi"/>
          <w:sz w:val="28"/>
          <w:szCs w:val="28"/>
          <w:lang w:eastAsia="en-US"/>
        </w:rPr>
        <w:t xml:space="preserve"> образование или среднее профессиональное образование по направлению подготовки «Педагогика и психология»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«Педагогика и психология» без предъявления требований к стажу работы</w:t>
      </w:r>
      <w:r w:rsidR="00974752" w:rsidRPr="00596F7F">
        <w:rPr>
          <w:rFonts w:eastAsiaTheme="minorHAnsi"/>
          <w:sz w:val="28"/>
          <w:szCs w:val="28"/>
          <w:lang w:eastAsia="en-US"/>
        </w:rPr>
        <w:t>.</w:t>
      </w:r>
    </w:p>
    <w:p w:rsidR="00974752" w:rsidRPr="00974752" w:rsidRDefault="00974752" w:rsidP="00974752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974752">
        <w:rPr>
          <w:sz w:val="28"/>
          <w:szCs w:val="28"/>
        </w:rPr>
        <w:t xml:space="preserve">В нарушение Приказа № 761н приказом директора Учреждения                  </w:t>
      </w:r>
      <w:r w:rsidR="006C26D7">
        <w:rPr>
          <w:sz w:val="28"/>
          <w:szCs w:val="28"/>
        </w:rPr>
        <w:t xml:space="preserve">          от 30.08.2023 № 308/2</w:t>
      </w:r>
      <w:r w:rsidRPr="00974752">
        <w:rPr>
          <w:sz w:val="28"/>
          <w:szCs w:val="28"/>
        </w:rPr>
        <w:t xml:space="preserve"> утверждена должностная инструкция учителя-логопеда, в пункте 1.4 которой указано, что учитель-логопед должен иметь высшее образование с уровнем </w:t>
      </w:r>
      <w:proofErr w:type="spellStart"/>
      <w:r w:rsidRPr="00974752">
        <w:rPr>
          <w:sz w:val="28"/>
          <w:szCs w:val="28"/>
        </w:rPr>
        <w:t>специалитет</w:t>
      </w:r>
      <w:proofErr w:type="spellEnd"/>
      <w:r w:rsidRPr="00974752">
        <w:rPr>
          <w:sz w:val="28"/>
          <w:szCs w:val="28"/>
        </w:rPr>
        <w:t xml:space="preserve"> или магистратура в области дефектологии или высшее образование с уровнем </w:t>
      </w:r>
      <w:proofErr w:type="spellStart"/>
      <w:r w:rsidRPr="00974752">
        <w:rPr>
          <w:sz w:val="28"/>
          <w:szCs w:val="28"/>
        </w:rPr>
        <w:t>специалитет</w:t>
      </w:r>
      <w:proofErr w:type="spellEnd"/>
      <w:r w:rsidRPr="00974752">
        <w:rPr>
          <w:sz w:val="28"/>
          <w:szCs w:val="28"/>
        </w:rPr>
        <w:t xml:space="preserve"> или магистратура и профессиональной переподготовкой в области логопедии без предъявления требований к стажу работы вместо: </w:t>
      </w:r>
      <w:r w:rsidRPr="00974752">
        <w:rPr>
          <w:rFonts w:eastAsiaTheme="minorHAnsi"/>
          <w:sz w:val="28"/>
          <w:szCs w:val="28"/>
          <w:lang w:eastAsia="en-US"/>
        </w:rPr>
        <w:t>высшее профессиональное образование в области</w:t>
      </w:r>
      <w:proofErr w:type="gramEnd"/>
      <w:r w:rsidRPr="00974752">
        <w:rPr>
          <w:rFonts w:eastAsiaTheme="minorHAnsi"/>
          <w:sz w:val="28"/>
          <w:szCs w:val="28"/>
          <w:lang w:eastAsia="en-US"/>
        </w:rPr>
        <w:t xml:space="preserve"> дефектологии без предъявления требований к стажу работы.</w:t>
      </w:r>
    </w:p>
    <w:p w:rsidR="000639EE" w:rsidRDefault="00BA1929" w:rsidP="000639EE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974752">
        <w:rPr>
          <w:rFonts w:eastAsia="Calibri"/>
          <w:bCs/>
          <w:sz w:val="28"/>
          <w:szCs w:val="28"/>
          <w:lang w:eastAsia="en-US"/>
        </w:rPr>
        <w:lastRenderedPageBreak/>
        <w:t xml:space="preserve">В нарушение пункта 15 </w:t>
      </w:r>
      <w:r w:rsidRPr="00974752">
        <w:rPr>
          <w:sz w:val="28"/>
          <w:szCs w:val="28"/>
          <w:lang w:eastAsia="en-US"/>
        </w:rPr>
        <w:t xml:space="preserve">Приказа Министерства финансов Российской Федерации от 21.07.2011 № 86н «Об утверждении порядка предоставления информации государственным (муниципальным) учреждением, её размещения на официальном сайте в сети Интернет </w:t>
      </w:r>
      <w:r w:rsidRPr="00974752">
        <w:rPr>
          <w:sz w:val="28"/>
          <w:szCs w:val="28"/>
          <w:lang w:eastAsia="en-US"/>
        </w:rPr>
        <w:br/>
        <w:t>и ведения указанного сайта» (далее – Приказ № 86н)</w:t>
      </w:r>
      <w:r w:rsidRPr="00974752">
        <w:rPr>
          <w:rFonts w:eastAsia="Calibri"/>
          <w:bCs/>
          <w:sz w:val="28"/>
          <w:szCs w:val="28"/>
        </w:rPr>
        <w:t xml:space="preserve"> </w:t>
      </w:r>
      <w:r w:rsidRPr="00974752">
        <w:rPr>
          <w:rFonts w:eastAsia="Calibri"/>
          <w:bCs/>
          <w:sz w:val="28"/>
          <w:szCs w:val="28"/>
          <w:lang w:eastAsia="en-US"/>
        </w:rPr>
        <w:t>на официальном сайте http://bus.gov.ru</w:t>
      </w:r>
      <w:r w:rsidR="0011171A" w:rsidRPr="00974752">
        <w:rPr>
          <w:rFonts w:eastAsia="Calibri"/>
          <w:iCs/>
          <w:sz w:val="28"/>
          <w:szCs w:val="28"/>
        </w:rPr>
        <w:t xml:space="preserve"> Учреждением не соблюдены сроки размещения Муниципального задания</w:t>
      </w:r>
      <w:r w:rsidR="00974752">
        <w:rPr>
          <w:rFonts w:eastAsia="Calibri"/>
          <w:iCs/>
          <w:sz w:val="28"/>
          <w:szCs w:val="28"/>
        </w:rPr>
        <w:t>, годовой бухгалтерской отчетности</w:t>
      </w:r>
      <w:r w:rsidRPr="00974752">
        <w:rPr>
          <w:rFonts w:eastAsia="Calibri"/>
          <w:bCs/>
          <w:sz w:val="28"/>
          <w:szCs w:val="28"/>
        </w:rPr>
        <w:t xml:space="preserve">. </w:t>
      </w:r>
      <w:proofErr w:type="gramEnd"/>
    </w:p>
    <w:p w:rsidR="000639EE" w:rsidRPr="009D6BAE" w:rsidRDefault="00BA1929" w:rsidP="000639EE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0639EE">
        <w:rPr>
          <w:rFonts w:eastAsia="Calibri"/>
          <w:bCs/>
          <w:sz w:val="28"/>
          <w:szCs w:val="28"/>
        </w:rPr>
        <w:t xml:space="preserve">В нарушение части 3.3 статьи 32 Федерального закона </w:t>
      </w:r>
      <w:r w:rsidRPr="000639EE">
        <w:rPr>
          <w:rFonts w:eastAsia="Calibri"/>
          <w:bCs/>
          <w:sz w:val="28"/>
          <w:szCs w:val="28"/>
        </w:rPr>
        <w:br/>
        <w:t xml:space="preserve">от 12.01.1996 № 7-ФЗ «О некоммерческих организациях» (далее – Федеральный закон № 7-ФЗ), пункта 6 </w:t>
      </w:r>
      <w:r w:rsidRPr="000639EE">
        <w:rPr>
          <w:sz w:val="28"/>
          <w:szCs w:val="28"/>
          <w:lang w:eastAsia="en-US"/>
        </w:rPr>
        <w:t>Приказа № 86н</w:t>
      </w:r>
      <w:r w:rsidRPr="000639EE">
        <w:rPr>
          <w:rFonts w:eastAsia="Calibri"/>
          <w:bCs/>
          <w:sz w:val="28"/>
          <w:szCs w:val="28"/>
        </w:rPr>
        <w:t xml:space="preserve"> на официальном сайте http://bus.gov.ru Учреждением </w:t>
      </w:r>
      <w:r w:rsidR="0011171A" w:rsidRPr="000639EE">
        <w:rPr>
          <w:rFonts w:eastAsia="Calibri"/>
          <w:bCs/>
          <w:sz w:val="28"/>
          <w:szCs w:val="28"/>
        </w:rPr>
        <w:t>не размещены</w:t>
      </w:r>
      <w:r w:rsidR="000639EE" w:rsidRPr="000639EE">
        <w:rPr>
          <w:sz w:val="28"/>
          <w:szCs w:val="28"/>
        </w:rPr>
        <w:t xml:space="preserve"> постановление Администрации Раменского городского округа от 22.06.2021 № 6441 (о создании Учреждения), Устав от 22.09.2022 № 13405, Устав от 15.08.2024 № 3112, </w:t>
      </w:r>
      <w:r w:rsidR="000639EE" w:rsidRPr="000639EE">
        <w:rPr>
          <w:rFonts w:eastAsia="Calibri"/>
          <w:sz w:val="28"/>
          <w:szCs w:val="28"/>
        </w:rPr>
        <w:t xml:space="preserve">муниципальное </w:t>
      </w:r>
      <w:r w:rsidR="000639EE" w:rsidRPr="009D6BAE">
        <w:rPr>
          <w:rFonts w:eastAsia="Calibri"/>
          <w:sz w:val="28"/>
          <w:szCs w:val="28"/>
        </w:rPr>
        <w:t>задание № 913.2, о</w:t>
      </w:r>
      <w:r w:rsidR="000639EE" w:rsidRPr="009D6BAE">
        <w:rPr>
          <w:sz w:val="28"/>
          <w:szCs w:val="28"/>
        </w:rPr>
        <w:t>тчеты о выполнении муниципального задания от</w:t>
      </w:r>
      <w:proofErr w:type="gramEnd"/>
      <w:r w:rsidR="000639EE" w:rsidRPr="009D6BAE">
        <w:rPr>
          <w:sz w:val="28"/>
          <w:szCs w:val="28"/>
        </w:rPr>
        <w:t xml:space="preserve"> 01.04.2024, от 01.07.2024, от 01.10.2024, от 25.02.2025.</w:t>
      </w:r>
    </w:p>
    <w:p w:rsidR="009D6BAE" w:rsidRPr="009D6BAE" w:rsidRDefault="009D6BAE" w:rsidP="009D6BAE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9D6BAE">
        <w:rPr>
          <w:sz w:val="28"/>
          <w:szCs w:val="28"/>
        </w:rPr>
        <w:t>В нарушение части 2 статьи 57 Трудового кодекса РФ в представленных трудовых договорах работников Учреждения (</w:t>
      </w:r>
      <w:r w:rsidR="003F4834">
        <w:rPr>
          <w:sz w:val="28"/>
          <w:szCs w:val="28"/>
        </w:rPr>
        <w:t>2</w:t>
      </w:r>
      <w:r w:rsidRPr="009D6BAE">
        <w:rPr>
          <w:sz w:val="28"/>
          <w:szCs w:val="28"/>
        </w:rPr>
        <w:t xml:space="preserve"> человек</w:t>
      </w:r>
      <w:r w:rsidR="003F4834">
        <w:rPr>
          <w:sz w:val="28"/>
          <w:szCs w:val="28"/>
        </w:rPr>
        <w:t>а</w:t>
      </w:r>
      <w:r w:rsidRPr="009D6BAE">
        <w:rPr>
          <w:sz w:val="28"/>
          <w:szCs w:val="28"/>
        </w:rPr>
        <w:t>) отсутствует характеристика условий труда на рабочем месте.</w:t>
      </w:r>
    </w:p>
    <w:p w:rsidR="009D6BAE" w:rsidRPr="0034551D" w:rsidRDefault="009D6BAE" w:rsidP="009D6BAE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34551D">
        <w:rPr>
          <w:sz w:val="28"/>
          <w:szCs w:val="28"/>
        </w:rPr>
        <w:t>В нарушение статьи 72 Трудового кодекса</w:t>
      </w:r>
      <w:r w:rsidRPr="0034551D">
        <w:rPr>
          <w:sz w:val="28"/>
          <w:szCs w:val="28"/>
          <w:shd w:val="clear" w:color="auto" w:fill="FFFFFF"/>
        </w:rPr>
        <w:t xml:space="preserve"> РФ в </w:t>
      </w:r>
      <w:r w:rsidR="00464E8A" w:rsidRPr="0034551D">
        <w:rPr>
          <w:sz w:val="28"/>
          <w:szCs w:val="28"/>
        </w:rPr>
        <w:t>трудовых договорах</w:t>
      </w:r>
      <w:r w:rsidRPr="0034551D">
        <w:rPr>
          <w:sz w:val="28"/>
          <w:szCs w:val="28"/>
        </w:rPr>
        <w:t xml:space="preserve"> работников Учреждения (10 человек) </w:t>
      </w:r>
      <w:r w:rsidR="0034551D" w:rsidRPr="0034551D">
        <w:rPr>
          <w:sz w:val="28"/>
          <w:szCs w:val="28"/>
        </w:rPr>
        <w:t xml:space="preserve">и дополнительных соглашениях к ним </w:t>
      </w:r>
      <w:r w:rsidRPr="0034551D">
        <w:rPr>
          <w:sz w:val="28"/>
          <w:szCs w:val="28"/>
        </w:rPr>
        <w:t>отсутствуют дополнительные соглашения после изменений с 01.09.2024 в штатном расписании названия должностей, отсутствуют дополнительные соглашения при увеличении размера тарифной ставки или должностного оклада работника.</w:t>
      </w:r>
    </w:p>
    <w:p w:rsidR="009D6BAE" w:rsidRPr="009D6BAE" w:rsidRDefault="009D6BAE" w:rsidP="009D6BAE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9D6BAE">
        <w:rPr>
          <w:bCs/>
          <w:iCs/>
          <w:color w:val="101010"/>
          <w:sz w:val="28"/>
          <w:szCs w:val="28"/>
          <w:shd w:val="clear" w:color="auto" w:fill="FFFFFF"/>
        </w:rPr>
        <w:t xml:space="preserve">С учетом изменений </w:t>
      </w:r>
      <w:r w:rsidRPr="009D6BAE">
        <w:rPr>
          <w:bCs/>
          <w:iCs/>
          <w:sz w:val="28"/>
          <w:szCs w:val="28"/>
        </w:rPr>
        <w:t>Трудового кодекса РФ</w:t>
      </w:r>
      <w:r w:rsidRPr="009D6BAE">
        <w:rPr>
          <w:bCs/>
          <w:i/>
          <w:iCs/>
          <w:sz w:val="28"/>
          <w:szCs w:val="28"/>
        </w:rPr>
        <w:t xml:space="preserve"> </w:t>
      </w:r>
      <w:r w:rsidRPr="009D6BAE">
        <w:rPr>
          <w:bCs/>
          <w:sz w:val="28"/>
          <w:szCs w:val="28"/>
        </w:rPr>
        <w:t xml:space="preserve">в </w:t>
      </w:r>
      <w:r w:rsidRPr="009D6BAE">
        <w:rPr>
          <w:bCs/>
          <w:iCs/>
          <w:color w:val="101010"/>
          <w:sz w:val="28"/>
          <w:szCs w:val="28"/>
          <w:shd w:val="clear" w:color="auto" w:fill="FFFFFF"/>
        </w:rPr>
        <w:t xml:space="preserve">Правила внутреннего трудового распорядка Учреждения не внесены необходимые изменения, а именно: </w:t>
      </w:r>
      <w:r w:rsidRPr="009D6BAE">
        <w:rPr>
          <w:color w:val="101010"/>
          <w:sz w:val="28"/>
          <w:szCs w:val="28"/>
          <w:shd w:val="clear" w:color="auto" w:fill="FFFFFF"/>
        </w:rPr>
        <w:t>новые социально-трудовые гарантии для мобилизованных сотрудников и членов их семей; порядок сбора и представления сведений для назначения и выплаты социальных пособий; дополнительные основания для предоставления отпуска без сохранения оплаты труда; дополнительные основания для отстранения персонала от работы; новый порядок учета микротравм.</w:t>
      </w:r>
    </w:p>
    <w:p w:rsidR="00F662EF" w:rsidRPr="00F662EF" w:rsidRDefault="004C2F59" w:rsidP="00F662EF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F662EF">
        <w:rPr>
          <w:bCs/>
          <w:iCs/>
          <w:sz w:val="28"/>
          <w:szCs w:val="28"/>
          <w:shd w:val="clear" w:color="auto" w:fill="FFFFFF"/>
        </w:rPr>
        <w:t xml:space="preserve">В нарушение статьи </w:t>
      </w:r>
      <w:r w:rsidRPr="00F662EF">
        <w:rPr>
          <w:bCs/>
          <w:iCs/>
          <w:sz w:val="28"/>
          <w:szCs w:val="28"/>
        </w:rPr>
        <w:t xml:space="preserve">134 Трудового кодекса </w:t>
      </w:r>
      <w:r w:rsidRPr="00F662EF">
        <w:rPr>
          <w:iCs/>
          <w:sz w:val="28"/>
          <w:szCs w:val="28"/>
        </w:rPr>
        <w:t xml:space="preserve">РФ </w:t>
      </w:r>
      <w:r w:rsidRPr="00F662EF">
        <w:rPr>
          <w:bCs/>
          <w:iCs/>
          <w:sz w:val="28"/>
          <w:szCs w:val="28"/>
        </w:rPr>
        <w:t xml:space="preserve">в локальных документах Учреждения не установлены необходимость и порядок индексации заработной платы работников. </w:t>
      </w:r>
    </w:p>
    <w:p w:rsidR="00B83A46" w:rsidRDefault="004C2F59" w:rsidP="00B83A46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F662EF">
        <w:rPr>
          <w:sz w:val="28"/>
          <w:szCs w:val="28"/>
        </w:rPr>
        <w:t xml:space="preserve">В нарушение требований статьи 144 Трудового кодекса РФ, Федерального закона от 29.12.2012 № 273-ФЗ «Об образовании в Российской Федерации» (далее – Федеральный закон № 273-ФЗ), Приказа № 761н </w:t>
      </w:r>
      <w:r w:rsidR="00732541" w:rsidRPr="00F662EF">
        <w:rPr>
          <w:sz w:val="28"/>
          <w:szCs w:val="28"/>
        </w:rPr>
        <w:t>работник</w:t>
      </w:r>
      <w:r w:rsidR="00F662EF" w:rsidRPr="00F662EF">
        <w:rPr>
          <w:sz w:val="28"/>
          <w:szCs w:val="28"/>
        </w:rPr>
        <w:t>и</w:t>
      </w:r>
      <w:r w:rsidR="00732541" w:rsidRPr="00F662EF">
        <w:rPr>
          <w:sz w:val="28"/>
          <w:szCs w:val="28"/>
        </w:rPr>
        <w:t xml:space="preserve"> Учреждения </w:t>
      </w:r>
      <w:r w:rsidR="00F662EF" w:rsidRPr="00F662EF">
        <w:rPr>
          <w:sz w:val="28"/>
          <w:szCs w:val="28"/>
        </w:rPr>
        <w:t xml:space="preserve">(Горбачева Е.Д., </w:t>
      </w:r>
      <w:proofErr w:type="spellStart"/>
      <w:r w:rsidR="00F662EF" w:rsidRPr="00F662EF">
        <w:rPr>
          <w:sz w:val="28"/>
          <w:szCs w:val="28"/>
        </w:rPr>
        <w:t>Котырев</w:t>
      </w:r>
      <w:proofErr w:type="spellEnd"/>
      <w:r w:rsidR="00F662EF" w:rsidRPr="00F662EF">
        <w:rPr>
          <w:sz w:val="28"/>
          <w:szCs w:val="28"/>
        </w:rPr>
        <w:t xml:space="preserve"> А.Н., Нефедова А.А.)</w:t>
      </w:r>
      <w:r w:rsidR="00732541" w:rsidRPr="00F662EF">
        <w:rPr>
          <w:sz w:val="28"/>
          <w:szCs w:val="28"/>
        </w:rPr>
        <w:t xml:space="preserve"> в проверяемом периоде не соотве</w:t>
      </w:r>
      <w:r w:rsidR="005B6C12" w:rsidRPr="00F662EF">
        <w:rPr>
          <w:sz w:val="28"/>
          <w:szCs w:val="28"/>
        </w:rPr>
        <w:t>тствовал</w:t>
      </w:r>
      <w:r w:rsidR="00F662EF" w:rsidRPr="00F662EF">
        <w:rPr>
          <w:sz w:val="28"/>
          <w:szCs w:val="28"/>
        </w:rPr>
        <w:t>и</w:t>
      </w:r>
      <w:r w:rsidR="00732541" w:rsidRPr="00F662EF">
        <w:rPr>
          <w:sz w:val="28"/>
          <w:szCs w:val="28"/>
        </w:rPr>
        <w:t xml:space="preserve"> квалификационным требованиям, предъявляемым к должности заместителя директора.</w:t>
      </w:r>
    </w:p>
    <w:p w:rsidR="00B83A46" w:rsidRPr="00B2326A" w:rsidRDefault="00B83A46" w:rsidP="00B83A46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B2326A">
        <w:rPr>
          <w:iCs/>
          <w:sz w:val="28"/>
          <w:szCs w:val="28"/>
          <w:lang w:bidi="en-US"/>
        </w:rPr>
        <w:t xml:space="preserve">В нарушение статьи 34 Бюджетного кодекса Российской Федерации (далее </w:t>
      </w:r>
      <w:r w:rsidRPr="00B2326A">
        <w:rPr>
          <w:sz w:val="28"/>
          <w:szCs w:val="28"/>
        </w:rPr>
        <w:t>– Бюджетный кодекс РФ)</w:t>
      </w:r>
      <w:r w:rsidRPr="00B2326A">
        <w:rPr>
          <w:iCs/>
          <w:sz w:val="28"/>
          <w:szCs w:val="28"/>
          <w:lang w:bidi="en-US"/>
        </w:rPr>
        <w:t xml:space="preserve"> Учреждением </w:t>
      </w:r>
      <w:r w:rsidRPr="00B2326A">
        <w:rPr>
          <w:sz w:val="28"/>
          <w:szCs w:val="28"/>
        </w:rPr>
        <w:t>нарушен принцип эффективности использования бюджетных средств</w:t>
      </w:r>
      <w:r w:rsidRPr="00B2326A">
        <w:rPr>
          <w:bCs/>
          <w:sz w:val="28"/>
          <w:szCs w:val="28"/>
          <w:lang w:eastAsia="en-US"/>
        </w:rPr>
        <w:t xml:space="preserve"> при исполнении</w:t>
      </w:r>
      <w:r w:rsidRPr="00B2326A">
        <w:rPr>
          <w:rFonts w:eastAsia="Calibri"/>
          <w:sz w:val="28"/>
          <w:szCs w:val="28"/>
          <w:lang w:eastAsia="en-US"/>
        </w:rPr>
        <w:t xml:space="preserve"> контракта</w:t>
      </w:r>
      <w:r w:rsidRPr="00B2326A">
        <w:rPr>
          <w:rFonts w:eastAsia="Calibri"/>
          <w:sz w:val="28"/>
          <w:szCs w:val="28"/>
        </w:rPr>
        <w:t xml:space="preserve"> от </w:t>
      </w:r>
      <w:r w:rsidRPr="00B2326A">
        <w:rPr>
          <w:color w:val="000000"/>
          <w:sz w:val="28"/>
          <w:szCs w:val="28"/>
        </w:rPr>
        <w:t xml:space="preserve">25.09.2024 </w:t>
      </w:r>
      <w:r w:rsidRPr="00B2326A">
        <w:rPr>
          <w:sz w:val="28"/>
          <w:szCs w:val="28"/>
        </w:rPr>
        <w:t>№ </w:t>
      </w:r>
      <w:r w:rsidRPr="00B2326A">
        <w:rPr>
          <w:color w:val="000000"/>
          <w:sz w:val="28"/>
          <w:szCs w:val="28"/>
        </w:rPr>
        <w:t>3105048</w:t>
      </w:r>
      <w:r w:rsidRPr="00B2326A">
        <w:rPr>
          <w:sz w:val="28"/>
          <w:szCs w:val="28"/>
        </w:rPr>
        <w:t xml:space="preserve"> «Поставка комплектов клавиатура и мышь», заключенного на основании </w:t>
      </w:r>
      <w:r w:rsidRPr="00B2326A">
        <w:rPr>
          <w:color w:val="000000"/>
          <w:sz w:val="28"/>
          <w:szCs w:val="28"/>
        </w:rPr>
        <w:t xml:space="preserve">пункта 4 части 1 статьи 93 </w:t>
      </w:r>
      <w:r w:rsidRPr="00B2326A">
        <w:rPr>
          <w:rFonts w:eastAsia="Calibri"/>
          <w:sz w:val="28"/>
          <w:szCs w:val="28"/>
          <w:lang w:eastAsia="en-US"/>
        </w:rPr>
        <w:t xml:space="preserve">Федерального закона </w:t>
      </w:r>
      <w:r w:rsidRPr="00B2326A">
        <w:rPr>
          <w:sz w:val="28"/>
          <w:szCs w:val="28"/>
        </w:rPr>
        <w:t xml:space="preserve">от 05.04.2013 № 44-ФЗ «О контрактной системе в сфере закупок </w:t>
      </w:r>
      <w:r w:rsidRPr="00B2326A">
        <w:rPr>
          <w:sz w:val="28"/>
          <w:szCs w:val="28"/>
        </w:rPr>
        <w:lastRenderedPageBreak/>
        <w:t>товаров, работ, услуг для обеспечения государственных и муниципальных нужд» (далее</w:t>
      </w:r>
      <w:proofErr w:type="gramEnd"/>
      <w:r w:rsidRPr="00B2326A">
        <w:rPr>
          <w:sz w:val="28"/>
          <w:szCs w:val="28"/>
        </w:rPr>
        <w:t xml:space="preserve"> – </w:t>
      </w:r>
      <w:proofErr w:type="gramStart"/>
      <w:r w:rsidRPr="00B2326A">
        <w:rPr>
          <w:rFonts w:eastAsia="Calibri"/>
          <w:sz w:val="28"/>
          <w:szCs w:val="28"/>
          <w:lang w:eastAsia="en-US"/>
        </w:rPr>
        <w:t xml:space="preserve">Федеральный закон № 44-ФЗ) </w:t>
      </w:r>
      <w:r w:rsidRPr="00B2326A">
        <w:rPr>
          <w:bCs/>
          <w:sz w:val="28"/>
          <w:szCs w:val="28"/>
        </w:rPr>
        <w:t xml:space="preserve">с </w:t>
      </w:r>
      <w:r w:rsidRPr="00B2326A">
        <w:rPr>
          <w:color w:val="000000"/>
          <w:sz w:val="28"/>
          <w:szCs w:val="28"/>
        </w:rPr>
        <w:t>Обществом с ограниченной ответственностью «БИТ ГРУПП»</w:t>
      </w:r>
      <w:r w:rsidRPr="00B2326A">
        <w:rPr>
          <w:rFonts w:eastAsia="Calibri"/>
          <w:bCs/>
          <w:sz w:val="28"/>
          <w:szCs w:val="28"/>
        </w:rPr>
        <w:t xml:space="preserve"> на сумму </w:t>
      </w:r>
      <w:r w:rsidRPr="00B2326A">
        <w:rPr>
          <w:color w:val="000000"/>
          <w:sz w:val="28"/>
          <w:szCs w:val="28"/>
        </w:rPr>
        <w:t xml:space="preserve">17 450,00 </w:t>
      </w:r>
      <w:r w:rsidRPr="00B2326A">
        <w:rPr>
          <w:bCs/>
          <w:sz w:val="28"/>
          <w:szCs w:val="28"/>
        </w:rPr>
        <w:t xml:space="preserve">руб. (далее – Контракт </w:t>
      </w:r>
      <w:r w:rsidRPr="00B2326A">
        <w:rPr>
          <w:sz w:val="28"/>
          <w:szCs w:val="28"/>
        </w:rPr>
        <w:t xml:space="preserve">№ </w:t>
      </w:r>
      <w:r w:rsidRPr="00B2326A">
        <w:rPr>
          <w:color w:val="000000"/>
          <w:sz w:val="28"/>
          <w:szCs w:val="28"/>
        </w:rPr>
        <w:t>3105048</w:t>
      </w:r>
      <w:r w:rsidRPr="00B2326A">
        <w:rPr>
          <w:sz w:val="28"/>
          <w:szCs w:val="28"/>
        </w:rPr>
        <w:t xml:space="preserve">), </w:t>
      </w:r>
      <w:r w:rsidRPr="00B2326A">
        <w:rPr>
          <w:bCs/>
          <w:sz w:val="28"/>
          <w:szCs w:val="28"/>
          <w:lang w:eastAsia="en-US"/>
        </w:rPr>
        <w:t>вследствие того</w:t>
      </w:r>
      <w:r w:rsidRPr="0034551D">
        <w:rPr>
          <w:bCs/>
          <w:sz w:val="28"/>
          <w:szCs w:val="28"/>
          <w:lang w:eastAsia="en-US"/>
        </w:rPr>
        <w:t xml:space="preserve">, что на момент проведения контрольного мероприятия часть </w:t>
      </w:r>
      <w:r w:rsidRPr="0034551D">
        <w:rPr>
          <w:bCs/>
          <w:sz w:val="28"/>
          <w:szCs w:val="28"/>
          <w:lang w:bidi="en-US"/>
        </w:rPr>
        <w:t xml:space="preserve">закупленного и оплаченного в рамках исполнения Контракта </w:t>
      </w:r>
      <w:r w:rsidRPr="0034551D">
        <w:rPr>
          <w:sz w:val="28"/>
          <w:szCs w:val="28"/>
        </w:rPr>
        <w:t>№ </w:t>
      </w:r>
      <w:r w:rsidRPr="0034551D">
        <w:rPr>
          <w:color w:val="000000"/>
          <w:sz w:val="28"/>
          <w:szCs w:val="28"/>
        </w:rPr>
        <w:t>3105048</w:t>
      </w:r>
      <w:r w:rsidRPr="0034551D">
        <w:rPr>
          <w:sz w:val="28"/>
          <w:szCs w:val="28"/>
        </w:rPr>
        <w:t xml:space="preserve"> </w:t>
      </w:r>
      <w:r w:rsidRPr="0034551D">
        <w:rPr>
          <w:bCs/>
          <w:sz w:val="28"/>
          <w:szCs w:val="28"/>
          <w:lang w:bidi="en-US"/>
        </w:rPr>
        <w:t xml:space="preserve">товара (34 </w:t>
      </w:r>
      <w:r w:rsidRPr="0034551D">
        <w:rPr>
          <w:sz w:val="28"/>
          <w:szCs w:val="28"/>
        </w:rPr>
        <w:t>комплекта</w:t>
      </w:r>
      <w:r w:rsidRPr="0034551D">
        <w:rPr>
          <w:bCs/>
          <w:sz w:val="28"/>
          <w:szCs w:val="28"/>
          <w:lang w:bidi="en-US"/>
        </w:rPr>
        <w:t xml:space="preserve">) </w:t>
      </w:r>
      <w:r w:rsidR="0034551D" w:rsidRPr="0034551D">
        <w:rPr>
          <w:bCs/>
          <w:sz w:val="28"/>
          <w:szCs w:val="28"/>
          <w:lang w:bidi="en-US"/>
        </w:rPr>
        <w:t xml:space="preserve">не используются </w:t>
      </w:r>
      <w:r w:rsidRPr="0034551D">
        <w:rPr>
          <w:bCs/>
          <w:sz w:val="28"/>
          <w:szCs w:val="28"/>
          <w:lang w:bidi="en-US"/>
        </w:rPr>
        <w:t xml:space="preserve">по назначению в течение длительного периода времени </w:t>
      </w:r>
      <w:r w:rsidRPr="0034551D">
        <w:rPr>
          <w:sz w:val="28"/>
          <w:szCs w:val="28"/>
        </w:rPr>
        <w:t>(сумма</w:t>
      </w:r>
      <w:r w:rsidRPr="00B2326A">
        <w:rPr>
          <w:sz w:val="28"/>
          <w:szCs w:val="28"/>
        </w:rPr>
        <w:t xml:space="preserve"> средств </w:t>
      </w:r>
      <w:r w:rsidR="00D046C4">
        <w:rPr>
          <w:sz w:val="28"/>
          <w:szCs w:val="28"/>
        </w:rPr>
        <w:t xml:space="preserve">– </w:t>
      </w:r>
      <w:r w:rsidRPr="00B2326A">
        <w:rPr>
          <w:sz w:val="28"/>
          <w:szCs w:val="28"/>
        </w:rPr>
        <w:t xml:space="preserve"> </w:t>
      </w:r>
      <w:r w:rsidRPr="00B2326A">
        <w:rPr>
          <w:sz w:val="28"/>
          <w:szCs w:val="28"/>
        </w:rPr>
        <w:br/>
      </w:r>
      <w:r w:rsidRPr="00B2326A">
        <w:rPr>
          <w:rFonts w:eastAsia="Calibri"/>
          <w:bCs/>
          <w:sz w:val="28"/>
          <w:szCs w:val="28"/>
        </w:rPr>
        <w:t>11 866</w:t>
      </w:r>
      <w:r w:rsidRPr="00B2326A">
        <w:rPr>
          <w:color w:val="000000"/>
          <w:sz w:val="28"/>
          <w:szCs w:val="28"/>
        </w:rPr>
        <w:t xml:space="preserve">,00 </w:t>
      </w:r>
      <w:r w:rsidRPr="00B2326A">
        <w:rPr>
          <w:bCs/>
          <w:sz w:val="28"/>
          <w:szCs w:val="28"/>
        </w:rPr>
        <w:t>руб.</w:t>
      </w:r>
      <w:r w:rsidRPr="00B2326A">
        <w:rPr>
          <w:sz w:val="28"/>
          <w:szCs w:val="28"/>
        </w:rPr>
        <w:t>).</w:t>
      </w:r>
      <w:proofErr w:type="gramEnd"/>
    </w:p>
    <w:p w:rsidR="00FD2A28" w:rsidRPr="0034551D" w:rsidRDefault="00B83A46" w:rsidP="00FD2A28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B2326A">
        <w:rPr>
          <w:iCs/>
          <w:sz w:val="28"/>
          <w:szCs w:val="28"/>
          <w:lang w:bidi="en-US"/>
        </w:rPr>
        <w:t xml:space="preserve">В нарушение статьи 34 Бюджетного кодекса </w:t>
      </w:r>
      <w:r w:rsidRPr="00B2326A">
        <w:rPr>
          <w:sz w:val="28"/>
          <w:szCs w:val="28"/>
        </w:rPr>
        <w:t>РФ</w:t>
      </w:r>
      <w:r w:rsidRPr="00B2326A">
        <w:rPr>
          <w:iCs/>
          <w:sz w:val="28"/>
          <w:szCs w:val="28"/>
          <w:lang w:bidi="en-US"/>
        </w:rPr>
        <w:t xml:space="preserve"> Учреждением </w:t>
      </w:r>
      <w:r w:rsidRPr="00B2326A">
        <w:rPr>
          <w:sz w:val="28"/>
          <w:szCs w:val="28"/>
        </w:rPr>
        <w:t>нарушен принцип эффективности использования бюджетных средств</w:t>
      </w:r>
      <w:r w:rsidRPr="00B2326A">
        <w:rPr>
          <w:bCs/>
          <w:sz w:val="28"/>
          <w:szCs w:val="28"/>
          <w:lang w:eastAsia="en-US"/>
        </w:rPr>
        <w:t xml:space="preserve"> при исполнении</w:t>
      </w:r>
      <w:r w:rsidRPr="00B2326A">
        <w:rPr>
          <w:rFonts w:eastAsia="Calibri"/>
          <w:sz w:val="28"/>
          <w:szCs w:val="28"/>
          <w:lang w:eastAsia="en-US"/>
        </w:rPr>
        <w:t xml:space="preserve"> контракта</w:t>
      </w:r>
      <w:r w:rsidRPr="00B2326A">
        <w:rPr>
          <w:rFonts w:eastAsia="Calibri"/>
          <w:sz w:val="28"/>
          <w:szCs w:val="28"/>
        </w:rPr>
        <w:t xml:space="preserve"> от </w:t>
      </w:r>
      <w:r w:rsidRPr="00B2326A">
        <w:rPr>
          <w:color w:val="000000"/>
          <w:sz w:val="28"/>
          <w:szCs w:val="28"/>
        </w:rPr>
        <w:t xml:space="preserve">04.09.2024 </w:t>
      </w:r>
      <w:r w:rsidRPr="00B2326A">
        <w:rPr>
          <w:sz w:val="28"/>
          <w:szCs w:val="28"/>
        </w:rPr>
        <w:t>№ </w:t>
      </w:r>
      <w:r w:rsidRPr="00B2326A">
        <w:rPr>
          <w:color w:val="000000"/>
          <w:sz w:val="28"/>
          <w:szCs w:val="28"/>
        </w:rPr>
        <w:t>3087224</w:t>
      </w:r>
      <w:r w:rsidRPr="00B2326A">
        <w:rPr>
          <w:sz w:val="28"/>
          <w:szCs w:val="28"/>
        </w:rPr>
        <w:t xml:space="preserve"> «Поставка</w:t>
      </w:r>
      <w:r w:rsidRPr="00B2326A">
        <w:rPr>
          <w:color w:val="000000"/>
          <w:sz w:val="28"/>
          <w:szCs w:val="28"/>
        </w:rPr>
        <w:t xml:space="preserve"> досок для обучения</w:t>
      </w:r>
      <w:r w:rsidRPr="00B2326A">
        <w:rPr>
          <w:sz w:val="28"/>
          <w:szCs w:val="28"/>
        </w:rPr>
        <w:t xml:space="preserve">», заключенного на основании </w:t>
      </w:r>
      <w:r w:rsidRPr="00B2326A">
        <w:rPr>
          <w:color w:val="000000"/>
          <w:sz w:val="28"/>
          <w:szCs w:val="28"/>
        </w:rPr>
        <w:t xml:space="preserve">пункта 4 части 1 статьи 93 </w:t>
      </w:r>
      <w:r w:rsidRPr="00B2326A">
        <w:rPr>
          <w:rFonts w:eastAsia="Calibri"/>
          <w:sz w:val="28"/>
          <w:szCs w:val="28"/>
          <w:lang w:eastAsia="en-US"/>
        </w:rPr>
        <w:t xml:space="preserve">Федерального закона № 44-ФЗ с </w:t>
      </w:r>
      <w:r w:rsidRPr="00B2326A">
        <w:rPr>
          <w:color w:val="000000"/>
          <w:sz w:val="28"/>
          <w:szCs w:val="28"/>
        </w:rPr>
        <w:t>Обществом с ограниченной ответственностью «ЦТО»</w:t>
      </w:r>
      <w:r w:rsidRPr="00B2326A">
        <w:rPr>
          <w:rFonts w:eastAsia="Calibri"/>
          <w:bCs/>
          <w:sz w:val="28"/>
          <w:szCs w:val="28"/>
        </w:rPr>
        <w:t xml:space="preserve"> на сумму </w:t>
      </w:r>
      <w:r w:rsidRPr="00B2326A">
        <w:rPr>
          <w:color w:val="000000"/>
          <w:sz w:val="28"/>
          <w:szCs w:val="28"/>
        </w:rPr>
        <w:t xml:space="preserve">10 190,56 </w:t>
      </w:r>
      <w:r w:rsidRPr="00B2326A">
        <w:rPr>
          <w:bCs/>
          <w:sz w:val="28"/>
          <w:szCs w:val="28"/>
        </w:rPr>
        <w:t xml:space="preserve">руб. (далее – Контракт </w:t>
      </w:r>
      <w:r w:rsidR="00B2326A" w:rsidRPr="00B2326A">
        <w:rPr>
          <w:bCs/>
          <w:sz w:val="28"/>
          <w:szCs w:val="28"/>
        </w:rPr>
        <w:br/>
      </w:r>
      <w:r w:rsidRPr="00B2326A">
        <w:rPr>
          <w:sz w:val="28"/>
          <w:szCs w:val="28"/>
        </w:rPr>
        <w:t xml:space="preserve">№ </w:t>
      </w:r>
      <w:r w:rsidRPr="00B2326A">
        <w:rPr>
          <w:color w:val="000000"/>
          <w:sz w:val="28"/>
          <w:szCs w:val="28"/>
        </w:rPr>
        <w:t>3087224</w:t>
      </w:r>
      <w:r w:rsidRPr="00B2326A">
        <w:rPr>
          <w:sz w:val="28"/>
          <w:szCs w:val="28"/>
        </w:rPr>
        <w:t xml:space="preserve">), </w:t>
      </w:r>
      <w:r w:rsidRPr="00B2326A">
        <w:rPr>
          <w:bCs/>
          <w:sz w:val="28"/>
          <w:szCs w:val="28"/>
          <w:lang w:eastAsia="en-US"/>
        </w:rPr>
        <w:t xml:space="preserve">вследствие того, что на </w:t>
      </w:r>
      <w:r w:rsidRPr="0034551D">
        <w:rPr>
          <w:bCs/>
          <w:sz w:val="28"/>
          <w:szCs w:val="28"/>
          <w:lang w:eastAsia="en-US"/>
        </w:rPr>
        <w:t xml:space="preserve">момент проведения контрольного мероприятия </w:t>
      </w:r>
      <w:r w:rsidRPr="0034551D">
        <w:rPr>
          <w:bCs/>
          <w:sz w:val="28"/>
          <w:szCs w:val="28"/>
          <w:lang w:bidi="en-US"/>
        </w:rPr>
        <w:t>закупленн</w:t>
      </w:r>
      <w:r w:rsidR="00B2326A" w:rsidRPr="0034551D">
        <w:rPr>
          <w:bCs/>
          <w:sz w:val="28"/>
          <w:szCs w:val="28"/>
          <w:lang w:bidi="en-US"/>
        </w:rPr>
        <w:t>ый</w:t>
      </w:r>
      <w:r w:rsidRPr="0034551D">
        <w:rPr>
          <w:bCs/>
          <w:sz w:val="28"/>
          <w:szCs w:val="28"/>
          <w:lang w:bidi="en-US"/>
        </w:rPr>
        <w:t xml:space="preserve"> и</w:t>
      </w:r>
      <w:proofErr w:type="gramEnd"/>
      <w:r w:rsidRPr="0034551D">
        <w:rPr>
          <w:bCs/>
          <w:sz w:val="28"/>
          <w:szCs w:val="28"/>
          <w:lang w:bidi="en-US"/>
        </w:rPr>
        <w:t xml:space="preserve"> оплаченн</w:t>
      </w:r>
      <w:r w:rsidR="00B2326A" w:rsidRPr="0034551D">
        <w:rPr>
          <w:bCs/>
          <w:sz w:val="28"/>
          <w:szCs w:val="28"/>
          <w:lang w:bidi="en-US"/>
        </w:rPr>
        <w:t>ый</w:t>
      </w:r>
      <w:r w:rsidRPr="0034551D">
        <w:rPr>
          <w:bCs/>
          <w:sz w:val="28"/>
          <w:szCs w:val="28"/>
          <w:lang w:bidi="en-US"/>
        </w:rPr>
        <w:t xml:space="preserve"> в рамках исполнения Контракта </w:t>
      </w:r>
      <w:r w:rsidRPr="0034551D">
        <w:rPr>
          <w:sz w:val="28"/>
          <w:szCs w:val="28"/>
        </w:rPr>
        <w:t>№ </w:t>
      </w:r>
      <w:r w:rsidR="00B2326A" w:rsidRPr="0034551D">
        <w:rPr>
          <w:color w:val="000000"/>
          <w:sz w:val="28"/>
          <w:szCs w:val="28"/>
        </w:rPr>
        <w:t>3087224</w:t>
      </w:r>
      <w:r w:rsidRPr="0034551D">
        <w:rPr>
          <w:sz w:val="28"/>
          <w:szCs w:val="28"/>
        </w:rPr>
        <w:t xml:space="preserve"> </w:t>
      </w:r>
      <w:r w:rsidRPr="0034551D">
        <w:rPr>
          <w:bCs/>
          <w:sz w:val="28"/>
          <w:szCs w:val="28"/>
          <w:lang w:bidi="en-US"/>
        </w:rPr>
        <w:t xml:space="preserve">товар (4 </w:t>
      </w:r>
      <w:r w:rsidR="00B2326A" w:rsidRPr="0034551D">
        <w:rPr>
          <w:bCs/>
          <w:sz w:val="28"/>
          <w:szCs w:val="28"/>
          <w:lang w:bidi="en-US"/>
        </w:rPr>
        <w:t>доски</w:t>
      </w:r>
      <w:r w:rsidRPr="0034551D">
        <w:rPr>
          <w:bCs/>
          <w:sz w:val="28"/>
          <w:szCs w:val="28"/>
          <w:lang w:bidi="en-US"/>
        </w:rPr>
        <w:t xml:space="preserve">) </w:t>
      </w:r>
      <w:r w:rsidR="0034551D" w:rsidRPr="0034551D">
        <w:rPr>
          <w:bCs/>
          <w:sz w:val="28"/>
          <w:szCs w:val="28"/>
          <w:lang w:bidi="en-US"/>
        </w:rPr>
        <w:t xml:space="preserve">не используются </w:t>
      </w:r>
      <w:r w:rsidRPr="0034551D">
        <w:rPr>
          <w:bCs/>
          <w:sz w:val="28"/>
          <w:szCs w:val="28"/>
          <w:lang w:bidi="en-US"/>
        </w:rPr>
        <w:t xml:space="preserve">по назначению в течение длительного периода времени </w:t>
      </w:r>
      <w:r w:rsidRPr="0034551D">
        <w:rPr>
          <w:sz w:val="28"/>
          <w:szCs w:val="28"/>
        </w:rPr>
        <w:t xml:space="preserve">(сумма средств </w:t>
      </w:r>
      <w:r w:rsidR="00264ED1" w:rsidRPr="0034551D">
        <w:rPr>
          <w:sz w:val="28"/>
          <w:szCs w:val="28"/>
        </w:rPr>
        <w:t>–</w:t>
      </w:r>
      <w:r w:rsidRPr="0034551D">
        <w:rPr>
          <w:sz w:val="28"/>
          <w:szCs w:val="28"/>
        </w:rPr>
        <w:t xml:space="preserve"> </w:t>
      </w:r>
      <w:r w:rsidR="00B2326A" w:rsidRPr="0034551D">
        <w:rPr>
          <w:color w:val="000000"/>
          <w:sz w:val="28"/>
          <w:szCs w:val="28"/>
        </w:rPr>
        <w:t xml:space="preserve">10 190,56 </w:t>
      </w:r>
      <w:r w:rsidRPr="0034551D">
        <w:rPr>
          <w:bCs/>
          <w:sz w:val="28"/>
          <w:szCs w:val="28"/>
        </w:rPr>
        <w:t>руб.</w:t>
      </w:r>
      <w:r w:rsidRPr="0034551D">
        <w:rPr>
          <w:sz w:val="28"/>
          <w:szCs w:val="28"/>
        </w:rPr>
        <w:t>).</w:t>
      </w:r>
    </w:p>
    <w:p w:rsidR="00FD2A28" w:rsidRPr="00FD2A28" w:rsidRDefault="004C2F59" w:rsidP="00FD2A28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34551D">
        <w:rPr>
          <w:rFonts w:eastAsia="Calibri"/>
          <w:sz w:val="28"/>
          <w:szCs w:val="28"/>
        </w:rPr>
        <w:t xml:space="preserve">В нарушение </w:t>
      </w:r>
      <w:r w:rsidRPr="0034551D">
        <w:rPr>
          <w:sz w:val="28"/>
          <w:szCs w:val="28"/>
        </w:rPr>
        <w:t>Приказа № 52н</w:t>
      </w:r>
      <w:r w:rsidRPr="0034551D">
        <w:rPr>
          <w:rFonts w:eastAsia="Calibri"/>
          <w:sz w:val="28"/>
          <w:szCs w:val="28"/>
        </w:rPr>
        <w:t xml:space="preserve"> карточки</w:t>
      </w:r>
      <w:r w:rsidRPr="00FD2A28">
        <w:rPr>
          <w:rFonts w:eastAsia="Calibri"/>
          <w:sz w:val="28"/>
          <w:szCs w:val="28"/>
        </w:rPr>
        <w:t>-справки работников Учреждения (20 человек) заполнены МУ «</w:t>
      </w:r>
      <w:r w:rsidRPr="00FD2A28">
        <w:rPr>
          <w:sz w:val="28"/>
          <w:szCs w:val="28"/>
        </w:rPr>
        <w:t>Централизованная бухгалтерия МОС</w:t>
      </w:r>
      <w:r w:rsidR="00577030">
        <w:rPr>
          <w:rFonts w:eastAsia="Calibri"/>
          <w:sz w:val="28"/>
          <w:szCs w:val="28"/>
        </w:rPr>
        <w:t xml:space="preserve">» ненадлежащим образом: </w:t>
      </w:r>
      <w:r w:rsidR="00FD2A28" w:rsidRPr="00FD2A28">
        <w:rPr>
          <w:rFonts w:eastAsia="Calibri"/>
          <w:sz w:val="28"/>
          <w:szCs w:val="28"/>
        </w:rPr>
        <w:t xml:space="preserve">не заполнены общие сведения о работнике в форме (1-я страница карточки-справки),   некорректный ввод данных как суммовых, так и по наименованиям показателей; в показатель «прочее» включаются такие выплаты как: отпускные, оплата за оказание платных услуг, премии и т.д.; в строке </w:t>
      </w:r>
      <w:r w:rsidR="00577030">
        <w:rPr>
          <w:rFonts w:eastAsia="Calibri"/>
          <w:sz w:val="28"/>
          <w:szCs w:val="28"/>
        </w:rPr>
        <w:t>«</w:t>
      </w:r>
      <w:r w:rsidR="00FD2A28" w:rsidRPr="00FD2A28">
        <w:rPr>
          <w:rFonts w:eastAsia="Calibri"/>
          <w:sz w:val="28"/>
          <w:szCs w:val="28"/>
        </w:rPr>
        <w:t>отработано дней</w:t>
      </w:r>
      <w:r w:rsidR="00577030">
        <w:rPr>
          <w:rFonts w:eastAsia="Calibri"/>
          <w:sz w:val="28"/>
          <w:szCs w:val="28"/>
        </w:rPr>
        <w:t>»</w:t>
      </w:r>
      <w:r w:rsidR="00FD2A28" w:rsidRPr="00FD2A28">
        <w:rPr>
          <w:rFonts w:eastAsia="Calibri"/>
          <w:sz w:val="28"/>
          <w:szCs w:val="28"/>
        </w:rPr>
        <w:t xml:space="preserve"> указ</w:t>
      </w:r>
      <w:r w:rsidR="00577030">
        <w:rPr>
          <w:rFonts w:eastAsia="Calibri"/>
          <w:sz w:val="28"/>
          <w:szCs w:val="28"/>
        </w:rPr>
        <w:t>аны</w:t>
      </w:r>
      <w:r w:rsidR="00FD2A28" w:rsidRPr="00FD2A28">
        <w:rPr>
          <w:rFonts w:eastAsia="Calibri"/>
          <w:sz w:val="28"/>
          <w:szCs w:val="28"/>
        </w:rPr>
        <w:t xml:space="preserve"> неверные данные об отработанных днях; нет данных о стаже, обра</w:t>
      </w:r>
      <w:r w:rsidR="00FD712D">
        <w:rPr>
          <w:rFonts w:eastAsia="Calibri"/>
          <w:sz w:val="28"/>
          <w:szCs w:val="28"/>
        </w:rPr>
        <w:t>зовании, квалификации, категории</w:t>
      </w:r>
      <w:r w:rsidR="00FD2A28" w:rsidRPr="00FD2A28">
        <w:rPr>
          <w:rFonts w:eastAsia="Calibri"/>
          <w:sz w:val="28"/>
          <w:szCs w:val="28"/>
        </w:rPr>
        <w:t>, даты и номера приказа о приеме на работу и переводах, све</w:t>
      </w:r>
      <w:r w:rsidR="00577030">
        <w:rPr>
          <w:rFonts w:eastAsia="Calibri"/>
          <w:sz w:val="28"/>
          <w:szCs w:val="28"/>
        </w:rPr>
        <w:t>дений об использовании отпусков</w:t>
      </w:r>
      <w:r w:rsidR="00FD2A28" w:rsidRPr="00FD2A28">
        <w:rPr>
          <w:rFonts w:eastAsia="Calibri"/>
          <w:sz w:val="28"/>
          <w:szCs w:val="28"/>
        </w:rPr>
        <w:t>.</w:t>
      </w:r>
    </w:p>
    <w:p w:rsidR="00FD2A28" w:rsidRDefault="004C2F59" w:rsidP="00FD2A28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FD2A28">
        <w:rPr>
          <w:sz w:val="28"/>
          <w:szCs w:val="28"/>
        </w:rPr>
        <w:t xml:space="preserve">В нарушение статьи 140 Трудового кодекса РФ </w:t>
      </w:r>
      <w:r w:rsidR="002B2A20" w:rsidRPr="00FD2A28">
        <w:rPr>
          <w:sz w:val="28"/>
          <w:szCs w:val="28"/>
        </w:rPr>
        <w:t>выплаты, причитающиеся работникам</w:t>
      </w:r>
      <w:r w:rsidRPr="00FD2A28">
        <w:rPr>
          <w:sz w:val="28"/>
          <w:szCs w:val="28"/>
        </w:rPr>
        <w:t xml:space="preserve"> (</w:t>
      </w:r>
      <w:proofErr w:type="spellStart"/>
      <w:r w:rsidR="00FD2A28" w:rsidRPr="00FD2A28">
        <w:rPr>
          <w:bCs/>
          <w:sz w:val="28"/>
          <w:szCs w:val="28"/>
        </w:rPr>
        <w:t>Акберов</w:t>
      </w:r>
      <w:proofErr w:type="spellEnd"/>
      <w:r w:rsidR="00FD2A28" w:rsidRPr="00FD2A28">
        <w:rPr>
          <w:bCs/>
          <w:sz w:val="28"/>
          <w:szCs w:val="28"/>
        </w:rPr>
        <w:t xml:space="preserve"> Р.А., </w:t>
      </w:r>
      <w:proofErr w:type="spellStart"/>
      <w:r w:rsidR="00FD2A28" w:rsidRPr="00FD2A28">
        <w:rPr>
          <w:bCs/>
          <w:sz w:val="28"/>
          <w:szCs w:val="28"/>
        </w:rPr>
        <w:t>Камалтинова</w:t>
      </w:r>
      <w:proofErr w:type="spellEnd"/>
      <w:r w:rsidR="00FD2A28" w:rsidRPr="00FD2A28">
        <w:rPr>
          <w:bCs/>
          <w:sz w:val="28"/>
          <w:szCs w:val="28"/>
        </w:rPr>
        <w:t xml:space="preserve"> И.Ф., </w:t>
      </w:r>
      <w:r w:rsidR="00C31F9E">
        <w:rPr>
          <w:bCs/>
          <w:sz w:val="28"/>
          <w:szCs w:val="28"/>
        </w:rPr>
        <w:t xml:space="preserve">               </w:t>
      </w:r>
      <w:r w:rsidR="00FD2A28" w:rsidRPr="00FD2A28">
        <w:rPr>
          <w:bCs/>
          <w:sz w:val="28"/>
          <w:szCs w:val="28"/>
        </w:rPr>
        <w:t xml:space="preserve">Бондаренко Л.В., Кирина Т.И., Музыченко Н.А., </w:t>
      </w:r>
      <w:proofErr w:type="spellStart"/>
      <w:r w:rsidR="00FD2A28" w:rsidRPr="00FD2A28">
        <w:rPr>
          <w:bCs/>
          <w:sz w:val="28"/>
          <w:szCs w:val="28"/>
        </w:rPr>
        <w:t>Разинкина</w:t>
      </w:r>
      <w:proofErr w:type="spellEnd"/>
      <w:r w:rsidR="00FD2A28" w:rsidRPr="00FD2A28">
        <w:rPr>
          <w:bCs/>
          <w:sz w:val="28"/>
          <w:szCs w:val="28"/>
        </w:rPr>
        <w:t xml:space="preserve"> О.В.</w:t>
      </w:r>
      <w:r w:rsidRPr="00FD2A28">
        <w:rPr>
          <w:sz w:val="28"/>
          <w:szCs w:val="28"/>
        </w:rPr>
        <w:t xml:space="preserve">) в день увольнения, </w:t>
      </w:r>
      <w:r w:rsidRPr="000367C9">
        <w:rPr>
          <w:sz w:val="28"/>
          <w:szCs w:val="28"/>
        </w:rPr>
        <w:t xml:space="preserve">произведены </w:t>
      </w:r>
      <w:r w:rsidRPr="000367C9">
        <w:rPr>
          <w:rFonts w:eastAsia="Calibri"/>
          <w:sz w:val="28"/>
          <w:szCs w:val="28"/>
        </w:rPr>
        <w:t>МУ «</w:t>
      </w:r>
      <w:r w:rsidRPr="000367C9">
        <w:rPr>
          <w:sz w:val="28"/>
          <w:szCs w:val="28"/>
        </w:rPr>
        <w:t>Централизованная бухгалтерия МОС</w:t>
      </w:r>
      <w:r w:rsidRPr="000367C9">
        <w:rPr>
          <w:rFonts w:eastAsia="Calibri"/>
          <w:sz w:val="28"/>
          <w:szCs w:val="28"/>
        </w:rPr>
        <w:t xml:space="preserve">» </w:t>
      </w:r>
      <w:r w:rsidRPr="000367C9">
        <w:rPr>
          <w:sz w:val="28"/>
          <w:szCs w:val="28"/>
        </w:rPr>
        <w:t>с нарушением</w:t>
      </w:r>
      <w:r w:rsidRPr="00FD2A28">
        <w:rPr>
          <w:sz w:val="28"/>
          <w:szCs w:val="28"/>
        </w:rPr>
        <w:t xml:space="preserve"> срока.</w:t>
      </w:r>
      <w:bookmarkStart w:id="1" w:name="_Hlk163594495"/>
    </w:p>
    <w:p w:rsidR="000367C9" w:rsidRDefault="004C2F59" w:rsidP="000367C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FD2A28">
        <w:rPr>
          <w:sz w:val="28"/>
          <w:szCs w:val="28"/>
        </w:rPr>
        <w:t xml:space="preserve">В нарушение статьи 236 Трудового кодекса РФ </w:t>
      </w:r>
      <w:r w:rsidR="00192712" w:rsidRPr="00FD2A28">
        <w:rPr>
          <w:sz w:val="28"/>
          <w:szCs w:val="28"/>
        </w:rPr>
        <w:t xml:space="preserve">не произведены </w:t>
      </w:r>
      <w:r w:rsidRPr="00FD2A28">
        <w:rPr>
          <w:sz w:val="28"/>
          <w:szCs w:val="28"/>
        </w:rPr>
        <w:t>соответствующие выплаты процентов (денежной компенсации)</w:t>
      </w:r>
      <w:bookmarkEnd w:id="1"/>
      <w:r w:rsidR="008D02AC" w:rsidRPr="00FD2A28">
        <w:rPr>
          <w:sz w:val="28"/>
          <w:szCs w:val="28"/>
        </w:rPr>
        <w:t xml:space="preserve"> при нарушении срока выплаты причитающих денежных ср</w:t>
      </w:r>
      <w:r w:rsidR="00192712" w:rsidRPr="00FD2A28">
        <w:rPr>
          <w:sz w:val="28"/>
          <w:szCs w:val="28"/>
        </w:rPr>
        <w:t>едств работникам</w:t>
      </w:r>
      <w:r w:rsidR="00FD2A28">
        <w:rPr>
          <w:sz w:val="28"/>
          <w:szCs w:val="28"/>
        </w:rPr>
        <w:t xml:space="preserve"> </w:t>
      </w:r>
      <w:r w:rsidR="00FD2A28" w:rsidRPr="00FD2A28">
        <w:rPr>
          <w:sz w:val="28"/>
          <w:szCs w:val="28"/>
        </w:rPr>
        <w:t>(</w:t>
      </w:r>
      <w:proofErr w:type="spellStart"/>
      <w:r w:rsidR="00FD2A28" w:rsidRPr="00FD2A28">
        <w:rPr>
          <w:bCs/>
          <w:sz w:val="28"/>
          <w:szCs w:val="28"/>
        </w:rPr>
        <w:t>Акберов</w:t>
      </w:r>
      <w:proofErr w:type="spellEnd"/>
      <w:r w:rsidR="00FD2A28" w:rsidRPr="00FD2A28">
        <w:rPr>
          <w:bCs/>
          <w:sz w:val="28"/>
          <w:szCs w:val="28"/>
        </w:rPr>
        <w:t xml:space="preserve"> Р.А., </w:t>
      </w:r>
      <w:proofErr w:type="spellStart"/>
      <w:r w:rsidR="00FD2A28" w:rsidRPr="00FD2A28">
        <w:rPr>
          <w:bCs/>
          <w:sz w:val="28"/>
          <w:szCs w:val="28"/>
        </w:rPr>
        <w:t>Камалтинова</w:t>
      </w:r>
      <w:proofErr w:type="spellEnd"/>
      <w:r w:rsidR="00FD2A28" w:rsidRPr="00FD2A28">
        <w:rPr>
          <w:bCs/>
          <w:sz w:val="28"/>
          <w:szCs w:val="28"/>
        </w:rPr>
        <w:t xml:space="preserve"> И.Ф., Бондаренко Л.В., Кирина Т.И., </w:t>
      </w:r>
      <w:r w:rsidR="00C31F9E">
        <w:rPr>
          <w:bCs/>
          <w:sz w:val="28"/>
          <w:szCs w:val="28"/>
        </w:rPr>
        <w:t xml:space="preserve">     </w:t>
      </w:r>
      <w:r w:rsidR="00FD2A28" w:rsidRPr="00FD2A28">
        <w:rPr>
          <w:bCs/>
          <w:sz w:val="28"/>
          <w:szCs w:val="28"/>
        </w:rPr>
        <w:t xml:space="preserve">Музыченко Н.А., </w:t>
      </w:r>
      <w:proofErr w:type="spellStart"/>
      <w:r w:rsidR="00FD2A28" w:rsidRPr="00FD2A28">
        <w:rPr>
          <w:bCs/>
          <w:sz w:val="28"/>
          <w:szCs w:val="28"/>
        </w:rPr>
        <w:t>Разинкина</w:t>
      </w:r>
      <w:proofErr w:type="spellEnd"/>
      <w:r w:rsidR="00FD2A28" w:rsidRPr="00FD2A28">
        <w:rPr>
          <w:bCs/>
          <w:sz w:val="28"/>
          <w:szCs w:val="28"/>
        </w:rPr>
        <w:t xml:space="preserve"> О.В.</w:t>
      </w:r>
      <w:r w:rsidR="00FD2A28" w:rsidRPr="00FD2A28">
        <w:rPr>
          <w:sz w:val="28"/>
          <w:szCs w:val="28"/>
        </w:rPr>
        <w:t>)</w:t>
      </w:r>
      <w:r w:rsidRPr="00FD2A28">
        <w:rPr>
          <w:sz w:val="28"/>
          <w:szCs w:val="28"/>
        </w:rPr>
        <w:t>.</w:t>
      </w:r>
    </w:p>
    <w:p w:rsidR="00FD2A28" w:rsidRPr="000367C9" w:rsidRDefault="00FD2A28" w:rsidP="000367C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0367C9">
        <w:rPr>
          <w:sz w:val="28"/>
          <w:szCs w:val="28"/>
          <w:shd w:val="clear" w:color="auto" w:fill="FFFFFF"/>
        </w:rPr>
        <w:t xml:space="preserve">В </w:t>
      </w:r>
      <w:r w:rsidRPr="000367C9">
        <w:rPr>
          <w:iCs/>
          <w:sz w:val="28"/>
          <w:szCs w:val="28"/>
        </w:rPr>
        <w:t xml:space="preserve">нарушение </w:t>
      </w:r>
      <w:r w:rsidRPr="000367C9">
        <w:rPr>
          <w:color w:val="000000"/>
          <w:sz w:val="28"/>
          <w:szCs w:val="28"/>
          <w:shd w:val="clear" w:color="auto" w:fill="FFFFFF"/>
        </w:rPr>
        <w:t xml:space="preserve">статьи 151 Трудового кодекса РФ </w:t>
      </w:r>
      <w:r w:rsidR="000B1E9D">
        <w:rPr>
          <w:color w:val="000000"/>
          <w:sz w:val="28"/>
          <w:szCs w:val="28"/>
          <w:shd w:val="clear" w:color="auto" w:fill="FFFFFF"/>
        </w:rPr>
        <w:t xml:space="preserve">                                  </w:t>
      </w:r>
      <w:r w:rsidRPr="000367C9">
        <w:rPr>
          <w:sz w:val="28"/>
          <w:szCs w:val="28"/>
        </w:rPr>
        <w:t xml:space="preserve">МУ «Централизованная бухгалтерия МОС» произведена </w:t>
      </w:r>
      <w:r w:rsidRPr="000367C9">
        <w:rPr>
          <w:sz w:val="28"/>
          <w:szCs w:val="28"/>
          <w:shd w:val="clear" w:color="auto" w:fill="FFFFFF"/>
        </w:rPr>
        <w:t>н</w:t>
      </w:r>
      <w:r w:rsidRPr="000367C9">
        <w:rPr>
          <w:bCs/>
          <w:sz w:val="28"/>
          <w:szCs w:val="28"/>
        </w:rPr>
        <w:t xml:space="preserve">еправомерная </w:t>
      </w:r>
      <w:r w:rsidRPr="000367C9">
        <w:rPr>
          <w:color w:val="000000"/>
          <w:sz w:val="28"/>
          <w:szCs w:val="28"/>
          <w:shd w:val="clear" w:color="auto" w:fill="FFFFFF"/>
        </w:rPr>
        <w:t xml:space="preserve">доплата до минимального размера оплаты труда (далее – МРОТ) </w:t>
      </w:r>
      <w:r w:rsidRPr="000367C9">
        <w:rPr>
          <w:sz w:val="28"/>
          <w:szCs w:val="28"/>
          <w:shd w:val="clear" w:color="auto" w:fill="FFFFFF"/>
        </w:rPr>
        <w:t>работникам</w:t>
      </w:r>
      <w:r w:rsidRPr="000367C9">
        <w:rPr>
          <w:color w:val="000000"/>
          <w:sz w:val="28"/>
          <w:szCs w:val="28"/>
          <w:shd w:val="clear" w:color="auto" w:fill="FFFFFF"/>
        </w:rPr>
        <w:t xml:space="preserve"> Учреждения при выполнении дополнительной работы в виде совмещения профессий (должностей) (</w:t>
      </w:r>
      <w:proofErr w:type="spellStart"/>
      <w:r w:rsidRPr="000367C9">
        <w:rPr>
          <w:color w:val="000000"/>
          <w:sz w:val="28"/>
          <w:szCs w:val="28"/>
          <w:shd w:val="clear" w:color="auto" w:fill="FFFFFF"/>
        </w:rPr>
        <w:t>Чебурков</w:t>
      </w:r>
      <w:proofErr w:type="spellEnd"/>
      <w:r w:rsidRPr="000367C9">
        <w:rPr>
          <w:color w:val="000000"/>
          <w:sz w:val="28"/>
          <w:szCs w:val="28"/>
          <w:shd w:val="clear" w:color="auto" w:fill="FFFFFF"/>
        </w:rPr>
        <w:t xml:space="preserve"> С.Н. -</w:t>
      </w:r>
      <w:r w:rsidR="000B1E9D">
        <w:rPr>
          <w:color w:val="000000"/>
          <w:sz w:val="28"/>
          <w:szCs w:val="28"/>
          <w:shd w:val="clear" w:color="auto" w:fill="FFFFFF"/>
        </w:rPr>
        <w:t xml:space="preserve"> </w:t>
      </w:r>
      <w:r w:rsidRPr="000367C9">
        <w:rPr>
          <w:color w:val="000000"/>
          <w:sz w:val="28"/>
          <w:szCs w:val="28"/>
          <w:shd w:val="clear" w:color="auto" w:fill="FFFFFF"/>
        </w:rPr>
        <w:t xml:space="preserve">36 453,00 руб., Тагиева Н.Д. - 25 538,00 руб., Сорокин С.Н. - 19 153,50 руб., </w:t>
      </w:r>
      <w:proofErr w:type="spellStart"/>
      <w:r w:rsidRPr="000367C9">
        <w:rPr>
          <w:color w:val="000000"/>
          <w:sz w:val="28"/>
          <w:szCs w:val="28"/>
          <w:shd w:val="clear" w:color="auto" w:fill="FFFFFF"/>
        </w:rPr>
        <w:t>Скулкин</w:t>
      </w:r>
      <w:proofErr w:type="spellEnd"/>
      <w:r w:rsidRPr="000367C9">
        <w:rPr>
          <w:color w:val="000000"/>
          <w:sz w:val="28"/>
          <w:szCs w:val="28"/>
          <w:shd w:val="clear" w:color="auto" w:fill="FFFFFF"/>
        </w:rPr>
        <w:t xml:space="preserve"> А.Я.- 46 364,00 руб., </w:t>
      </w:r>
      <w:proofErr w:type="spellStart"/>
      <w:r w:rsidRPr="000367C9">
        <w:rPr>
          <w:color w:val="000000"/>
          <w:sz w:val="28"/>
          <w:szCs w:val="28"/>
          <w:shd w:val="clear" w:color="auto" w:fill="FFFFFF"/>
        </w:rPr>
        <w:t>Потолова</w:t>
      </w:r>
      <w:proofErr w:type="spellEnd"/>
      <w:r w:rsidRPr="000367C9">
        <w:rPr>
          <w:color w:val="000000"/>
          <w:sz w:val="28"/>
          <w:szCs w:val="28"/>
          <w:shd w:val="clear" w:color="auto" w:fill="FFFFFF"/>
        </w:rPr>
        <w:t xml:space="preserve"> О.Г. - 12</w:t>
      </w:r>
      <w:proofErr w:type="gramEnd"/>
      <w:r w:rsidRPr="000367C9">
        <w:rPr>
          <w:color w:val="000000"/>
          <w:sz w:val="28"/>
          <w:szCs w:val="28"/>
          <w:shd w:val="clear" w:color="auto" w:fill="FFFFFF"/>
        </w:rPr>
        <w:t> </w:t>
      </w:r>
      <w:proofErr w:type="gramStart"/>
      <w:r w:rsidRPr="000367C9">
        <w:rPr>
          <w:color w:val="000000"/>
          <w:sz w:val="28"/>
          <w:szCs w:val="28"/>
          <w:shd w:val="clear" w:color="auto" w:fill="FFFFFF"/>
        </w:rPr>
        <w:t xml:space="preserve">258,24 руб., </w:t>
      </w:r>
      <w:proofErr w:type="spellStart"/>
      <w:r w:rsidRPr="000367C9">
        <w:rPr>
          <w:color w:val="000000"/>
          <w:sz w:val="28"/>
          <w:szCs w:val="28"/>
          <w:shd w:val="clear" w:color="auto" w:fill="FFFFFF"/>
        </w:rPr>
        <w:t>Пескова</w:t>
      </w:r>
      <w:proofErr w:type="spellEnd"/>
      <w:r w:rsidRPr="000367C9">
        <w:rPr>
          <w:color w:val="000000"/>
          <w:sz w:val="28"/>
          <w:szCs w:val="28"/>
          <w:shd w:val="clear" w:color="auto" w:fill="FFFFFF"/>
        </w:rPr>
        <w:t xml:space="preserve"> Т.А. - 59 293,89 руб., </w:t>
      </w:r>
      <w:r w:rsidR="0034551D">
        <w:rPr>
          <w:color w:val="000000"/>
          <w:sz w:val="28"/>
          <w:szCs w:val="28"/>
          <w:shd w:val="clear" w:color="auto" w:fill="FFFFFF"/>
        </w:rPr>
        <w:br/>
      </w:r>
      <w:proofErr w:type="spellStart"/>
      <w:r w:rsidRPr="000367C9">
        <w:rPr>
          <w:color w:val="000000"/>
          <w:sz w:val="28"/>
          <w:szCs w:val="28"/>
          <w:shd w:val="clear" w:color="auto" w:fill="FFFFFF"/>
        </w:rPr>
        <w:t>Настаченко</w:t>
      </w:r>
      <w:proofErr w:type="spellEnd"/>
      <w:r w:rsidRPr="000367C9">
        <w:rPr>
          <w:color w:val="000000"/>
          <w:sz w:val="28"/>
          <w:szCs w:val="28"/>
          <w:shd w:val="clear" w:color="auto" w:fill="FFFFFF"/>
        </w:rPr>
        <w:t xml:space="preserve"> А.А. - 22 473,44 руб., Мартыненко М.В. - 12 591,10 руб., </w:t>
      </w:r>
      <w:r w:rsidR="00596F7F">
        <w:rPr>
          <w:color w:val="000000"/>
          <w:sz w:val="28"/>
          <w:szCs w:val="28"/>
          <w:shd w:val="clear" w:color="auto" w:fill="FFFFFF"/>
        </w:rPr>
        <w:br/>
      </w:r>
      <w:r w:rsidRPr="000367C9">
        <w:rPr>
          <w:color w:val="000000"/>
          <w:sz w:val="28"/>
          <w:szCs w:val="28"/>
          <w:shd w:val="clear" w:color="auto" w:fill="FFFFFF"/>
        </w:rPr>
        <w:t xml:space="preserve">Лаврова А.В. - 24 862,00 руб., Зайцева О.А. - 23 583,79 руб., </w:t>
      </w:r>
      <w:r w:rsidR="00596F7F">
        <w:rPr>
          <w:color w:val="000000"/>
          <w:sz w:val="28"/>
          <w:szCs w:val="28"/>
          <w:shd w:val="clear" w:color="auto" w:fill="FFFFFF"/>
        </w:rPr>
        <w:br/>
      </w:r>
      <w:r w:rsidRPr="000367C9">
        <w:rPr>
          <w:color w:val="000000"/>
          <w:sz w:val="28"/>
          <w:szCs w:val="28"/>
          <w:shd w:val="clear" w:color="auto" w:fill="FFFFFF"/>
        </w:rPr>
        <w:lastRenderedPageBreak/>
        <w:t>Добровольская О.В. - 25 538,00 руб.,</w:t>
      </w:r>
      <w:r w:rsidR="0034551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4551D">
        <w:rPr>
          <w:color w:val="000000"/>
          <w:sz w:val="28"/>
          <w:szCs w:val="28"/>
          <w:shd w:val="clear" w:color="auto" w:fill="FFFFFF"/>
        </w:rPr>
        <w:t>Галичев</w:t>
      </w:r>
      <w:proofErr w:type="spellEnd"/>
      <w:r w:rsidR="0034551D">
        <w:rPr>
          <w:color w:val="000000"/>
          <w:sz w:val="28"/>
          <w:szCs w:val="28"/>
          <w:shd w:val="clear" w:color="auto" w:fill="FFFFFF"/>
        </w:rPr>
        <w:t xml:space="preserve"> А.С. - 13 388,00 руб.,</w:t>
      </w:r>
      <w:r w:rsidR="000B1E9D">
        <w:rPr>
          <w:color w:val="000000"/>
          <w:sz w:val="28"/>
          <w:szCs w:val="28"/>
          <w:shd w:val="clear" w:color="auto" w:fill="FFFFFF"/>
        </w:rPr>
        <w:t xml:space="preserve"> </w:t>
      </w:r>
      <w:r w:rsidR="00596F7F">
        <w:rPr>
          <w:color w:val="000000"/>
          <w:sz w:val="28"/>
          <w:szCs w:val="28"/>
          <w:shd w:val="clear" w:color="auto" w:fill="FFFFFF"/>
        </w:rPr>
        <w:br/>
      </w:r>
      <w:r w:rsidRPr="000367C9">
        <w:rPr>
          <w:color w:val="000000"/>
          <w:sz w:val="28"/>
          <w:szCs w:val="28"/>
          <w:shd w:val="clear" w:color="auto" w:fill="FFFFFF"/>
        </w:rPr>
        <w:t xml:space="preserve">Бобылева Е.В. - 23 980,00 руб., </w:t>
      </w:r>
      <w:r w:rsidR="0034551D">
        <w:rPr>
          <w:color w:val="000000"/>
          <w:sz w:val="28"/>
          <w:szCs w:val="28"/>
          <w:shd w:val="clear" w:color="auto" w:fill="FFFFFF"/>
        </w:rPr>
        <w:t xml:space="preserve">Авдюнина В.В. - 25 538,00 руб., </w:t>
      </w:r>
      <w:r w:rsidR="00596F7F">
        <w:rPr>
          <w:color w:val="000000"/>
          <w:sz w:val="28"/>
          <w:szCs w:val="28"/>
          <w:shd w:val="clear" w:color="auto" w:fill="FFFFFF"/>
        </w:rPr>
        <w:br/>
      </w:r>
      <w:r w:rsidRPr="000367C9">
        <w:rPr>
          <w:color w:val="000000"/>
          <w:sz w:val="28"/>
          <w:szCs w:val="28"/>
          <w:shd w:val="clear" w:color="auto" w:fill="FFFFFF"/>
        </w:rPr>
        <w:t>Авдюнин В.И. - 25</w:t>
      </w:r>
      <w:proofErr w:type="gramEnd"/>
      <w:r w:rsidRPr="000367C9">
        <w:rPr>
          <w:color w:val="000000"/>
          <w:sz w:val="28"/>
          <w:szCs w:val="28"/>
          <w:shd w:val="clear" w:color="auto" w:fill="FFFFFF"/>
        </w:rPr>
        <w:t> </w:t>
      </w:r>
      <w:proofErr w:type="gramStart"/>
      <w:r w:rsidRPr="000367C9">
        <w:rPr>
          <w:color w:val="000000"/>
          <w:sz w:val="28"/>
          <w:szCs w:val="28"/>
          <w:shd w:val="clear" w:color="auto" w:fill="FFFFFF"/>
        </w:rPr>
        <w:t>538,00 руб., Аб</w:t>
      </w:r>
      <w:r w:rsidR="0034551D">
        <w:rPr>
          <w:color w:val="000000"/>
          <w:sz w:val="28"/>
          <w:szCs w:val="28"/>
          <w:shd w:val="clear" w:color="auto" w:fill="FFFFFF"/>
        </w:rPr>
        <w:t>дуллаева М.В. - 21 508,67 руб.)</w:t>
      </w:r>
      <w:r w:rsidR="000B1E9D">
        <w:rPr>
          <w:color w:val="000000"/>
          <w:sz w:val="28"/>
          <w:szCs w:val="28"/>
          <w:shd w:val="clear" w:color="auto" w:fill="FFFFFF"/>
        </w:rPr>
        <w:t xml:space="preserve"> </w:t>
      </w:r>
      <w:r w:rsidRPr="000367C9">
        <w:rPr>
          <w:sz w:val="28"/>
          <w:szCs w:val="28"/>
          <w:shd w:val="clear" w:color="auto" w:fill="FFFFFF"/>
        </w:rPr>
        <w:t>(</w:t>
      </w:r>
      <w:r w:rsidR="000367C9" w:rsidRPr="000367C9">
        <w:rPr>
          <w:sz w:val="28"/>
          <w:szCs w:val="28"/>
          <w:shd w:val="clear" w:color="auto" w:fill="FFFFFF"/>
        </w:rPr>
        <w:t xml:space="preserve">общая </w:t>
      </w:r>
      <w:r w:rsidRPr="000367C9">
        <w:rPr>
          <w:sz w:val="28"/>
          <w:szCs w:val="28"/>
        </w:rPr>
        <w:t xml:space="preserve">сумма средств - </w:t>
      </w:r>
      <w:r w:rsidR="000367C9" w:rsidRPr="000367C9">
        <w:rPr>
          <w:color w:val="000000"/>
          <w:sz w:val="28"/>
          <w:szCs w:val="28"/>
          <w:shd w:val="clear" w:color="auto" w:fill="FFFFFF"/>
        </w:rPr>
        <w:t xml:space="preserve">418 061,63 </w:t>
      </w:r>
      <w:r w:rsidRPr="000367C9">
        <w:rPr>
          <w:color w:val="000000"/>
          <w:sz w:val="28"/>
          <w:szCs w:val="28"/>
          <w:shd w:val="clear" w:color="auto" w:fill="FFFFFF"/>
        </w:rPr>
        <w:t>руб.).</w:t>
      </w:r>
      <w:proofErr w:type="gramEnd"/>
    </w:p>
    <w:p w:rsidR="000367C9" w:rsidRPr="005948AE" w:rsidRDefault="004C2F59" w:rsidP="000367C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0367C9">
        <w:rPr>
          <w:sz w:val="28"/>
          <w:szCs w:val="28"/>
          <w:shd w:val="clear" w:color="auto" w:fill="FFFFFF"/>
        </w:rPr>
        <w:t xml:space="preserve">В </w:t>
      </w:r>
      <w:r w:rsidRPr="000367C9">
        <w:rPr>
          <w:iCs/>
          <w:sz w:val="28"/>
          <w:szCs w:val="28"/>
        </w:rPr>
        <w:t xml:space="preserve">нарушение </w:t>
      </w:r>
      <w:r w:rsidR="004967EC" w:rsidRPr="000367C9">
        <w:rPr>
          <w:color w:val="000000"/>
          <w:sz w:val="28"/>
          <w:szCs w:val="28"/>
          <w:shd w:val="clear" w:color="auto" w:fill="FFFFFF"/>
        </w:rPr>
        <w:t xml:space="preserve">статьи 129 </w:t>
      </w:r>
      <w:r w:rsidR="000367C9" w:rsidRPr="000367C9">
        <w:rPr>
          <w:color w:val="000000"/>
          <w:sz w:val="28"/>
          <w:szCs w:val="28"/>
          <w:shd w:val="clear" w:color="auto" w:fill="FFFFFF"/>
        </w:rPr>
        <w:t xml:space="preserve">и статьи 151 </w:t>
      </w:r>
      <w:r w:rsidR="004967EC" w:rsidRPr="000367C9">
        <w:rPr>
          <w:color w:val="000000"/>
          <w:sz w:val="28"/>
          <w:szCs w:val="28"/>
          <w:shd w:val="clear" w:color="auto" w:fill="FFFFFF"/>
        </w:rPr>
        <w:t xml:space="preserve">Трудового кодекса РФ </w:t>
      </w:r>
      <w:r w:rsidR="007036E8">
        <w:rPr>
          <w:color w:val="000000"/>
          <w:sz w:val="28"/>
          <w:szCs w:val="28"/>
          <w:shd w:val="clear" w:color="auto" w:fill="FFFFFF"/>
        </w:rPr>
        <w:t xml:space="preserve">            </w:t>
      </w:r>
      <w:r w:rsidRPr="000367C9">
        <w:rPr>
          <w:sz w:val="28"/>
          <w:szCs w:val="28"/>
        </w:rPr>
        <w:t xml:space="preserve">МУ «Централизованная бухгалтерия МОС» произведена </w:t>
      </w:r>
      <w:r w:rsidR="004967EC" w:rsidRPr="000367C9">
        <w:rPr>
          <w:sz w:val="28"/>
          <w:szCs w:val="28"/>
          <w:shd w:val="clear" w:color="auto" w:fill="FFFFFF"/>
        </w:rPr>
        <w:t>н</w:t>
      </w:r>
      <w:r w:rsidR="004967EC" w:rsidRPr="000367C9">
        <w:rPr>
          <w:bCs/>
          <w:sz w:val="28"/>
          <w:szCs w:val="28"/>
        </w:rPr>
        <w:t xml:space="preserve">еправомерная </w:t>
      </w:r>
      <w:r w:rsidR="004967EC" w:rsidRPr="000367C9">
        <w:rPr>
          <w:color w:val="000000"/>
          <w:sz w:val="28"/>
          <w:szCs w:val="28"/>
          <w:shd w:val="clear" w:color="auto" w:fill="FFFFFF"/>
        </w:rPr>
        <w:t xml:space="preserve">доплата до МРОТ </w:t>
      </w:r>
      <w:r w:rsidR="004967EC" w:rsidRPr="000367C9">
        <w:rPr>
          <w:sz w:val="28"/>
          <w:szCs w:val="28"/>
          <w:shd w:val="clear" w:color="auto" w:fill="FFFFFF"/>
        </w:rPr>
        <w:t>работникам</w:t>
      </w:r>
      <w:r w:rsidR="004967EC" w:rsidRPr="000367C9">
        <w:rPr>
          <w:color w:val="000000"/>
          <w:sz w:val="28"/>
          <w:szCs w:val="28"/>
          <w:shd w:val="clear" w:color="auto" w:fill="FFFFFF"/>
        </w:rPr>
        <w:t xml:space="preserve"> Учрежде</w:t>
      </w:r>
      <w:r w:rsidR="000367C9" w:rsidRPr="000367C9">
        <w:rPr>
          <w:color w:val="000000"/>
          <w:sz w:val="28"/>
          <w:szCs w:val="28"/>
          <w:shd w:val="clear" w:color="auto" w:fill="FFFFFF"/>
        </w:rPr>
        <w:t>ния, т.к. показатель</w:t>
      </w:r>
      <w:r w:rsidR="004967EC" w:rsidRPr="000367C9">
        <w:rPr>
          <w:color w:val="000000"/>
          <w:sz w:val="28"/>
          <w:szCs w:val="28"/>
          <w:shd w:val="clear" w:color="auto" w:fill="FFFFFF"/>
        </w:rPr>
        <w:t xml:space="preserve"> вы</w:t>
      </w:r>
      <w:r w:rsidR="000367C9" w:rsidRPr="000367C9">
        <w:rPr>
          <w:color w:val="000000"/>
          <w:sz w:val="28"/>
          <w:szCs w:val="28"/>
          <w:shd w:val="clear" w:color="auto" w:fill="FFFFFF"/>
        </w:rPr>
        <w:t xml:space="preserve">плата стимулирующего характера «премия» </w:t>
      </w:r>
      <w:r w:rsidR="004967EC" w:rsidRPr="000367C9">
        <w:rPr>
          <w:color w:val="000000"/>
          <w:sz w:val="28"/>
          <w:szCs w:val="28"/>
          <w:shd w:val="clear" w:color="auto" w:fill="FFFFFF"/>
        </w:rPr>
        <w:t xml:space="preserve">не был учтен при доплате </w:t>
      </w:r>
      <w:r w:rsidR="00311AE5" w:rsidRPr="000367C9">
        <w:rPr>
          <w:color w:val="000000"/>
          <w:sz w:val="28"/>
          <w:szCs w:val="28"/>
          <w:shd w:val="clear" w:color="auto" w:fill="FFFFFF"/>
        </w:rPr>
        <w:br/>
      </w:r>
      <w:r w:rsidR="004967EC" w:rsidRPr="000367C9">
        <w:rPr>
          <w:color w:val="000000"/>
          <w:sz w:val="28"/>
          <w:szCs w:val="28"/>
          <w:shd w:val="clear" w:color="auto" w:fill="FFFFFF"/>
        </w:rPr>
        <w:t>до МРОТ</w:t>
      </w:r>
      <w:r w:rsidR="004967EC" w:rsidRPr="000367C9">
        <w:rPr>
          <w:bCs/>
          <w:sz w:val="28"/>
          <w:szCs w:val="28"/>
        </w:rPr>
        <w:t xml:space="preserve"> </w:t>
      </w:r>
      <w:r w:rsidR="000367C9" w:rsidRPr="000367C9">
        <w:rPr>
          <w:color w:val="000000"/>
          <w:sz w:val="28"/>
          <w:szCs w:val="28"/>
          <w:shd w:val="clear" w:color="auto" w:fill="FFFFFF"/>
        </w:rPr>
        <w:t>(</w:t>
      </w:r>
      <w:proofErr w:type="spellStart"/>
      <w:r w:rsidR="000367C9" w:rsidRPr="000367C9">
        <w:rPr>
          <w:color w:val="000000"/>
          <w:sz w:val="28"/>
          <w:szCs w:val="28"/>
          <w:shd w:val="clear" w:color="auto" w:fill="FFFFFF"/>
        </w:rPr>
        <w:t>Потолова</w:t>
      </w:r>
      <w:proofErr w:type="spellEnd"/>
      <w:r w:rsidR="000367C9" w:rsidRPr="000367C9">
        <w:rPr>
          <w:color w:val="000000"/>
          <w:sz w:val="28"/>
          <w:szCs w:val="28"/>
          <w:shd w:val="clear" w:color="auto" w:fill="FFFFFF"/>
        </w:rPr>
        <w:t xml:space="preserve"> О.Г. - 16 536,48 руб., Тагиева Н.Д. - 55 614,00 руб., </w:t>
      </w:r>
      <w:proofErr w:type="spellStart"/>
      <w:r w:rsidR="000367C9" w:rsidRPr="000367C9">
        <w:rPr>
          <w:color w:val="000000"/>
          <w:sz w:val="28"/>
          <w:szCs w:val="28"/>
          <w:shd w:val="clear" w:color="auto" w:fill="FFFFFF"/>
        </w:rPr>
        <w:t>Пескова</w:t>
      </w:r>
      <w:proofErr w:type="spellEnd"/>
      <w:r w:rsidR="000367C9" w:rsidRPr="000367C9">
        <w:rPr>
          <w:color w:val="000000"/>
          <w:sz w:val="28"/>
          <w:szCs w:val="28"/>
          <w:shd w:val="clear" w:color="auto" w:fill="FFFFFF"/>
        </w:rPr>
        <w:t xml:space="preserve"> Т.А. - 71 149,00 руб., Бобылева Е.В. - 90 020,00 руб., Мартынова</w:t>
      </w:r>
      <w:proofErr w:type="gramEnd"/>
      <w:r w:rsidR="000367C9" w:rsidRPr="000367C9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0367C9" w:rsidRPr="000367C9">
        <w:rPr>
          <w:color w:val="000000"/>
          <w:sz w:val="28"/>
          <w:szCs w:val="28"/>
          <w:shd w:val="clear" w:color="auto" w:fill="FFFFFF"/>
        </w:rPr>
        <w:t xml:space="preserve">Т.А. - 39 248,00 руб., </w:t>
      </w:r>
      <w:proofErr w:type="spellStart"/>
      <w:r w:rsidR="000367C9" w:rsidRPr="000367C9">
        <w:rPr>
          <w:color w:val="000000"/>
          <w:sz w:val="28"/>
          <w:szCs w:val="28"/>
          <w:shd w:val="clear" w:color="auto" w:fill="FFFFFF"/>
        </w:rPr>
        <w:t>Галичев</w:t>
      </w:r>
      <w:proofErr w:type="spellEnd"/>
      <w:r w:rsidR="000367C9" w:rsidRPr="000367C9">
        <w:rPr>
          <w:color w:val="000000"/>
          <w:sz w:val="28"/>
          <w:szCs w:val="28"/>
          <w:shd w:val="clear" w:color="auto" w:fill="FFFFFF"/>
        </w:rPr>
        <w:t xml:space="preserve"> А.С. - 6 694,00 руб., </w:t>
      </w:r>
      <w:proofErr w:type="spellStart"/>
      <w:r w:rsidR="000367C9" w:rsidRPr="000367C9">
        <w:rPr>
          <w:color w:val="000000"/>
          <w:sz w:val="28"/>
          <w:szCs w:val="28"/>
          <w:shd w:val="clear" w:color="auto" w:fill="FFFFFF"/>
        </w:rPr>
        <w:t>Настаченко</w:t>
      </w:r>
      <w:proofErr w:type="spellEnd"/>
      <w:r w:rsidR="000367C9" w:rsidRPr="000367C9">
        <w:rPr>
          <w:color w:val="000000"/>
          <w:sz w:val="28"/>
          <w:szCs w:val="28"/>
          <w:shd w:val="clear" w:color="auto" w:fill="FFFFFF"/>
        </w:rPr>
        <w:t xml:space="preserve"> А.А. - </w:t>
      </w:r>
      <w:r w:rsidR="007036E8">
        <w:rPr>
          <w:color w:val="000000"/>
          <w:sz w:val="28"/>
          <w:szCs w:val="28"/>
          <w:shd w:val="clear" w:color="auto" w:fill="FFFFFF"/>
        </w:rPr>
        <w:t xml:space="preserve">                   </w:t>
      </w:r>
      <w:r w:rsidR="000367C9" w:rsidRPr="000367C9">
        <w:rPr>
          <w:color w:val="000000"/>
          <w:sz w:val="28"/>
          <w:szCs w:val="28"/>
          <w:shd w:val="clear" w:color="auto" w:fill="FFFFFF"/>
        </w:rPr>
        <w:t>19 801,88 руб.)</w:t>
      </w:r>
      <w:r w:rsidR="004967EC" w:rsidRPr="000367C9">
        <w:rPr>
          <w:sz w:val="28"/>
          <w:szCs w:val="28"/>
          <w:shd w:val="clear" w:color="auto" w:fill="FFFFFF"/>
        </w:rPr>
        <w:t xml:space="preserve"> </w:t>
      </w:r>
      <w:r w:rsidRPr="000367C9">
        <w:rPr>
          <w:sz w:val="28"/>
          <w:szCs w:val="28"/>
          <w:shd w:val="clear" w:color="auto" w:fill="FFFFFF"/>
        </w:rPr>
        <w:t>(</w:t>
      </w:r>
      <w:r w:rsidR="000367C9" w:rsidRPr="000367C9">
        <w:rPr>
          <w:sz w:val="28"/>
          <w:szCs w:val="28"/>
          <w:shd w:val="clear" w:color="auto" w:fill="FFFFFF"/>
        </w:rPr>
        <w:t xml:space="preserve">общая </w:t>
      </w:r>
      <w:r w:rsidRPr="000367C9">
        <w:rPr>
          <w:sz w:val="28"/>
          <w:szCs w:val="28"/>
        </w:rPr>
        <w:t xml:space="preserve">сумма средств - </w:t>
      </w:r>
      <w:r w:rsidR="000367C9" w:rsidRPr="000367C9">
        <w:rPr>
          <w:color w:val="000000"/>
          <w:sz w:val="28"/>
          <w:szCs w:val="28"/>
          <w:shd w:val="clear" w:color="auto" w:fill="FFFFFF"/>
        </w:rPr>
        <w:t xml:space="preserve">299 063,36 </w:t>
      </w:r>
      <w:r w:rsidRPr="000367C9">
        <w:rPr>
          <w:sz w:val="28"/>
          <w:szCs w:val="28"/>
          <w:shd w:val="clear" w:color="auto" w:fill="FFFFFF"/>
        </w:rPr>
        <w:t>руб.).</w:t>
      </w:r>
      <w:proofErr w:type="gramEnd"/>
    </w:p>
    <w:p w:rsidR="005948AE" w:rsidRDefault="005948AE" w:rsidP="000367C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5948AE">
        <w:rPr>
          <w:sz w:val="28"/>
          <w:szCs w:val="28"/>
        </w:rPr>
        <w:t>В нарушение п</w:t>
      </w:r>
      <w:r w:rsidRPr="005948AE">
        <w:rPr>
          <w:sz w:val="28"/>
          <w:szCs w:val="28"/>
          <w:lang w:eastAsia="en-US"/>
        </w:rPr>
        <w:t>остановления Правительства Российской Федерации от 30.08.2017 № 1043 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Федерации» (далее</w:t>
      </w:r>
      <w:proofErr w:type="gramEnd"/>
      <w:r w:rsidRPr="005948AE">
        <w:rPr>
          <w:sz w:val="28"/>
          <w:szCs w:val="28"/>
          <w:lang w:eastAsia="en-US"/>
        </w:rPr>
        <w:t xml:space="preserve"> – </w:t>
      </w:r>
      <w:proofErr w:type="gramStart"/>
      <w:r w:rsidRPr="005948AE">
        <w:rPr>
          <w:sz w:val="28"/>
          <w:szCs w:val="28"/>
          <w:lang w:eastAsia="en-US"/>
        </w:rPr>
        <w:t>Постановление № 1043) К</w:t>
      </w:r>
      <w:r w:rsidRPr="005948AE">
        <w:rPr>
          <w:sz w:val="28"/>
          <w:szCs w:val="28"/>
        </w:rPr>
        <w:t>омитетом по образованию при утверждении постановления Администрации Раменского городского округа от 09.01.2024 № 16  «Об утверждении объема нормативных затрат на 2024 год и плановый период 2025 и 2026 годов на выполнение муниципального задания – оказание муниципальных услуг (выполнение работ) и содержание имущества муниципальных бюджетных учреждений, находящихся в ведомственном подчинении Комитета по образованию администрации Раменского городского округа Московской области» (далее – Постановление</w:t>
      </w:r>
      <w:proofErr w:type="gramEnd"/>
      <w:r w:rsidRPr="005948AE">
        <w:rPr>
          <w:sz w:val="28"/>
          <w:szCs w:val="28"/>
        </w:rPr>
        <w:t xml:space="preserve"> № </w:t>
      </w:r>
      <w:proofErr w:type="gramStart"/>
      <w:r w:rsidRPr="005948AE">
        <w:rPr>
          <w:sz w:val="28"/>
          <w:szCs w:val="28"/>
        </w:rPr>
        <w:t xml:space="preserve">16), изменений к Постановлению № 16, утвержденных постановлениями Администрации Раменского городского округа от 12.09.2024 № 3658 (далее – Постановление № 3658), от 22.11.2024 № 4897 (далее – Постановление </w:t>
      </w:r>
      <w:r>
        <w:rPr>
          <w:sz w:val="28"/>
          <w:szCs w:val="28"/>
        </w:rPr>
        <w:br/>
      </w:r>
      <w:r w:rsidRPr="005948AE">
        <w:rPr>
          <w:sz w:val="28"/>
          <w:szCs w:val="28"/>
        </w:rPr>
        <w:t>№ 4897) и от 25.02.2025 № 883 (далее – Постановление № 883), в объем и нормативные затраты одной муниципальной услуги «Реализация основных общеобразовательных программ среднего общего образования» включены объемы и нормативные затраты еще двух муниципальных услуг:</w:t>
      </w:r>
      <w:proofErr w:type="gramEnd"/>
      <w:r w:rsidRPr="005948AE">
        <w:rPr>
          <w:sz w:val="28"/>
          <w:szCs w:val="28"/>
        </w:rPr>
        <w:t xml:space="preserve"> «Реализация основных общеобразовательных программ начального общего образования» и «Реализация основных общеобразовательных программ основного общего образования».</w:t>
      </w:r>
    </w:p>
    <w:p w:rsidR="005948AE" w:rsidRPr="00C475BF" w:rsidRDefault="005948AE" w:rsidP="000367C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5948AE">
        <w:rPr>
          <w:sz w:val="28"/>
          <w:szCs w:val="28"/>
        </w:rPr>
        <w:t xml:space="preserve">В нарушение Постановления № 2128 Комитетом по образованию не осуществлен должным образом </w:t>
      </w:r>
      <w:proofErr w:type="gramStart"/>
      <w:r w:rsidRPr="005948AE">
        <w:rPr>
          <w:sz w:val="28"/>
          <w:szCs w:val="28"/>
        </w:rPr>
        <w:t>контроль за</w:t>
      </w:r>
      <w:proofErr w:type="gramEnd"/>
      <w:r w:rsidRPr="005948AE">
        <w:rPr>
          <w:sz w:val="28"/>
          <w:szCs w:val="28"/>
        </w:rPr>
        <w:t xml:space="preserve"> сроками предоставления Учреждением </w:t>
      </w:r>
      <w:r w:rsidR="00C475BF">
        <w:rPr>
          <w:sz w:val="28"/>
          <w:szCs w:val="28"/>
        </w:rPr>
        <w:t>о</w:t>
      </w:r>
      <w:r w:rsidRPr="005948AE">
        <w:rPr>
          <w:sz w:val="28"/>
          <w:szCs w:val="28"/>
        </w:rPr>
        <w:t xml:space="preserve">тчетов </w:t>
      </w:r>
      <w:r w:rsidR="00C475BF" w:rsidRPr="00C945F3">
        <w:rPr>
          <w:sz w:val="28"/>
          <w:szCs w:val="28"/>
        </w:rPr>
        <w:t>о выполнении Учреждением Муниципального задания</w:t>
      </w:r>
      <w:r w:rsidR="00C475BF" w:rsidRPr="005948AE">
        <w:rPr>
          <w:sz w:val="28"/>
          <w:szCs w:val="28"/>
        </w:rPr>
        <w:t xml:space="preserve"> </w:t>
      </w:r>
      <w:r w:rsidRPr="005948AE">
        <w:rPr>
          <w:sz w:val="28"/>
          <w:szCs w:val="28"/>
        </w:rPr>
        <w:t xml:space="preserve">и </w:t>
      </w:r>
      <w:r w:rsidRPr="00C475BF">
        <w:rPr>
          <w:sz w:val="28"/>
          <w:szCs w:val="28"/>
        </w:rPr>
        <w:t xml:space="preserve">достоверностью данных в </w:t>
      </w:r>
      <w:r w:rsidR="00C475BF" w:rsidRPr="00C475BF">
        <w:rPr>
          <w:sz w:val="28"/>
          <w:szCs w:val="28"/>
        </w:rPr>
        <w:t>таких о</w:t>
      </w:r>
      <w:r w:rsidRPr="00C475BF">
        <w:rPr>
          <w:sz w:val="28"/>
          <w:szCs w:val="28"/>
        </w:rPr>
        <w:t>тчетах.</w:t>
      </w:r>
    </w:p>
    <w:p w:rsidR="000367C9" w:rsidRDefault="003F1BD1" w:rsidP="000367C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proofErr w:type="gramStart"/>
      <w:r w:rsidRPr="00C475BF">
        <w:rPr>
          <w:sz w:val="28"/>
          <w:szCs w:val="28"/>
        </w:rPr>
        <w:t xml:space="preserve">В нарушение пункта 5 Постановления № 2128 (в редакции постановления Администрации Раменского городского округа от 09.07.2021 № 7304) </w:t>
      </w:r>
      <w:r w:rsidR="000367C9" w:rsidRPr="00C475BF">
        <w:rPr>
          <w:sz w:val="28"/>
          <w:szCs w:val="28"/>
        </w:rPr>
        <w:t xml:space="preserve">Муниципальные задания № 913.1 и № 913.2 </w:t>
      </w:r>
      <w:r w:rsidRPr="00C475BF">
        <w:rPr>
          <w:sz w:val="28"/>
          <w:szCs w:val="28"/>
        </w:rPr>
        <w:t>составлен</w:t>
      </w:r>
      <w:r w:rsidR="000367C9" w:rsidRPr="00C475BF">
        <w:rPr>
          <w:sz w:val="28"/>
          <w:szCs w:val="28"/>
        </w:rPr>
        <w:t>ы</w:t>
      </w:r>
      <w:r w:rsidRPr="00C475BF">
        <w:rPr>
          <w:sz w:val="28"/>
          <w:szCs w:val="28"/>
        </w:rPr>
        <w:t xml:space="preserve"> Комитетом по образованию не по утвержденной</w:t>
      </w:r>
      <w:r w:rsidRPr="000367C9">
        <w:rPr>
          <w:sz w:val="28"/>
          <w:szCs w:val="28"/>
        </w:rPr>
        <w:t xml:space="preserve"> форме, в связи с этим:</w:t>
      </w:r>
      <w:r w:rsidR="000367C9" w:rsidRPr="000367C9">
        <w:rPr>
          <w:sz w:val="28"/>
          <w:szCs w:val="28"/>
        </w:rPr>
        <w:t xml:space="preserve"> титульный лист </w:t>
      </w:r>
      <w:r w:rsidR="000367C9" w:rsidRPr="000367C9">
        <w:rPr>
          <w:sz w:val="28"/>
          <w:szCs w:val="28"/>
        </w:rPr>
        <w:lastRenderedPageBreak/>
        <w:t>содержит непредусмотренную информацию – виды деятельности муниципального учреждения, вид муниципального учреждения, Коды (присвоен ОКУД 0506001 («Государственное задание»));</w:t>
      </w:r>
      <w:proofErr w:type="gramEnd"/>
      <w:r w:rsidR="000367C9" w:rsidRPr="000367C9">
        <w:rPr>
          <w:sz w:val="28"/>
          <w:szCs w:val="28"/>
        </w:rPr>
        <w:t xml:space="preserve"> </w:t>
      </w:r>
      <w:proofErr w:type="gramStart"/>
      <w:r w:rsidR="000367C9" w:rsidRPr="000367C9">
        <w:rPr>
          <w:sz w:val="28"/>
          <w:szCs w:val="28"/>
        </w:rPr>
        <w:t>отсутствуют показатели, характеризующие стоимость муниципальной услуги; отсутствует часть, содержащая сводную информацию, касающуюся муниципального задания в целом, включая сведения о финансовом обеспечении выполнения муниципального задания; порядок информирования потенциальных потребителей муниципальных услуг прилагается к каждой муниципальной услуге (часть 1 «Сведения об оказываемых муниципальных услугах» вместо части «Прочие сведения о муниципальном задании»).</w:t>
      </w:r>
      <w:proofErr w:type="gramEnd"/>
    </w:p>
    <w:p w:rsidR="00BD03D1" w:rsidRDefault="00BD03D1" w:rsidP="000367C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BD03D1">
        <w:rPr>
          <w:sz w:val="28"/>
          <w:szCs w:val="28"/>
        </w:rPr>
        <w:t>В нарушение пункта 16 Постановления № 2128 Комитет</w:t>
      </w:r>
      <w:r w:rsidR="00FD712D">
        <w:rPr>
          <w:sz w:val="28"/>
          <w:szCs w:val="28"/>
        </w:rPr>
        <w:t>ом</w:t>
      </w:r>
      <w:r w:rsidRPr="00BD03D1">
        <w:rPr>
          <w:sz w:val="28"/>
          <w:szCs w:val="28"/>
        </w:rPr>
        <w:t xml:space="preserve"> по образованию утвер</w:t>
      </w:r>
      <w:r w:rsidR="00FD712D">
        <w:rPr>
          <w:sz w:val="28"/>
          <w:szCs w:val="28"/>
        </w:rPr>
        <w:t>ждено</w:t>
      </w:r>
      <w:r w:rsidRPr="00BD03D1">
        <w:rPr>
          <w:sz w:val="28"/>
          <w:szCs w:val="28"/>
        </w:rPr>
        <w:t xml:space="preserve"> Муниципальное задание № 913.1 раньше, чем утверждено Постановление № 16.</w:t>
      </w:r>
    </w:p>
    <w:p w:rsidR="00BD03D1" w:rsidRDefault="00BD03D1" w:rsidP="009E2C80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BD03D1">
        <w:rPr>
          <w:sz w:val="28"/>
          <w:szCs w:val="28"/>
        </w:rPr>
        <w:t>В нарушение пункта 9 Постановления № 2128 Комит</w:t>
      </w:r>
      <w:r>
        <w:rPr>
          <w:sz w:val="28"/>
          <w:szCs w:val="28"/>
        </w:rPr>
        <w:t xml:space="preserve">етом </w:t>
      </w:r>
      <w:r w:rsidR="00FD712D" w:rsidRPr="00BD03D1">
        <w:rPr>
          <w:sz w:val="28"/>
          <w:szCs w:val="28"/>
        </w:rPr>
        <w:t>по образованию</w:t>
      </w:r>
      <w:r w:rsidR="00FD71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утверждены </w:t>
      </w:r>
      <w:r w:rsidRPr="00BD03D1">
        <w:rPr>
          <w:sz w:val="28"/>
          <w:szCs w:val="28"/>
        </w:rPr>
        <w:t>Постановления № 3658 и № 4897, в которых предусмотрены изменения, как объема муниципальной услуги, так и суммы финансового обеспечения выполнения муниципального задания, при этом новые муниципальные задания не утверждались</w:t>
      </w:r>
      <w:r w:rsidR="009E2C80">
        <w:rPr>
          <w:sz w:val="28"/>
          <w:szCs w:val="28"/>
        </w:rPr>
        <w:t>.</w:t>
      </w:r>
      <w:r w:rsidRPr="00BD03D1">
        <w:rPr>
          <w:sz w:val="28"/>
          <w:szCs w:val="28"/>
        </w:rPr>
        <w:t xml:space="preserve"> </w:t>
      </w:r>
    </w:p>
    <w:p w:rsidR="00DB0FC1" w:rsidRDefault="00BD03D1" w:rsidP="00DB0FC1">
      <w:pPr>
        <w:pStyle w:val="a5"/>
        <w:numPr>
          <w:ilvl w:val="1"/>
          <w:numId w:val="9"/>
        </w:numPr>
        <w:tabs>
          <w:tab w:val="left" w:pos="-84"/>
          <w:tab w:val="left" w:pos="0"/>
          <w:tab w:val="left" w:pos="142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 w:rsidRPr="009E2C80">
        <w:rPr>
          <w:sz w:val="28"/>
          <w:szCs w:val="28"/>
        </w:rPr>
        <w:t xml:space="preserve">В нарушение пункта 18 Постановления № 2128 Комитетом </w:t>
      </w:r>
      <w:r w:rsidRPr="009E2C80">
        <w:rPr>
          <w:sz w:val="28"/>
          <w:szCs w:val="28"/>
        </w:rPr>
        <w:br/>
        <w:t xml:space="preserve">по образованию </w:t>
      </w:r>
      <w:r w:rsidRPr="009E2C80">
        <w:rPr>
          <w:sz w:val="28"/>
          <w:szCs w:val="28"/>
          <w:lang w:eastAsia="en-US"/>
        </w:rPr>
        <w:t xml:space="preserve">Дополнительное соглашение от </w:t>
      </w:r>
      <w:r w:rsidRPr="009E2C80">
        <w:rPr>
          <w:sz w:val="28"/>
          <w:szCs w:val="28"/>
        </w:rPr>
        <w:t xml:space="preserve">28.12.2024  </w:t>
      </w:r>
      <w:r w:rsidR="009E2C80" w:rsidRPr="009E2C80">
        <w:rPr>
          <w:sz w:val="28"/>
          <w:szCs w:val="28"/>
        </w:rPr>
        <w:t xml:space="preserve">к Соглашению от 01 января 2024 года б/н о предоставлении субсидии Учреждению из бюджета Раменского городского округа </w:t>
      </w:r>
      <w:r w:rsidR="009E2C80" w:rsidRPr="009E2C80">
        <w:rPr>
          <w:color w:val="000000" w:themeColor="text1"/>
          <w:sz w:val="28"/>
          <w:szCs w:val="28"/>
        </w:rPr>
        <w:t>н</w:t>
      </w:r>
      <w:r w:rsidR="009E2C80" w:rsidRPr="009E2C80">
        <w:rPr>
          <w:sz w:val="28"/>
          <w:szCs w:val="28"/>
        </w:rPr>
        <w:t>а финансовое обеспечение выполнения муниципального задания на оказание муниципальных услуг (выполнение работ) (далее – Субсидия, Соглашение)</w:t>
      </w:r>
      <w:r w:rsidR="009E2C80" w:rsidRPr="009E2C80">
        <w:rPr>
          <w:bCs/>
          <w:iCs/>
          <w:sz w:val="28"/>
          <w:szCs w:val="28"/>
        </w:rPr>
        <w:t xml:space="preserve"> с измененным размером Субсидии заключено раньше, чем утверждено Постановление № 883 (</w:t>
      </w:r>
      <w:r w:rsidR="009E2C80">
        <w:rPr>
          <w:bCs/>
          <w:iCs/>
          <w:sz w:val="28"/>
          <w:szCs w:val="28"/>
        </w:rPr>
        <w:t>о</w:t>
      </w:r>
      <w:r w:rsidR="009E2C80" w:rsidRPr="009E2C80">
        <w:rPr>
          <w:bCs/>
          <w:iCs/>
          <w:sz w:val="28"/>
          <w:szCs w:val="28"/>
        </w:rPr>
        <w:t xml:space="preserve"> внесении </w:t>
      </w:r>
      <w:r w:rsidRPr="009E2C80">
        <w:rPr>
          <w:sz w:val="28"/>
          <w:szCs w:val="28"/>
          <w:lang w:eastAsia="en-US"/>
        </w:rPr>
        <w:t>изменени</w:t>
      </w:r>
      <w:r w:rsidR="009E2C80" w:rsidRPr="009E2C80">
        <w:rPr>
          <w:sz w:val="28"/>
          <w:szCs w:val="28"/>
          <w:lang w:eastAsia="en-US"/>
        </w:rPr>
        <w:t>я</w:t>
      </w:r>
      <w:r w:rsidRPr="009E2C80">
        <w:rPr>
          <w:sz w:val="28"/>
          <w:szCs w:val="28"/>
          <w:lang w:eastAsia="en-US"/>
        </w:rPr>
        <w:t xml:space="preserve"> в</w:t>
      </w:r>
      <w:proofErr w:type="gramEnd"/>
      <w:r w:rsidRPr="009E2C80">
        <w:rPr>
          <w:sz w:val="28"/>
          <w:szCs w:val="28"/>
          <w:lang w:eastAsia="en-US"/>
        </w:rPr>
        <w:t xml:space="preserve"> объем нормативных затрат на 2024 год</w:t>
      </w:r>
      <w:r w:rsidR="009E2C80" w:rsidRPr="009E2C80">
        <w:rPr>
          <w:sz w:val="28"/>
          <w:szCs w:val="28"/>
          <w:lang w:eastAsia="en-US"/>
        </w:rPr>
        <w:t>).</w:t>
      </w:r>
    </w:p>
    <w:p w:rsidR="00DB0FC1" w:rsidRPr="00DB0FC1" w:rsidRDefault="00DB0FC1" w:rsidP="00DB0FC1">
      <w:pPr>
        <w:pStyle w:val="a5"/>
        <w:numPr>
          <w:ilvl w:val="1"/>
          <w:numId w:val="9"/>
        </w:numPr>
        <w:tabs>
          <w:tab w:val="left" w:pos="-84"/>
          <w:tab w:val="left" w:pos="0"/>
          <w:tab w:val="left" w:pos="142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 w:rsidRPr="00DB0FC1">
        <w:rPr>
          <w:sz w:val="28"/>
          <w:szCs w:val="28"/>
        </w:rPr>
        <w:t xml:space="preserve">В нарушение утвержденных версий муниципальной программы Раменского городского округа «Образование» (далее – Версия) в 2024 году Комитет </w:t>
      </w:r>
      <w:r>
        <w:rPr>
          <w:sz w:val="28"/>
          <w:szCs w:val="28"/>
        </w:rPr>
        <w:t xml:space="preserve">по образованию </w:t>
      </w:r>
      <w:r w:rsidRPr="00DB0FC1">
        <w:rPr>
          <w:sz w:val="28"/>
          <w:szCs w:val="28"/>
        </w:rPr>
        <w:t xml:space="preserve">при составлении </w:t>
      </w:r>
      <w:r w:rsidRPr="00596F7F">
        <w:rPr>
          <w:sz w:val="28"/>
          <w:szCs w:val="28"/>
        </w:rPr>
        <w:t xml:space="preserve">Дополнительных соглашений </w:t>
      </w:r>
      <w:r w:rsidR="00596F7F" w:rsidRPr="00596F7F">
        <w:rPr>
          <w:sz w:val="28"/>
          <w:szCs w:val="28"/>
        </w:rPr>
        <w:t>от 26.03.2024, от 27.04.2024</w:t>
      </w:r>
      <w:r w:rsidR="00596F7F" w:rsidRPr="00DB0FC1">
        <w:rPr>
          <w:sz w:val="28"/>
          <w:szCs w:val="28"/>
        </w:rPr>
        <w:t xml:space="preserve"> и от 24.09.2024 </w:t>
      </w:r>
      <w:r w:rsidRPr="00596F7F">
        <w:rPr>
          <w:sz w:val="28"/>
          <w:szCs w:val="28"/>
        </w:rPr>
        <w:t>к соглашению о предоставлении субсидии на иные цели от</w:t>
      </w:r>
      <w:r w:rsidR="00596F7F" w:rsidRPr="00596F7F">
        <w:rPr>
          <w:sz w:val="28"/>
          <w:szCs w:val="28"/>
        </w:rPr>
        <w:t xml:space="preserve"> 01.01.2024 б/н </w:t>
      </w:r>
      <w:r w:rsidRPr="00596F7F">
        <w:rPr>
          <w:sz w:val="28"/>
          <w:szCs w:val="28"/>
        </w:rPr>
        <w:t xml:space="preserve">(далее – Соглашение на иные цели) </w:t>
      </w:r>
      <w:r w:rsidRPr="00DB0FC1">
        <w:rPr>
          <w:sz w:val="28"/>
          <w:szCs w:val="28"/>
        </w:rPr>
        <w:t>указал мероприятия, в которых отсутствуют денежные средства на выполнение данного мероприятия либо отсутствует само</w:t>
      </w:r>
      <w:proofErr w:type="gramEnd"/>
      <w:r w:rsidRPr="00DB0FC1">
        <w:rPr>
          <w:sz w:val="28"/>
          <w:szCs w:val="28"/>
        </w:rPr>
        <w:t xml:space="preserve"> мероприятие:</w:t>
      </w:r>
    </w:p>
    <w:p w:rsidR="00DB0FC1" w:rsidRPr="00DB0FC1" w:rsidRDefault="00DB0FC1" w:rsidP="00DB0FC1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DB0FC1">
        <w:rPr>
          <w:sz w:val="28"/>
          <w:szCs w:val="28"/>
        </w:rPr>
        <w:t>- в Версии от 21.03.2024 № 1034 отсутствуют денежные средства по мероприятию «Освобождение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образования» основного мероприятия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образования», указанному в Дополнительном соглашении</w:t>
      </w:r>
      <w:proofErr w:type="gramEnd"/>
      <w:r w:rsidRPr="00DB0FC1">
        <w:rPr>
          <w:sz w:val="28"/>
          <w:szCs w:val="28"/>
        </w:rPr>
        <w:t xml:space="preserve"> к Соглашению на иные цели от 26.03.2024 и Дополнительном соглашении к Соглашению на иные цели от 27.04.2024;</w:t>
      </w:r>
    </w:p>
    <w:p w:rsidR="00DB0FC1" w:rsidRPr="00DB0FC1" w:rsidRDefault="00DB0FC1" w:rsidP="00DB0FC1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DB0FC1">
        <w:rPr>
          <w:sz w:val="28"/>
          <w:szCs w:val="28"/>
        </w:rPr>
        <w:t xml:space="preserve">- в Версии от 21.03.2024 № 1034 отсутствуют денежные средства по мероприятию «Предоставление детям отдельных категорий граждан права бесплатного посещения занятий по дополнительным образовательным </w:t>
      </w:r>
      <w:r w:rsidRPr="00DB0FC1">
        <w:rPr>
          <w:sz w:val="28"/>
          <w:szCs w:val="28"/>
        </w:rPr>
        <w:lastRenderedPageBreak/>
        <w:t>программам, реализуемым на платной основе в муниципальных образовательных организациях» основного мероприятия «Реализация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детей», указанному в Дополнительном соглашении к</w:t>
      </w:r>
      <w:proofErr w:type="gramEnd"/>
      <w:r w:rsidRPr="00DB0FC1">
        <w:rPr>
          <w:sz w:val="28"/>
          <w:szCs w:val="28"/>
        </w:rPr>
        <w:t xml:space="preserve"> Соглашению на иные цели от 27.04.2024;</w:t>
      </w:r>
    </w:p>
    <w:p w:rsidR="009E2C80" w:rsidRDefault="00DB0FC1" w:rsidP="00DB0FC1">
      <w:pPr>
        <w:tabs>
          <w:tab w:val="left" w:pos="-84"/>
          <w:tab w:val="left" w:pos="0"/>
          <w:tab w:val="left" w:pos="142"/>
        </w:tabs>
        <w:suppressAutoHyphens/>
        <w:jc w:val="both"/>
        <w:rPr>
          <w:sz w:val="28"/>
          <w:szCs w:val="28"/>
        </w:rPr>
      </w:pPr>
      <w:r w:rsidRPr="00DB0FC1">
        <w:rPr>
          <w:sz w:val="28"/>
          <w:szCs w:val="28"/>
        </w:rPr>
        <w:tab/>
      </w:r>
      <w:r w:rsidRPr="00DB0FC1">
        <w:rPr>
          <w:sz w:val="28"/>
          <w:szCs w:val="28"/>
        </w:rPr>
        <w:tab/>
        <w:t>- в Версии от 07.08.2024 № 2966 отсутствует мероприятие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организаций» основного мероприятия «Финансовое обеспечение деятельности образовательных организаций», указанное в Дополнительном соглашении к Соглашению на иные цели от 24.09.2024.</w:t>
      </w:r>
    </w:p>
    <w:p w:rsidR="00DB0FC1" w:rsidRPr="00DB0FC1" w:rsidRDefault="00DB0FC1" w:rsidP="00DB0FC1">
      <w:pPr>
        <w:pStyle w:val="a5"/>
        <w:numPr>
          <w:ilvl w:val="1"/>
          <w:numId w:val="9"/>
        </w:numPr>
        <w:tabs>
          <w:tab w:val="left" w:pos="-84"/>
          <w:tab w:val="left" w:pos="0"/>
          <w:tab w:val="left" w:pos="142"/>
        </w:tabs>
        <w:suppressAutoHyphens/>
        <w:ind w:left="0" w:firstLine="710"/>
        <w:jc w:val="both"/>
        <w:rPr>
          <w:sz w:val="28"/>
          <w:szCs w:val="28"/>
        </w:rPr>
      </w:pPr>
      <w:r w:rsidRPr="00DB0FC1">
        <w:rPr>
          <w:sz w:val="28"/>
          <w:szCs w:val="28"/>
        </w:rPr>
        <w:t xml:space="preserve">В нарушение подпункта 3.1.1 пункта 3.1 Соглашения на иные цели и Дополнительных соглашений к Соглашению на иные цели </w:t>
      </w:r>
      <w:r w:rsidR="001731DC">
        <w:rPr>
          <w:sz w:val="28"/>
          <w:szCs w:val="28"/>
        </w:rPr>
        <w:t xml:space="preserve">                            </w:t>
      </w:r>
      <w:r w:rsidRPr="00DB0FC1">
        <w:rPr>
          <w:sz w:val="28"/>
          <w:szCs w:val="28"/>
        </w:rPr>
        <w:t>от 05.02.2024, от 26.03.2024, от 27.04.2024, от 24.09.2024 Комитетом не соблюдены объемы доведения субсидии на иные цели до Учреждения в январе-ноябре 2024 г</w:t>
      </w:r>
      <w:r w:rsidR="00FD712D">
        <w:rPr>
          <w:sz w:val="28"/>
          <w:szCs w:val="28"/>
        </w:rPr>
        <w:t>ода</w:t>
      </w:r>
      <w:r w:rsidRPr="00DB0FC1">
        <w:rPr>
          <w:sz w:val="28"/>
          <w:szCs w:val="28"/>
        </w:rPr>
        <w:t xml:space="preserve"> (суммы не соответствуют графику перечисления).</w:t>
      </w:r>
    </w:p>
    <w:p w:rsidR="00DB0FC1" w:rsidRPr="00DB0FC1" w:rsidRDefault="00DB0FC1" w:rsidP="00DB0FC1">
      <w:pPr>
        <w:tabs>
          <w:tab w:val="left" w:pos="-84"/>
          <w:tab w:val="left" w:pos="0"/>
          <w:tab w:val="left" w:pos="142"/>
        </w:tabs>
        <w:suppressAutoHyphens/>
        <w:jc w:val="both"/>
        <w:rPr>
          <w:sz w:val="28"/>
          <w:szCs w:val="28"/>
        </w:rPr>
      </w:pPr>
    </w:p>
    <w:p w:rsidR="004C2F59" w:rsidRPr="00C945F3" w:rsidRDefault="004C2F59" w:rsidP="00C945F3">
      <w:pPr>
        <w:pStyle w:val="a3"/>
        <w:tabs>
          <w:tab w:val="left" w:pos="142"/>
        </w:tabs>
        <w:ind w:firstLine="709"/>
        <w:rPr>
          <w:sz w:val="28"/>
          <w:szCs w:val="28"/>
        </w:rPr>
      </w:pPr>
      <w:r w:rsidRPr="00C945F3">
        <w:rPr>
          <w:sz w:val="28"/>
          <w:szCs w:val="28"/>
        </w:rPr>
        <w:t xml:space="preserve">Администрация Раменского муниципального округа Московской области в соответствии со </w:t>
      </w:r>
      <w:hyperlink r:id="rId8" w:history="1">
        <w:r w:rsidRPr="00C945F3">
          <w:rPr>
            <w:rStyle w:val="aa"/>
            <w:color w:val="auto"/>
            <w:sz w:val="28"/>
            <w:szCs w:val="28"/>
            <w:u w:val="none"/>
          </w:rPr>
          <w:t>статьями 269.2</w:t>
        </w:r>
      </w:hyperlink>
      <w:r w:rsidRPr="00C945F3">
        <w:rPr>
          <w:sz w:val="28"/>
          <w:szCs w:val="28"/>
        </w:rPr>
        <w:t xml:space="preserve"> и </w:t>
      </w:r>
      <w:hyperlink r:id="rId9" w:history="1">
        <w:r w:rsidRPr="00C945F3">
          <w:rPr>
            <w:rStyle w:val="aa"/>
            <w:color w:val="auto"/>
            <w:sz w:val="28"/>
            <w:szCs w:val="28"/>
            <w:u w:val="none"/>
          </w:rPr>
          <w:t>270.2</w:t>
        </w:r>
      </w:hyperlink>
      <w:r w:rsidRPr="00C945F3">
        <w:rPr>
          <w:sz w:val="28"/>
          <w:szCs w:val="28"/>
        </w:rPr>
        <w:t xml:space="preserve"> Бюджетного кодекса РФ, </w:t>
      </w:r>
      <w:hyperlink r:id="rId10" w:history="1">
        <w:r w:rsidRPr="00C945F3">
          <w:rPr>
            <w:rStyle w:val="aa"/>
            <w:color w:val="auto"/>
            <w:sz w:val="28"/>
            <w:szCs w:val="28"/>
            <w:u w:val="none"/>
          </w:rPr>
          <w:t>пунктами 7</w:t>
        </w:r>
      </w:hyperlink>
      <w:r w:rsidRPr="00C945F3">
        <w:rPr>
          <w:sz w:val="28"/>
          <w:szCs w:val="28"/>
        </w:rPr>
        <w:t xml:space="preserve"> и </w:t>
      </w:r>
      <w:hyperlink r:id="rId11" w:history="1">
        <w:r w:rsidRPr="00C945F3">
          <w:rPr>
            <w:rStyle w:val="aa"/>
            <w:color w:val="auto"/>
            <w:sz w:val="28"/>
            <w:szCs w:val="28"/>
            <w:u w:val="none"/>
          </w:rPr>
          <w:t>8</w:t>
        </w:r>
      </w:hyperlink>
      <w:r w:rsidRPr="00C945F3">
        <w:rPr>
          <w:sz w:val="28"/>
          <w:szCs w:val="28"/>
        </w:rPr>
        <w:t xml:space="preserve"> федерального стандарта внутреннего государственного </w:t>
      </w:r>
      <w:r w:rsidR="00F62DD5" w:rsidRPr="00C945F3">
        <w:rPr>
          <w:sz w:val="28"/>
          <w:szCs w:val="28"/>
        </w:rPr>
        <w:br/>
      </w:r>
      <w:r w:rsidRPr="00C945F3">
        <w:rPr>
          <w:sz w:val="28"/>
          <w:szCs w:val="28"/>
        </w:rPr>
        <w:t xml:space="preserve">и муниципального финансового контроля «Реализация результатов проверок, ревизий и обследований», утвержденного постановлением Правительства Российской Федерации от 23.07.2020 № 1095 (далее – федеральный стандарт № 1095), </w:t>
      </w:r>
    </w:p>
    <w:p w:rsidR="004C2F59" w:rsidRPr="00AA2D73" w:rsidRDefault="004C2F59" w:rsidP="00AA2D73">
      <w:pPr>
        <w:pStyle w:val="a3"/>
        <w:tabs>
          <w:tab w:val="left" w:pos="0"/>
          <w:tab w:val="left" w:pos="142"/>
        </w:tabs>
        <w:ind w:firstLine="709"/>
        <w:rPr>
          <w:rFonts w:eastAsia="Calibri"/>
          <w:bCs/>
          <w:sz w:val="28"/>
          <w:szCs w:val="28"/>
        </w:rPr>
      </w:pPr>
    </w:p>
    <w:p w:rsidR="004C2F59" w:rsidRPr="00AA2D73" w:rsidRDefault="004C2F59" w:rsidP="007D57FE">
      <w:pPr>
        <w:pStyle w:val="a3"/>
        <w:tabs>
          <w:tab w:val="left" w:pos="0"/>
          <w:tab w:val="left" w:pos="142"/>
        </w:tabs>
        <w:ind w:firstLine="709"/>
        <w:jc w:val="center"/>
        <w:rPr>
          <w:sz w:val="28"/>
          <w:szCs w:val="28"/>
        </w:rPr>
      </w:pPr>
      <w:r w:rsidRPr="00AA2D73">
        <w:rPr>
          <w:sz w:val="28"/>
          <w:szCs w:val="28"/>
        </w:rPr>
        <w:t>ТРЕБУЕТ:</w:t>
      </w:r>
    </w:p>
    <w:p w:rsidR="004C2F59" w:rsidRPr="00A03910" w:rsidRDefault="005924BE" w:rsidP="005924BE">
      <w:pPr>
        <w:tabs>
          <w:tab w:val="left" w:pos="993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2F59" w:rsidRPr="00E11047">
        <w:rPr>
          <w:sz w:val="28"/>
          <w:szCs w:val="28"/>
        </w:rPr>
        <w:t xml:space="preserve">принять меры по устранению нарушений, указанных в пунктах </w:t>
      </w:r>
      <w:r w:rsidR="00E11047" w:rsidRPr="00E11047">
        <w:rPr>
          <w:sz w:val="28"/>
          <w:szCs w:val="28"/>
        </w:rPr>
        <w:t xml:space="preserve">6, </w:t>
      </w:r>
      <w:r w:rsidR="00353DD5" w:rsidRPr="00E11047">
        <w:rPr>
          <w:sz w:val="28"/>
          <w:szCs w:val="28"/>
        </w:rPr>
        <w:t xml:space="preserve">10, </w:t>
      </w:r>
      <w:r w:rsidR="00596F7F">
        <w:rPr>
          <w:sz w:val="28"/>
          <w:szCs w:val="28"/>
        </w:rPr>
        <w:t xml:space="preserve">13, </w:t>
      </w:r>
      <w:r w:rsidR="00353DD5" w:rsidRPr="00E11047">
        <w:rPr>
          <w:sz w:val="28"/>
          <w:szCs w:val="28"/>
        </w:rPr>
        <w:t xml:space="preserve">14, 15, </w:t>
      </w:r>
      <w:r w:rsidR="00AE1084" w:rsidRPr="00E11047">
        <w:rPr>
          <w:sz w:val="28"/>
          <w:szCs w:val="28"/>
        </w:rPr>
        <w:t xml:space="preserve">17, </w:t>
      </w:r>
      <w:r w:rsidR="00353DD5" w:rsidRPr="00E11047">
        <w:rPr>
          <w:sz w:val="28"/>
          <w:szCs w:val="28"/>
        </w:rPr>
        <w:t xml:space="preserve">18, </w:t>
      </w:r>
      <w:r w:rsidR="00AE1084" w:rsidRPr="00E11047">
        <w:rPr>
          <w:sz w:val="28"/>
          <w:szCs w:val="28"/>
        </w:rPr>
        <w:t xml:space="preserve">19, 20, 21, 22, 23, 24, 27 </w:t>
      </w:r>
      <w:r w:rsidR="004C2F59" w:rsidRPr="00E11047">
        <w:rPr>
          <w:sz w:val="28"/>
          <w:szCs w:val="28"/>
        </w:rPr>
        <w:t>настоящего представления</w:t>
      </w:r>
      <w:r w:rsidR="00554BA3" w:rsidRPr="00E11047">
        <w:rPr>
          <w:sz w:val="28"/>
          <w:szCs w:val="28"/>
        </w:rPr>
        <w:t xml:space="preserve"> </w:t>
      </w:r>
      <w:r w:rsidR="009D6BAE" w:rsidRPr="00E11047">
        <w:rPr>
          <w:sz w:val="28"/>
          <w:szCs w:val="28"/>
        </w:rPr>
        <w:t>(до 31</w:t>
      </w:r>
      <w:r w:rsidR="00554BA3" w:rsidRPr="00E11047">
        <w:rPr>
          <w:sz w:val="28"/>
          <w:szCs w:val="28"/>
        </w:rPr>
        <w:t>.0</w:t>
      </w:r>
      <w:r w:rsidR="009D6BAE" w:rsidRPr="00E11047">
        <w:rPr>
          <w:sz w:val="28"/>
          <w:szCs w:val="28"/>
        </w:rPr>
        <w:t>7</w:t>
      </w:r>
      <w:r w:rsidR="00554BA3" w:rsidRPr="00E11047">
        <w:rPr>
          <w:sz w:val="28"/>
          <w:szCs w:val="28"/>
        </w:rPr>
        <w:t>.2025)</w:t>
      </w:r>
      <w:r w:rsidR="004C2F59" w:rsidRPr="00E11047">
        <w:rPr>
          <w:sz w:val="28"/>
          <w:szCs w:val="28"/>
        </w:rPr>
        <w:t>;</w:t>
      </w:r>
    </w:p>
    <w:p w:rsidR="009D6BAE" w:rsidRPr="00805416" w:rsidRDefault="009D6BAE" w:rsidP="009D6BAE">
      <w:pPr>
        <w:shd w:val="clear" w:color="auto" w:fill="FFFFFF"/>
        <w:tabs>
          <w:tab w:val="left" w:pos="567"/>
          <w:tab w:val="left" w:pos="1276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proofErr w:type="gramStart"/>
      <w:r w:rsidR="005924BE" w:rsidRPr="00A03910">
        <w:rPr>
          <w:sz w:val="28"/>
          <w:szCs w:val="28"/>
        </w:rPr>
        <w:t>-</w:t>
      </w:r>
      <w:r w:rsidR="005924BE" w:rsidRPr="00A03910">
        <w:rPr>
          <w:sz w:val="28"/>
          <w:szCs w:val="28"/>
        </w:rPr>
        <w:tab/>
      </w:r>
      <w:r w:rsidR="005924BE" w:rsidRPr="00A03910">
        <w:rPr>
          <w:sz w:val="28"/>
          <w:szCs w:val="28"/>
        </w:rPr>
        <w:tab/>
      </w:r>
      <w:r w:rsidR="00353DD5" w:rsidRPr="00A03910">
        <w:rPr>
          <w:sz w:val="28"/>
          <w:szCs w:val="28"/>
        </w:rPr>
        <w:t xml:space="preserve">принять меры </w:t>
      </w:r>
      <w:r w:rsidRPr="00805416">
        <w:rPr>
          <w:bCs/>
          <w:sz w:val="28"/>
          <w:szCs w:val="28"/>
        </w:rPr>
        <w:t xml:space="preserve">по возмещению </w:t>
      </w:r>
      <w:r w:rsidRPr="00805416">
        <w:rPr>
          <w:sz w:val="28"/>
          <w:szCs w:val="28"/>
        </w:rPr>
        <w:t>в бюджет Раменского муниципального округа</w:t>
      </w:r>
      <w:r w:rsidRPr="00805416">
        <w:rPr>
          <w:iCs/>
          <w:sz w:val="28"/>
          <w:szCs w:val="28"/>
        </w:rPr>
        <w:t xml:space="preserve"> денежных средств</w:t>
      </w:r>
      <w:r w:rsidRPr="00805416">
        <w:rPr>
          <w:bCs/>
          <w:sz w:val="28"/>
          <w:szCs w:val="28"/>
        </w:rPr>
        <w:t xml:space="preserve"> в общей сумме </w:t>
      </w:r>
      <w:r w:rsidRPr="00805416">
        <w:rPr>
          <w:color w:val="000000"/>
          <w:sz w:val="28"/>
          <w:szCs w:val="28"/>
          <w:shd w:val="clear" w:color="auto" w:fill="FFFFFF"/>
        </w:rPr>
        <w:t xml:space="preserve">418 061,63 </w:t>
      </w:r>
      <w:r w:rsidRPr="00805416">
        <w:rPr>
          <w:sz w:val="28"/>
          <w:szCs w:val="28"/>
          <w:shd w:val="clear" w:color="auto" w:fill="FFFFFF"/>
        </w:rPr>
        <w:t xml:space="preserve">руб., </w:t>
      </w:r>
      <w:r w:rsidRPr="00805416">
        <w:rPr>
          <w:iCs/>
          <w:sz w:val="28"/>
          <w:szCs w:val="28"/>
        </w:rPr>
        <w:t xml:space="preserve">сложившейся вследствие </w:t>
      </w:r>
      <w:r w:rsidRPr="00805416">
        <w:rPr>
          <w:sz w:val="28"/>
          <w:szCs w:val="28"/>
          <w:shd w:val="clear" w:color="auto" w:fill="FFFFFF"/>
        </w:rPr>
        <w:t>н</w:t>
      </w:r>
      <w:r w:rsidRPr="00805416">
        <w:rPr>
          <w:bCs/>
          <w:sz w:val="28"/>
          <w:szCs w:val="28"/>
        </w:rPr>
        <w:t xml:space="preserve">еправомерной </w:t>
      </w:r>
      <w:r w:rsidRPr="00805416">
        <w:rPr>
          <w:color w:val="000000"/>
          <w:sz w:val="28"/>
          <w:szCs w:val="28"/>
          <w:shd w:val="clear" w:color="auto" w:fill="FFFFFF"/>
        </w:rPr>
        <w:t xml:space="preserve">доплаты до МРОТ </w:t>
      </w:r>
      <w:r w:rsidRPr="00805416">
        <w:rPr>
          <w:sz w:val="28"/>
          <w:szCs w:val="28"/>
          <w:shd w:val="clear" w:color="auto" w:fill="FFFFFF"/>
        </w:rPr>
        <w:t>работникам</w:t>
      </w:r>
      <w:r w:rsidRPr="00805416">
        <w:rPr>
          <w:color w:val="000000"/>
          <w:sz w:val="28"/>
          <w:szCs w:val="28"/>
          <w:shd w:val="clear" w:color="auto" w:fill="FFFFFF"/>
        </w:rPr>
        <w:t xml:space="preserve"> Учреждения при выполнении дополнительной работы в виде совмещения профессий (должностей) </w:t>
      </w:r>
      <w:r w:rsidRPr="00805416">
        <w:rPr>
          <w:bCs/>
          <w:sz w:val="28"/>
          <w:szCs w:val="28"/>
        </w:rPr>
        <w:t>(</w:t>
      </w:r>
      <w:proofErr w:type="spellStart"/>
      <w:r w:rsidRPr="00805416">
        <w:rPr>
          <w:color w:val="000000"/>
          <w:sz w:val="28"/>
          <w:szCs w:val="28"/>
          <w:shd w:val="clear" w:color="auto" w:fill="FFFFFF"/>
        </w:rPr>
        <w:t>Чебурков</w:t>
      </w:r>
      <w:proofErr w:type="spellEnd"/>
      <w:r w:rsidRPr="00805416">
        <w:rPr>
          <w:color w:val="000000"/>
          <w:sz w:val="28"/>
          <w:szCs w:val="28"/>
          <w:shd w:val="clear" w:color="auto" w:fill="FFFFFF"/>
        </w:rPr>
        <w:t xml:space="preserve"> С.Н. -</w:t>
      </w:r>
      <w:r w:rsidR="001879AC">
        <w:rPr>
          <w:color w:val="000000"/>
          <w:sz w:val="28"/>
          <w:szCs w:val="28"/>
          <w:shd w:val="clear" w:color="auto" w:fill="FFFFFF"/>
        </w:rPr>
        <w:t xml:space="preserve"> </w:t>
      </w:r>
      <w:r w:rsidRPr="00805416">
        <w:rPr>
          <w:color w:val="000000"/>
          <w:sz w:val="28"/>
          <w:szCs w:val="28"/>
          <w:shd w:val="clear" w:color="auto" w:fill="FFFFFF"/>
        </w:rPr>
        <w:t xml:space="preserve">36 453,00 руб., Тагиева Н.Д. - 25 538,00 руб., Сорокин С.Н. - 19 153,50 руб., </w:t>
      </w:r>
      <w:proofErr w:type="spellStart"/>
      <w:r w:rsidRPr="00805416">
        <w:rPr>
          <w:color w:val="000000"/>
          <w:sz w:val="28"/>
          <w:szCs w:val="28"/>
          <w:shd w:val="clear" w:color="auto" w:fill="FFFFFF"/>
        </w:rPr>
        <w:t>Скулкин</w:t>
      </w:r>
      <w:proofErr w:type="spellEnd"/>
      <w:r w:rsidRPr="00805416">
        <w:rPr>
          <w:color w:val="000000"/>
          <w:sz w:val="28"/>
          <w:szCs w:val="28"/>
          <w:shd w:val="clear" w:color="auto" w:fill="FFFFFF"/>
        </w:rPr>
        <w:t xml:space="preserve"> А.Я.- 46 364,00 руб., </w:t>
      </w:r>
      <w:proofErr w:type="spellStart"/>
      <w:r w:rsidRPr="00805416">
        <w:rPr>
          <w:color w:val="000000"/>
          <w:sz w:val="28"/>
          <w:szCs w:val="28"/>
          <w:shd w:val="clear" w:color="auto" w:fill="FFFFFF"/>
        </w:rPr>
        <w:t>Потолова</w:t>
      </w:r>
      <w:proofErr w:type="spellEnd"/>
      <w:r w:rsidRPr="00805416">
        <w:rPr>
          <w:color w:val="000000"/>
          <w:sz w:val="28"/>
          <w:szCs w:val="28"/>
          <w:shd w:val="clear" w:color="auto" w:fill="FFFFFF"/>
        </w:rPr>
        <w:t xml:space="preserve"> О.Г. - 12 258,24 руб., </w:t>
      </w:r>
      <w:proofErr w:type="spellStart"/>
      <w:r w:rsidRPr="00805416">
        <w:rPr>
          <w:color w:val="000000"/>
          <w:sz w:val="28"/>
          <w:szCs w:val="28"/>
          <w:shd w:val="clear" w:color="auto" w:fill="FFFFFF"/>
        </w:rPr>
        <w:t>Пескова</w:t>
      </w:r>
      <w:proofErr w:type="spellEnd"/>
      <w:r w:rsidRPr="00805416">
        <w:rPr>
          <w:color w:val="000000"/>
          <w:sz w:val="28"/>
          <w:szCs w:val="28"/>
          <w:shd w:val="clear" w:color="auto" w:fill="FFFFFF"/>
        </w:rPr>
        <w:t xml:space="preserve"> Т.А. - 59 293,89 руб., </w:t>
      </w:r>
      <w:r w:rsidR="001879AC">
        <w:rPr>
          <w:color w:val="000000"/>
          <w:sz w:val="28"/>
          <w:szCs w:val="28"/>
          <w:shd w:val="clear" w:color="auto" w:fill="FFFFFF"/>
        </w:rPr>
        <w:t xml:space="preserve">                  </w:t>
      </w:r>
      <w:proofErr w:type="spellStart"/>
      <w:r w:rsidRPr="00805416">
        <w:rPr>
          <w:color w:val="000000"/>
          <w:sz w:val="28"/>
          <w:szCs w:val="28"/>
          <w:shd w:val="clear" w:color="auto" w:fill="FFFFFF"/>
        </w:rPr>
        <w:t>Настаченко</w:t>
      </w:r>
      <w:proofErr w:type="spellEnd"/>
      <w:r w:rsidRPr="00805416">
        <w:rPr>
          <w:color w:val="000000"/>
          <w:sz w:val="28"/>
          <w:szCs w:val="28"/>
          <w:shd w:val="clear" w:color="auto" w:fill="FFFFFF"/>
        </w:rPr>
        <w:t xml:space="preserve"> А.А. - 22 473,44 руб., Мартыненко М.В. - 12 591,10 руб., </w:t>
      </w:r>
      <w:r w:rsidR="001879AC">
        <w:rPr>
          <w:color w:val="000000"/>
          <w:sz w:val="28"/>
          <w:szCs w:val="28"/>
          <w:shd w:val="clear" w:color="auto" w:fill="FFFFFF"/>
        </w:rPr>
        <w:t xml:space="preserve">            </w:t>
      </w:r>
      <w:r w:rsidRPr="00805416">
        <w:rPr>
          <w:color w:val="000000"/>
          <w:sz w:val="28"/>
          <w:szCs w:val="28"/>
          <w:shd w:val="clear" w:color="auto" w:fill="FFFFFF"/>
        </w:rPr>
        <w:t xml:space="preserve">Лаврова А.В. - 24 862,00 руб., Зайцева О.А. - 23 583,79 руб., </w:t>
      </w:r>
      <w:r w:rsidR="001879AC">
        <w:rPr>
          <w:color w:val="000000"/>
          <w:sz w:val="28"/>
          <w:szCs w:val="28"/>
          <w:shd w:val="clear" w:color="auto" w:fill="FFFFFF"/>
        </w:rPr>
        <w:t xml:space="preserve">               </w:t>
      </w:r>
      <w:r w:rsidRPr="00805416">
        <w:rPr>
          <w:color w:val="000000"/>
          <w:sz w:val="28"/>
          <w:szCs w:val="28"/>
          <w:shd w:val="clear" w:color="auto" w:fill="FFFFFF"/>
        </w:rPr>
        <w:t xml:space="preserve">Добровольская О.В. - 25 538,00 руб., </w:t>
      </w:r>
      <w:proofErr w:type="spellStart"/>
      <w:r w:rsidRPr="00805416">
        <w:rPr>
          <w:color w:val="000000"/>
          <w:sz w:val="28"/>
          <w:szCs w:val="28"/>
          <w:shd w:val="clear" w:color="auto" w:fill="FFFFFF"/>
        </w:rPr>
        <w:t>Галичев</w:t>
      </w:r>
      <w:proofErr w:type="spellEnd"/>
      <w:r w:rsidRPr="00805416">
        <w:rPr>
          <w:color w:val="000000"/>
          <w:sz w:val="28"/>
          <w:szCs w:val="28"/>
          <w:shd w:val="clear" w:color="auto" w:fill="FFFFFF"/>
        </w:rPr>
        <w:t xml:space="preserve"> А.С. - 13 388,00 руб., </w:t>
      </w:r>
      <w:r w:rsidR="001879AC">
        <w:rPr>
          <w:color w:val="000000"/>
          <w:sz w:val="28"/>
          <w:szCs w:val="28"/>
          <w:shd w:val="clear" w:color="auto" w:fill="FFFFFF"/>
        </w:rPr>
        <w:t xml:space="preserve">            </w:t>
      </w:r>
      <w:r w:rsidRPr="00805416">
        <w:rPr>
          <w:color w:val="000000"/>
          <w:sz w:val="28"/>
          <w:szCs w:val="28"/>
          <w:shd w:val="clear" w:color="auto" w:fill="FFFFFF"/>
        </w:rPr>
        <w:t xml:space="preserve">Бобылева Е.В. - 23 980,00 руб., Авдюнина В.В. - 25 538,00 руб., </w:t>
      </w:r>
      <w:r w:rsidR="001879AC">
        <w:rPr>
          <w:color w:val="000000"/>
          <w:sz w:val="28"/>
          <w:szCs w:val="28"/>
          <w:shd w:val="clear" w:color="auto" w:fill="FFFFFF"/>
        </w:rPr>
        <w:t xml:space="preserve">                </w:t>
      </w:r>
      <w:r w:rsidRPr="00805416">
        <w:rPr>
          <w:color w:val="000000"/>
          <w:sz w:val="28"/>
          <w:szCs w:val="28"/>
          <w:shd w:val="clear" w:color="auto" w:fill="FFFFFF"/>
        </w:rPr>
        <w:t>Авдюнин В.И. - 25 538,00 руб., Абдуллаева М.В. - 21 508,67 руб.)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158E0">
        <w:rPr>
          <w:sz w:val="28"/>
          <w:szCs w:val="28"/>
        </w:rPr>
        <w:t>(пункт 28</w:t>
      </w:r>
      <w:r w:rsidR="00F158E0" w:rsidRPr="009543C0">
        <w:rPr>
          <w:sz w:val="28"/>
          <w:szCs w:val="28"/>
        </w:rPr>
        <w:t xml:space="preserve"> </w:t>
      </w:r>
      <w:r w:rsidR="00F158E0" w:rsidRPr="00A03910">
        <w:rPr>
          <w:sz w:val="28"/>
          <w:szCs w:val="28"/>
        </w:rPr>
        <w:t>настоящего представления</w:t>
      </w:r>
      <w:r w:rsidR="00F158E0">
        <w:rPr>
          <w:sz w:val="28"/>
          <w:szCs w:val="28"/>
        </w:rPr>
        <w:t xml:space="preserve">, </w:t>
      </w:r>
      <w:r>
        <w:rPr>
          <w:sz w:val="28"/>
          <w:szCs w:val="28"/>
        </w:rPr>
        <w:t>до 31</w:t>
      </w:r>
      <w:r w:rsidRPr="00A03910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03910">
        <w:rPr>
          <w:sz w:val="28"/>
          <w:szCs w:val="28"/>
        </w:rPr>
        <w:t>.2025)</w:t>
      </w:r>
      <w:r w:rsidRPr="00805416">
        <w:rPr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9D6BAE" w:rsidRPr="00754924" w:rsidRDefault="009D6BAE" w:rsidP="009D6BAE">
      <w:pPr>
        <w:tabs>
          <w:tab w:val="left" w:pos="0"/>
        </w:tabs>
        <w:ind w:left="-90"/>
        <w:jc w:val="both"/>
        <w:rPr>
          <w:color w:val="000000"/>
          <w:sz w:val="28"/>
          <w:szCs w:val="28"/>
          <w:shd w:val="clear" w:color="auto" w:fill="FFFFFF"/>
        </w:rPr>
      </w:pPr>
      <w:r w:rsidRPr="00377C82">
        <w:rPr>
          <w:sz w:val="28"/>
          <w:szCs w:val="28"/>
          <w:shd w:val="clear" w:color="auto" w:fill="FFFFFF"/>
        </w:rPr>
        <w:tab/>
      </w:r>
      <w:r w:rsidRPr="00377C82">
        <w:rPr>
          <w:sz w:val="28"/>
          <w:szCs w:val="28"/>
          <w:shd w:val="clear" w:color="auto" w:fill="FFFFFF"/>
        </w:rPr>
        <w:tab/>
      </w:r>
      <w:proofErr w:type="gramStart"/>
      <w:r w:rsidRPr="00CA133F">
        <w:rPr>
          <w:sz w:val="28"/>
          <w:szCs w:val="28"/>
          <w:shd w:val="clear" w:color="auto" w:fill="FFFFFF"/>
        </w:rPr>
        <w:t xml:space="preserve">- </w:t>
      </w:r>
      <w:r w:rsidRPr="00A03910">
        <w:rPr>
          <w:sz w:val="28"/>
          <w:szCs w:val="28"/>
        </w:rPr>
        <w:t xml:space="preserve">принять меры </w:t>
      </w:r>
      <w:r w:rsidRPr="00754924">
        <w:rPr>
          <w:sz w:val="28"/>
          <w:szCs w:val="28"/>
          <w:shd w:val="clear" w:color="auto" w:fill="FFFFFF"/>
        </w:rPr>
        <w:t xml:space="preserve">по возмещению </w:t>
      </w:r>
      <w:r w:rsidRPr="00754924">
        <w:rPr>
          <w:sz w:val="28"/>
          <w:szCs w:val="28"/>
        </w:rPr>
        <w:t>в бюджет Раменского муниципального округа</w:t>
      </w:r>
      <w:r w:rsidRPr="00754924">
        <w:rPr>
          <w:iCs/>
          <w:sz w:val="28"/>
          <w:szCs w:val="28"/>
        </w:rPr>
        <w:t xml:space="preserve"> денежных средств</w:t>
      </w:r>
      <w:r w:rsidRPr="00754924">
        <w:rPr>
          <w:bCs/>
          <w:sz w:val="28"/>
          <w:szCs w:val="28"/>
        </w:rPr>
        <w:t xml:space="preserve"> в общей сумме </w:t>
      </w:r>
      <w:r w:rsidRPr="00754924">
        <w:rPr>
          <w:color w:val="000000"/>
          <w:sz w:val="28"/>
          <w:szCs w:val="28"/>
          <w:shd w:val="clear" w:color="auto" w:fill="FFFFFF"/>
        </w:rPr>
        <w:t>299 063,36 руб.</w:t>
      </w:r>
      <w:r w:rsidRPr="00754924">
        <w:rPr>
          <w:iCs/>
          <w:sz w:val="28"/>
          <w:szCs w:val="28"/>
        </w:rPr>
        <w:t xml:space="preserve">, сложившейся вследствие неправомерной </w:t>
      </w:r>
      <w:r w:rsidRPr="00754924">
        <w:rPr>
          <w:color w:val="000000"/>
          <w:sz w:val="28"/>
          <w:szCs w:val="28"/>
          <w:shd w:val="clear" w:color="auto" w:fill="FFFFFF"/>
        </w:rPr>
        <w:t xml:space="preserve">доплаты до МРОТ работникам Учреждения при </w:t>
      </w:r>
      <w:r w:rsidRPr="00754924">
        <w:rPr>
          <w:color w:val="000000"/>
          <w:sz w:val="28"/>
          <w:szCs w:val="28"/>
          <w:shd w:val="clear" w:color="auto" w:fill="FFFFFF"/>
        </w:rPr>
        <w:lastRenderedPageBreak/>
        <w:t>начислении стимулирующей выплаты «премия» (</w:t>
      </w:r>
      <w:proofErr w:type="spellStart"/>
      <w:r w:rsidRPr="00754924">
        <w:rPr>
          <w:color w:val="000000"/>
          <w:sz w:val="28"/>
          <w:szCs w:val="28"/>
          <w:shd w:val="clear" w:color="auto" w:fill="FFFFFF"/>
        </w:rPr>
        <w:t>Потолова</w:t>
      </w:r>
      <w:proofErr w:type="spellEnd"/>
      <w:r w:rsidRPr="00754924">
        <w:rPr>
          <w:color w:val="000000"/>
          <w:sz w:val="28"/>
          <w:szCs w:val="28"/>
          <w:shd w:val="clear" w:color="auto" w:fill="FFFFFF"/>
        </w:rPr>
        <w:t xml:space="preserve"> О.Г. - </w:t>
      </w:r>
      <w:r w:rsidR="001879AC">
        <w:rPr>
          <w:color w:val="000000"/>
          <w:sz w:val="28"/>
          <w:szCs w:val="28"/>
          <w:shd w:val="clear" w:color="auto" w:fill="FFFFFF"/>
        </w:rPr>
        <w:t xml:space="preserve">                  </w:t>
      </w:r>
      <w:r w:rsidRPr="00754924">
        <w:rPr>
          <w:color w:val="000000"/>
          <w:sz w:val="28"/>
          <w:szCs w:val="28"/>
          <w:shd w:val="clear" w:color="auto" w:fill="FFFFFF"/>
        </w:rPr>
        <w:t xml:space="preserve">16 536,48 руб., Тагиева Н.Д. - 55 614,00 руб., </w:t>
      </w:r>
      <w:proofErr w:type="spellStart"/>
      <w:r w:rsidRPr="00754924">
        <w:rPr>
          <w:color w:val="000000"/>
          <w:sz w:val="28"/>
          <w:szCs w:val="28"/>
          <w:shd w:val="clear" w:color="auto" w:fill="FFFFFF"/>
        </w:rPr>
        <w:t>Пескова</w:t>
      </w:r>
      <w:proofErr w:type="spellEnd"/>
      <w:r w:rsidRPr="00754924">
        <w:rPr>
          <w:color w:val="000000"/>
          <w:sz w:val="28"/>
          <w:szCs w:val="28"/>
          <w:shd w:val="clear" w:color="auto" w:fill="FFFFFF"/>
        </w:rPr>
        <w:t xml:space="preserve"> Т.А. - 71 149,00 руб., Бобылева Е.В. - 90 020,00 руб., Мартынова Т.А. - 39 248,00 руб</w:t>
      </w:r>
      <w:proofErr w:type="gramEnd"/>
      <w:r w:rsidRPr="00754924">
        <w:rPr>
          <w:color w:val="000000"/>
          <w:sz w:val="28"/>
          <w:szCs w:val="28"/>
          <w:shd w:val="clear" w:color="auto" w:fill="FFFFFF"/>
        </w:rPr>
        <w:t xml:space="preserve">., </w:t>
      </w:r>
      <w:r w:rsidR="001879AC">
        <w:rPr>
          <w:color w:val="000000"/>
          <w:sz w:val="28"/>
          <w:szCs w:val="28"/>
          <w:shd w:val="clear" w:color="auto" w:fill="FFFFFF"/>
        </w:rPr>
        <w:t xml:space="preserve">             </w:t>
      </w:r>
      <w:proofErr w:type="spellStart"/>
      <w:proofErr w:type="gramStart"/>
      <w:r w:rsidRPr="00754924">
        <w:rPr>
          <w:color w:val="000000"/>
          <w:sz w:val="28"/>
          <w:szCs w:val="28"/>
          <w:shd w:val="clear" w:color="auto" w:fill="FFFFFF"/>
        </w:rPr>
        <w:t>Галичев</w:t>
      </w:r>
      <w:proofErr w:type="spellEnd"/>
      <w:r w:rsidRPr="00754924">
        <w:rPr>
          <w:color w:val="000000"/>
          <w:sz w:val="28"/>
          <w:szCs w:val="28"/>
          <w:shd w:val="clear" w:color="auto" w:fill="FFFFFF"/>
        </w:rPr>
        <w:t xml:space="preserve"> А.С. - 6 694,00 руб., </w:t>
      </w:r>
      <w:proofErr w:type="spellStart"/>
      <w:r w:rsidRPr="00754924">
        <w:rPr>
          <w:color w:val="000000"/>
          <w:sz w:val="28"/>
          <w:szCs w:val="28"/>
          <w:shd w:val="clear" w:color="auto" w:fill="FFFFFF"/>
        </w:rPr>
        <w:t>Настаченко</w:t>
      </w:r>
      <w:proofErr w:type="spellEnd"/>
      <w:r w:rsidRPr="00754924">
        <w:rPr>
          <w:color w:val="000000"/>
          <w:sz w:val="28"/>
          <w:szCs w:val="28"/>
          <w:shd w:val="clear" w:color="auto" w:fill="FFFFFF"/>
        </w:rPr>
        <w:t xml:space="preserve"> А.А. - 19 801,88 руб.</w:t>
      </w:r>
      <w:r>
        <w:rPr>
          <w:color w:val="000000"/>
          <w:sz w:val="28"/>
          <w:szCs w:val="28"/>
          <w:shd w:val="clear" w:color="auto" w:fill="FFFFFF"/>
        </w:rPr>
        <w:t xml:space="preserve">) </w:t>
      </w:r>
      <w:r w:rsidR="00F158E0">
        <w:rPr>
          <w:sz w:val="28"/>
          <w:szCs w:val="28"/>
        </w:rPr>
        <w:t>(пункт 29</w:t>
      </w:r>
      <w:r w:rsidR="00F158E0" w:rsidRPr="009543C0">
        <w:rPr>
          <w:sz w:val="28"/>
          <w:szCs w:val="28"/>
        </w:rPr>
        <w:t xml:space="preserve"> </w:t>
      </w:r>
      <w:r w:rsidR="00F158E0" w:rsidRPr="00A03910">
        <w:rPr>
          <w:sz w:val="28"/>
          <w:szCs w:val="28"/>
        </w:rPr>
        <w:t>настоящего представления</w:t>
      </w:r>
      <w:r w:rsidR="00F158E0">
        <w:rPr>
          <w:sz w:val="28"/>
          <w:szCs w:val="28"/>
        </w:rPr>
        <w:t xml:space="preserve">, </w:t>
      </w:r>
      <w:r>
        <w:rPr>
          <w:sz w:val="28"/>
          <w:szCs w:val="28"/>
        </w:rPr>
        <w:t>до 31</w:t>
      </w:r>
      <w:r w:rsidRPr="00A03910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03910">
        <w:rPr>
          <w:sz w:val="28"/>
          <w:szCs w:val="28"/>
        </w:rPr>
        <w:t>.2025)</w:t>
      </w:r>
      <w:r>
        <w:rPr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7C7566" w:rsidRPr="00A03910" w:rsidRDefault="007C7566" w:rsidP="007C7566">
      <w:pPr>
        <w:ind w:firstLine="737"/>
        <w:jc w:val="both"/>
        <w:rPr>
          <w:sz w:val="28"/>
          <w:szCs w:val="28"/>
        </w:rPr>
      </w:pPr>
      <w:r w:rsidRPr="00A03910">
        <w:rPr>
          <w:sz w:val="28"/>
          <w:szCs w:val="28"/>
        </w:rPr>
        <w:t>-</w:t>
      </w:r>
      <w:r w:rsidRPr="00A03910">
        <w:rPr>
          <w:sz w:val="28"/>
          <w:szCs w:val="28"/>
        </w:rPr>
        <w:tab/>
        <w:t xml:space="preserve">проанализировать выявленные в результате проведения контрольного мероприятия нарушения и принять соответствующие меры </w:t>
      </w:r>
      <w:r w:rsidRPr="00A03910">
        <w:rPr>
          <w:sz w:val="28"/>
          <w:szCs w:val="28"/>
        </w:rPr>
        <w:br/>
        <w:t>по устранению их причин и условий</w:t>
      </w:r>
      <w:r w:rsidR="009D6BAE">
        <w:rPr>
          <w:sz w:val="28"/>
          <w:szCs w:val="28"/>
        </w:rPr>
        <w:t xml:space="preserve"> (до 31</w:t>
      </w:r>
      <w:r w:rsidR="009D6BAE" w:rsidRPr="00A03910">
        <w:rPr>
          <w:sz w:val="28"/>
          <w:szCs w:val="28"/>
        </w:rPr>
        <w:t>.0</w:t>
      </w:r>
      <w:r w:rsidR="009D6BAE">
        <w:rPr>
          <w:sz w:val="28"/>
          <w:szCs w:val="28"/>
        </w:rPr>
        <w:t>7</w:t>
      </w:r>
      <w:r w:rsidR="009D6BAE" w:rsidRPr="00A03910">
        <w:rPr>
          <w:sz w:val="28"/>
          <w:szCs w:val="28"/>
        </w:rPr>
        <w:t>.2025)</w:t>
      </w:r>
      <w:r w:rsidRPr="00A03910">
        <w:rPr>
          <w:sz w:val="28"/>
          <w:szCs w:val="28"/>
        </w:rPr>
        <w:t>;</w:t>
      </w:r>
    </w:p>
    <w:p w:rsidR="004C2F59" w:rsidRPr="00A03910" w:rsidRDefault="004C2F59" w:rsidP="00AA2D73">
      <w:pPr>
        <w:ind w:firstLine="709"/>
        <w:jc w:val="both"/>
        <w:rPr>
          <w:sz w:val="28"/>
          <w:szCs w:val="28"/>
        </w:rPr>
      </w:pPr>
      <w:r w:rsidRPr="00A03910">
        <w:rPr>
          <w:sz w:val="28"/>
          <w:szCs w:val="28"/>
        </w:rPr>
        <w:t>-</w:t>
      </w:r>
      <w:r w:rsidRPr="00A03910">
        <w:rPr>
          <w:sz w:val="28"/>
          <w:szCs w:val="28"/>
        </w:rPr>
        <w:tab/>
      </w:r>
      <w:r w:rsidR="00192712">
        <w:rPr>
          <w:sz w:val="28"/>
          <w:szCs w:val="28"/>
        </w:rPr>
        <w:t xml:space="preserve">применить меры </w:t>
      </w:r>
      <w:r w:rsidR="00192712">
        <w:rPr>
          <w:bCs/>
          <w:sz w:val="28"/>
          <w:szCs w:val="28"/>
        </w:rPr>
        <w:t xml:space="preserve">дисциплинарного взыскания на должностных </w:t>
      </w:r>
      <w:r w:rsidRPr="00A03910">
        <w:rPr>
          <w:bCs/>
          <w:sz w:val="28"/>
          <w:szCs w:val="28"/>
        </w:rPr>
        <w:t>лиц, допустивших выявленные нарушения</w:t>
      </w:r>
      <w:r w:rsidR="009D6BAE">
        <w:rPr>
          <w:bCs/>
          <w:sz w:val="28"/>
          <w:szCs w:val="28"/>
        </w:rPr>
        <w:t xml:space="preserve"> </w:t>
      </w:r>
      <w:r w:rsidR="009D6BAE">
        <w:rPr>
          <w:sz w:val="28"/>
          <w:szCs w:val="28"/>
        </w:rPr>
        <w:t>(до 31</w:t>
      </w:r>
      <w:r w:rsidR="009D6BAE" w:rsidRPr="00A03910">
        <w:rPr>
          <w:sz w:val="28"/>
          <w:szCs w:val="28"/>
        </w:rPr>
        <w:t>.0</w:t>
      </w:r>
      <w:r w:rsidR="009D6BAE">
        <w:rPr>
          <w:sz w:val="28"/>
          <w:szCs w:val="28"/>
        </w:rPr>
        <w:t>7</w:t>
      </w:r>
      <w:r w:rsidR="009D6BAE" w:rsidRPr="00A03910">
        <w:rPr>
          <w:sz w:val="28"/>
          <w:szCs w:val="28"/>
        </w:rPr>
        <w:t>.2025)</w:t>
      </w:r>
      <w:r w:rsidRPr="00A03910">
        <w:rPr>
          <w:sz w:val="28"/>
          <w:szCs w:val="28"/>
        </w:rPr>
        <w:t>;</w:t>
      </w:r>
    </w:p>
    <w:p w:rsidR="004C2F59" w:rsidRPr="00A03910" w:rsidRDefault="004C2F59" w:rsidP="00AA2D73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A03910">
        <w:rPr>
          <w:bCs/>
          <w:sz w:val="28"/>
          <w:szCs w:val="28"/>
        </w:rPr>
        <w:t>-</w:t>
      </w:r>
      <w:r w:rsidRPr="00A03910">
        <w:rPr>
          <w:bCs/>
          <w:sz w:val="28"/>
          <w:szCs w:val="28"/>
        </w:rPr>
        <w:tab/>
      </w:r>
      <w:r w:rsidRPr="00A03910">
        <w:rPr>
          <w:bCs/>
          <w:sz w:val="28"/>
          <w:szCs w:val="28"/>
        </w:rPr>
        <w:tab/>
      </w:r>
      <w:r w:rsidRPr="00A03910">
        <w:rPr>
          <w:sz w:val="28"/>
          <w:szCs w:val="28"/>
        </w:rPr>
        <w:t xml:space="preserve">усилить контроль за соблюдением требований Бюджетного кодекса РФ, </w:t>
      </w:r>
      <w:r w:rsidR="00333C7C">
        <w:rPr>
          <w:sz w:val="28"/>
          <w:szCs w:val="28"/>
        </w:rPr>
        <w:t>Т</w:t>
      </w:r>
      <w:r w:rsidRPr="00A03910">
        <w:rPr>
          <w:sz w:val="28"/>
          <w:szCs w:val="28"/>
          <w:lang w:eastAsia="en-US"/>
        </w:rPr>
        <w:t xml:space="preserve">рудового </w:t>
      </w:r>
      <w:r w:rsidRPr="00FD712D">
        <w:rPr>
          <w:sz w:val="28"/>
          <w:szCs w:val="28"/>
          <w:lang w:eastAsia="en-US"/>
        </w:rPr>
        <w:t xml:space="preserve">кодекса РФ, </w:t>
      </w:r>
      <w:r w:rsidRPr="00FD712D">
        <w:rPr>
          <w:rFonts w:eastAsia="Calibri"/>
          <w:bCs/>
          <w:sz w:val="28"/>
          <w:szCs w:val="28"/>
          <w:lang w:eastAsia="en-US"/>
        </w:rPr>
        <w:t>Ф</w:t>
      </w:r>
      <w:r w:rsidRPr="00FD712D">
        <w:rPr>
          <w:rFonts w:eastAsia="Calibri"/>
          <w:sz w:val="28"/>
          <w:szCs w:val="28"/>
          <w:lang w:eastAsia="en-US"/>
        </w:rPr>
        <w:t xml:space="preserve">едерального закона </w:t>
      </w:r>
      <w:r w:rsidRPr="00FD712D">
        <w:rPr>
          <w:sz w:val="28"/>
          <w:szCs w:val="28"/>
          <w:lang w:eastAsia="en-US"/>
        </w:rPr>
        <w:t xml:space="preserve">№ 402-ФЗ, </w:t>
      </w:r>
      <w:r w:rsidRPr="00FD712D">
        <w:rPr>
          <w:rFonts w:eastAsia="Calibri"/>
          <w:sz w:val="28"/>
          <w:szCs w:val="28"/>
          <w:lang w:eastAsia="en-US"/>
        </w:rPr>
        <w:t xml:space="preserve">Федерального закона </w:t>
      </w:r>
      <w:r w:rsidRPr="00FD712D">
        <w:rPr>
          <w:sz w:val="28"/>
          <w:szCs w:val="28"/>
          <w:lang w:eastAsia="en-US"/>
        </w:rPr>
        <w:t>№ 7-ФЗ,</w:t>
      </w:r>
      <w:r w:rsidRPr="00FD712D">
        <w:rPr>
          <w:sz w:val="28"/>
          <w:szCs w:val="28"/>
        </w:rPr>
        <w:t xml:space="preserve"> </w:t>
      </w:r>
      <w:r w:rsidRPr="00FD712D">
        <w:rPr>
          <w:iCs/>
          <w:sz w:val="28"/>
          <w:szCs w:val="28"/>
        </w:rPr>
        <w:t xml:space="preserve">Федерального закона № 1032-1, </w:t>
      </w:r>
      <w:r w:rsidRPr="00FD712D">
        <w:rPr>
          <w:sz w:val="28"/>
          <w:szCs w:val="28"/>
        </w:rPr>
        <w:t xml:space="preserve">Федерального </w:t>
      </w:r>
      <w:r w:rsidR="00333C7C" w:rsidRPr="00FD712D">
        <w:rPr>
          <w:sz w:val="28"/>
          <w:szCs w:val="28"/>
        </w:rPr>
        <w:t>з</w:t>
      </w:r>
      <w:r w:rsidRPr="00FD712D">
        <w:rPr>
          <w:sz w:val="28"/>
          <w:szCs w:val="28"/>
        </w:rPr>
        <w:t>акона № 273-ФЗ,</w:t>
      </w:r>
      <w:r w:rsidRPr="00FD712D">
        <w:rPr>
          <w:iCs/>
          <w:sz w:val="28"/>
          <w:szCs w:val="28"/>
        </w:rPr>
        <w:t xml:space="preserve"> </w:t>
      </w:r>
      <w:r w:rsidR="009B6C54" w:rsidRPr="00FD712D">
        <w:rPr>
          <w:iCs/>
          <w:sz w:val="28"/>
          <w:szCs w:val="28"/>
        </w:rPr>
        <w:t xml:space="preserve">Постановления № 2576, </w:t>
      </w:r>
      <w:r w:rsidRPr="00FD712D">
        <w:rPr>
          <w:iCs/>
          <w:sz w:val="28"/>
          <w:szCs w:val="28"/>
        </w:rPr>
        <w:t xml:space="preserve">Постановления № 2128, </w:t>
      </w:r>
      <w:r w:rsidR="00192712" w:rsidRPr="00FD712D">
        <w:rPr>
          <w:iCs/>
          <w:sz w:val="28"/>
          <w:szCs w:val="28"/>
        </w:rPr>
        <w:t xml:space="preserve">Постановления № 2344, </w:t>
      </w:r>
      <w:r w:rsidR="00FD712D" w:rsidRPr="00FD712D">
        <w:rPr>
          <w:iCs/>
          <w:sz w:val="28"/>
          <w:szCs w:val="28"/>
        </w:rPr>
        <w:t xml:space="preserve">Постановления № 1043, </w:t>
      </w:r>
      <w:r w:rsidR="00333C7C" w:rsidRPr="00FD712D">
        <w:rPr>
          <w:sz w:val="28"/>
          <w:szCs w:val="28"/>
        </w:rPr>
        <w:t xml:space="preserve">Приказа № 49, </w:t>
      </w:r>
      <w:r w:rsidR="001879AC">
        <w:rPr>
          <w:sz w:val="28"/>
          <w:szCs w:val="28"/>
        </w:rPr>
        <w:t xml:space="preserve">                     </w:t>
      </w:r>
      <w:r w:rsidRPr="00FD712D">
        <w:rPr>
          <w:sz w:val="28"/>
          <w:szCs w:val="28"/>
          <w:lang w:eastAsia="en-US"/>
        </w:rPr>
        <w:t xml:space="preserve">Приказа № 52н, Приказа № 86н, </w:t>
      </w:r>
      <w:r w:rsidR="00333C7C" w:rsidRPr="00FD712D">
        <w:rPr>
          <w:bCs/>
          <w:sz w:val="28"/>
          <w:szCs w:val="28"/>
        </w:rPr>
        <w:t>Приказа № 761н</w:t>
      </w:r>
      <w:r w:rsidRPr="00FD712D">
        <w:rPr>
          <w:bCs/>
          <w:sz w:val="28"/>
          <w:szCs w:val="28"/>
        </w:rPr>
        <w:t xml:space="preserve"> </w:t>
      </w:r>
      <w:r w:rsidRPr="00FD712D">
        <w:rPr>
          <w:sz w:val="28"/>
          <w:szCs w:val="28"/>
        </w:rPr>
        <w:t>и иных нормативных правовых актов, обеспечить неукоснительное соблюдение требований</w:t>
      </w:r>
      <w:r w:rsidRPr="00A03910">
        <w:rPr>
          <w:sz w:val="28"/>
          <w:szCs w:val="28"/>
        </w:rPr>
        <w:t xml:space="preserve"> действующего законодательства (на постоянной основе).</w:t>
      </w:r>
      <w:proofErr w:type="gramEnd"/>
    </w:p>
    <w:p w:rsidR="004C2F59" w:rsidRPr="00A03910" w:rsidRDefault="004C2F59" w:rsidP="00AA2D73">
      <w:pPr>
        <w:jc w:val="both"/>
        <w:rPr>
          <w:bCs/>
          <w:sz w:val="28"/>
          <w:szCs w:val="28"/>
        </w:rPr>
      </w:pPr>
      <w:r w:rsidRPr="00A03910">
        <w:rPr>
          <w:sz w:val="28"/>
          <w:szCs w:val="28"/>
        </w:rPr>
        <w:tab/>
        <w:t xml:space="preserve">Информацию о результатах исполнения настоящего представления </w:t>
      </w:r>
      <w:r w:rsidRPr="00A03910">
        <w:rPr>
          <w:sz w:val="28"/>
          <w:szCs w:val="28"/>
        </w:rPr>
        <w:br/>
        <w:t>с приложением копий документов, подтверждающих его исполнение, представить в</w:t>
      </w:r>
      <w:r w:rsidRPr="00A03910">
        <w:rPr>
          <w:bCs/>
          <w:sz w:val="28"/>
          <w:szCs w:val="28"/>
        </w:rPr>
        <w:t xml:space="preserve"> </w:t>
      </w:r>
      <w:r w:rsidRPr="00A03910">
        <w:rPr>
          <w:sz w:val="28"/>
          <w:szCs w:val="28"/>
        </w:rPr>
        <w:t>Контрольное управление Администрации Раменского муниципального округа (</w:t>
      </w:r>
      <w:proofErr w:type="spellStart"/>
      <w:r w:rsidRPr="00A03910">
        <w:rPr>
          <w:sz w:val="28"/>
          <w:szCs w:val="28"/>
        </w:rPr>
        <w:t>Ширенин</w:t>
      </w:r>
      <w:proofErr w:type="spellEnd"/>
      <w:r w:rsidRPr="00A03910">
        <w:rPr>
          <w:sz w:val="28"/>
          <w:szCs w:val="28"/>
        </w:rPr>
        <w:t xml:space="preserve"> Д.Ю.) не позднее «</w:t>
      </w:r>
      <w:r w:rsidR="009D757A">
        <w:rPr>
          <w:sz w:val="28"/>
          <w:szCs w:val="28"/>
        </w:rPr>
        <w:t>31</w:t>
      </w:r>
      <w:r w:rsidR="00DA2463" w:rsidRPr="00A03910">
        <w:rPr>
          <w:sz w:val="28"/>
          <w:szCs w:val="28"/>
        </w:rPr>
        <w:t xml:space="preserve">» </w:t>
      </w:r>
      <w:r w:rsidR="009D757A">
        <w:rPr>
          <w:sz w:val="28"/>
          <w:szCs w:val="28"/>
        </w:rPr>
        <w:t>ию</w:t>
      </w:r>
      <w:r w:rsidRPr="00A03910">
        <w:rPr>
          <w:sz w:val="28"/>
          <w:szCs w:val="28"/>
        </w:rPr>
        <w:t>ля 2025 года</w:t>
      </w:r>
      <w:r w:rsidRPr="00A03910">
        <w:rPr>
          <w:bCs/>
          <w:sz w:val="28"/>
          <w:szCs w:val="28"/>
        </w:rPr>
        <w:t xml:space="preserve">. </w:t>
      </w:r>
    </w:p>
    <w:p w:rsidR="004C2F59" w:rsidRPr="00A03910" w:rsidRDefault="004C2F59" w:rsidP="00AA2D73">
      <w:pPr>
        <w:ind w:firstLine="720"/>
        <w:jc w:val="both"/>
        <w:rPr>
          <w:sz w:val="28"/>
          <w:szCs w:val="28"/>
        </w:rPr>
      </w:pPr>
      <w:r w:rsidRPr="00A03910">
        <w:rPr>
          <w:sz w:val="28"/>
          <w:szCs w:val="28"/>
        </w:rPr>
        <w:t xml:space="preserve">Срок исполнения настоящего представления может быть однократно продлен в соответствии с </w:t>
      </w:r>
      <w:hyperlink r:id="rId12" w:history="1">
        <w:r w:rsidRPr="00A03910">
          <w:rPr>
            <w:rStyle w:val="aa"/>
            <w:color w:val="auto"/>
            <w:sz w:val="28"/>
            <w:szCs w:val="28"/>
            <w:u w:val="none"/>
          </w:rPr>
          <w:t>пунктами 19</w:t>
        </w:r>
      </w:hyperlink>
      <w:r w:rsidRPr="00A03910">
        <w:rPr>
          <w:sz w:val="28"/>
          <w:szCs w:val="28"/>
        </w:rPr>
        <w:t xml:space="preserve"> - </w:t>
      </w:r>
      <w:hyperlink r:id="rId13" w:history="1">
        <w:r w:rsidRPr="00A03910">
          <w:rPr>
            <w:rStyle w:val="aa"/>
            <w:color w:val="auto"/>
            <w:sz w:val="28"/>
            <w:szCs w:val="28"/>
            <w:u w:val="none"/>
          </w:rPr>
          <w:t>22</w:t>
        </w:r>
      </w:hyperlink>
      <w:r w:rsidRPr="00A03910">
        <w:rPr>
          <w:sz w:val="28"/>
          <w:szCs w:val="28"/>
        </w:rPr>
        <w:t xml:space="preserve"> федерального стандарта № 1095.</w:t>
      </w:r>
    </w:p>
    <w:p w:rsidR="004C2F59" w:rsidRPr="00A03910" w:rsidRDefault="004C2F59" w:rsidP="00AA2D73">
      <w:pPr>
        <w:ind w:firstLine="720"/>
        <w:jc w:val="both"/>
        <w:rPr>
          <w:sz w:val="28"/>
          <w:szCs w:val="28"/>
        </w:rPr>
      </w:pPr>
      <w:r w:rsidRPr="00A03910">
        <w:rPr>
          <w:sz w:val="28"/>
          <w:szCs w:val="28"/>
        </w:rPr>
        <w:t xml:space="preserve">Невыполнение в установленный срок настоящего представления влечет административную ответственность в соответствии с </w:t>
      </w:r>
      <w:hyperlink r:id="rId14" w:history="1">
        <w:r w:rsidRPr="00A03910">
          <w:rPr>
            <w:rStyle w:val="aa"/>
            <w:color w:val="auto"/>
            <w:sz w:val="28"/>
            <w:szCs w:val="28"/>
            <w:u w:val="none"/>
          </w:rPr>
          <w:t>частью 20 статьи 19.5</w:t>
        </w:r>
      </w:hyperlink>
      <w:r w:rsidRPr="00A03910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C2F59" w:rsidRPr="00A03910" w:rsidRDefault="004C2F59" w:rsidP="00AA2D73">
      <w:pPr>
        <w:jc w:val="both"/>
        <w:rPr>
          <w:sz w:val="28"/>
          <w:szCs w:val="28"/>
        </w:rPr>
      </w:pPr>
    </w:p>
    <w:p w:rsidR="001879AC" w:rsidRPr="00AA2D73" w:rsidRDefault="001879AC" w:rsidP="00AA2D73">
      <w:pPr>
        <w:jc w:val="both"/>
        <w:rPr>
          <w:sz w:val="28"/>
          <w:szCs w:val="28"/>
        </w:rPr>
      </w:pPr>
    </w:p>
    <w:p w:rsidR="004C2F59" w:rsidRPr="00AA2D73" w:rsidRDefault="004C2F59" w:rsidP="00AA2D73">
      <w:pPr>
        <w:pStyle w:val="a3"/>
        <w:tabs>
          <w:tab w:val="left" w:pos="0"/>
        </w:tabs>
        <w:rPr>
          <w:sz w:val="28"/>
          <w:szCs w:val="28"/>
        </w:rPr>
      </w:pPr>
      <w:r w:rsidRPr="00AA2D73">
        <w:rPr>
          <w:sz w:val="28"/>
          <w:szCs w:val="28"/>
        </w:rPr>
        <w:t>Глава Раменского муниципального округа</w:t>
      </w:r>
      <w:r w:rsidRPr="00AA2D73">
        <w:rPr>
          <w:sz w:val="28"/>
          <w:szCs w:val="28"/>
        </w:rPr>
        <w:tab/>
      </w:r>
      <w:r w:rsidRPr="00AA2D73">
        <w:rPr>
          <w:sz w:val="28"/>
          <w:szCs w:val="28"/>
        </w:rPr>
        <w:tab/>
      </w:r>
      <w:r w:rsidRPr="00AA2D73">
        <w:rPr>
          <w:sz w:val="28"/>
          <w:szCs w:val="28"/>
        </w:rPr>
        <w:tab/>
        <w:t xml:space="preserve">   </w:t>
      </w:r>
      <w:r w:rsidR="006D0F55">
        <w:rPr>
          <w:sz w:val="28"/>
          <w:szCs w:val="28"/>
        </w:rPr>
        <w:t xml:space="preserve">    </w:t>
      </w:r>
      <w:r w:rsidRPr="00AA2D73">
        <w:rPr>
          <w:sz w:val="28"/>
          <w:szCs w:val="28"/>
        </w:rPr>
        <w:t>Э.В. Малышев</w:t>
      </w:r>
    </w:p>
    <w:p w:rsidR="004C2F59" w:rsidRPr="00AA2D73" w:rsidRDefault="004C2F59" w:rsidP="00AA2D73">
      <w:pPr>
        <w:pStyle w:val="a3"/>
        <w:tabs>
          <w:tab w:val="left" w:pos="0"/>
        </w:tabs>
        <w:rPr>
          <w:sz w:val="28"/>
          <w:szCs w:val="28"/>
        </w:rPr>
      </w:pPr>
    </w:p>
    <w:p w:rsidR="004C2F59" w:rsidRPr="00AA2D73" w:rsidRDefault="004C2F59" w:rsidP="00AA2D73">
      <w:pPr>
        <w:pStyle w:val="a3"/>
        <w:tabs>
          <w:tab w:val="left" w:pos="0"/>
        </w:tabs>
        <w:rPr>
          <w:sz w:val="28"/>
          <w:szCs w:val="28"/>
        </w:rPr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</w:p>
    <w:p w:rsidR="00B02E96" w:rsidRDefault="00B02E96" w:rsidP="004C2F59">
      <w:pPr>
        <w:pStyle w:val="a3"/>
        <w:tabs>
          <w:tab w:val="left" w:pos="0"/>
        </w:tabs>
      </w:pPr>
    </w:p>
    <w:p w:rsidR="007356DE" w:rsidRDefault="007356DE" w:rsidP="004C2F59">
      <w:pPr>
        <w:pStyle w:val="a3"/>
        <w:tabs>
          <w:tab w:val="left" w:pos="0"/>
        </w:tabs>
      </w:pPr>
    </w:p>
    <w:p w:rsidR="007356DE" w:rsidRDefault="007356DE" w:rsidP="004C2F59">
      <w:pPr>
        <w:pStyle w:val="a3"/>
        <w:tabs>
          <w:tab w:val="left" w:pos="0"/>
        </w:tabs>
      </w:pPr>
    </w:p>
    <w:p w:rsidR="007356DE" w:rsidRDefault="007356DE" w:rsidP="004C2F59">
      <w:pPr>
        <w:pStyle w:val="a3"/>
        <w:tabs>
          <w:tab w:val="left" w:pos="0"/>
        </w:tabs>
      </w:pPr>
    </w:p>
    <w:p w:rsidR="007356DE" w:rsidRDefault="007356DE" w:rsidP="004C2F59">
      <w:pPr>
        <w:pStyle w:val="a3"/>
        <w:tabs>
          <w:tab w:val="left" w:pos="0"/>
        </w:tabs>
      </w:pPr>
    </w:p>
    <w:p w:rsidR="007C4BA6" w:rsidRDefault="007C4BA6" w:rsidP="004C2F59">
      <w:pPr>
        <w:pStyle w:val="a3"/>
        <w:tabs>
          <w:tab w:val="left" w:pos="0"/>
        </w:tabs>
      </w:pPr>
    </w:p>
    <w:p w:rsidR="00596F7F" w:rsidRDefault="00596F7F" w:rsidP="004C2F59">
      <w:pPr>
        <w:pStyle w:val="a3"/>
        <w:tabs>
          <w:tab w:val="left" w:pos="0"/>
        </w:tabs>
      </w:pPr>
    </w:p>
    <w:p w:rsidR="007356DE" w:rsidRDefault="007356DE" w:rsidP="004C2F59">
      <w:pPr>
        <w:pStyle w:val="a3"/>
        <w:tabs>
          <w:tab w:val="left" w:pos="0"/>
        </w:tabs>
      </w:pPr>
    </w:p>
    <w:p w:rsidR="007356DE" w:rsidRDefault="007356DE" w:rsidP="004C2F59">
      <w:pPr>
        <w:pStyle w:val="a3"/>
        <w:tabs>
          <w:tab w:val="left" w:pos="0"/>
        </w:tabs>
      </w:pPr>
    </w:p>
    <w:p w:rsidR="004C2F59" w:rsidRDefault="004C2F59" w:rsidP="004C2F59">
      <w:pPr>
        <w:pStyle w:val="a3"/>
        <w:tabs>
          <w:tab w:val="left" w:pos="0"/>
        </w:tabs>
      </w:pPr>
      <w:r>
        <w:t xml:space="preserve">Д.Ю. </w:t>
      </w:r>
      <w:proofErr w:type="spellStart"/>
      <w:r>
        <w:t>Ширенин</w:t>
      </w:r>
      <w:proofErr w:type="spellEnd"/>
    </w:p>
    <w:p w:rsidR="004C2F59" w:rsidRPr="000E20BF" w:rsidRDefault="004C2F59" w:rsidP="004C2F59">
      <w:pPr>
        <w:pStyle w:val="a3"/>
        <w:tabs>
          <w:tab w:val="left" w:pos="0"/>
          <w:tab w:val="left" w:pos="5779"/>
        </w:tabs>
        <w:rPr>
          <w:color w:val="000000"/>
        </w:rPr>
      </w:pPr>
      <w:r>
        <w:t>8(496) 46-17402</w:t>
      </w:r>
    </w:p>
    <w:sectPr w:rsidR="004C2F59" w:rsidRPr="000E20BF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3E79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">
    <w:nsid w:val="12144B8E"/>
    <w:multiLevelType w:val="hybridMultilevel"/>
    <w:tmpl w:val="3064FB6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2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633884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5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C36E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7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DC7E4C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37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9">
    <w:nsid w:val="5BB5050D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0">
    <w:nsid w:val="67D23EBA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1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7B1F3488"/>
    <w:multiLevelType w:val="hybridMultilevel"/>
    <w:tmpl w:val="69CC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4"/>
  </w:num>
  <w:num w:numId="5">
    <w:abstractNumId w:val="12"/>
  </w:num>
  <w:num w:numId="6">
    <w:abstractNumId w:val="6"/>
  </w:num>
  <w:num w:numId="7">
    <w:abstractNumId w:val="8"/>
  </w:num>
  <w:num w:numId="8">
    <w:abstractNumId w:val="13"/>
  </w:num>
  <w:num w:numId="9">
    <w:abstractNumId w:val="10"/>
  </w:num>
  <w:num w:numId="10">
    <w:abstractNumId w:val="5"/>
  </w:num>
  <w:num w:numId="11">
    <w:abstractNumId w:val="0"/>
  </w:num>
  <w:num w:numId="12">
    <w:abstractNumId w:val="2"/>
  </w:num>
  <w:num w:numId="13">
    <w:abstractNumId w:val="9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2384A"/>
    <w:rsid w:val="000367C9"/>
    <w:rsid w:val="000639EE"/>
    <w:rsid w:val="000744D1"/>
    <w:rsid w:val="00084613"/>
    <w:rsid w:val="00085AB1"/>
    <w:rsid w:val="000B1E9D"/>
    <w:rsid w:val="000C2D56"/>
    <w:rsid w:val="000C7371"/>
    <w:rsid w:val="000E0EC8"/>
    <w:rsid w:val="000E20BF"/>
    <w:rsid w:val="000E297E"/>
    <w:rsid w:val="000E5F81"/>
    <w:rsid w:val="00106EBE"/>
    <w:rsid w:val="0011171A"/>
    <w:rsid w:val="00115D41"/>
    <w:rsid w:val="00130311"/>
    <w:rsid w:val="001369E1"/>
    <w:rsid w:val="00170064"/>
    <w:rsid w:val="001731DC"/>
    <w:rsid w:val="00176DB0"/>
    <w:rsid w:val="001879AC"/>
    <w:rsid w:val="00192712"/>
    <w:rsid w:val="001A6AC7"/>
    <w:rsid w:val="001C7DDE"/>
    <w:rsid w:val="001D2340"/>
    <w:rsid w:val="001E2C77"/>
    <w:rsid w:val="001F5482"/>
    <w:rsid w:val="0022715F"/>
    <w:rsid w:val="0023416E"/>
    <w:rsid w:val="00264ED1"/>
    <w:rsid w:val="00276F1A"/>
    <w:rsid w:val="0028362D"/>
    <w:rsid w:val="002A397F"/>
    <w:rsid w:val="002B2A20"/>
    <w:rsid w:val="002D7816"/>
    <w:rsid w:val="002E4150"/>
    <w:rsid w:val="00311AE5"/>
    <w:rsid w:val="003174F3"/>
    <w:rsid w:val="00322305"/>
    <w:rsid w:val="00324941"/>
    <w:rsid w:val="00333C7C"/>
    <w:rsid w:val="00342347"/>
    <w:rsid w:val="0034551D"/>
    <w:rsid w:val="00353DD5"/>
    <w:rsid w:val="003A13D8"/>
    <w:rsid w:val="003A3A3E"/>
    <w:rsid w:val="003A69A8"/>
    <w:rsid w:val="003A7D78"/>
    <w:rsid w:val="003C00CA"/>
    <w:rsid w:val="003D3495"/>
    <w:rsid w:val="003D423C"/>
    <w:rsid w:val="003D424A"/>
    <w:rsid w:val="003E586F"/>
    <w:rsid w:val="003F0034"/>
    <w:rsid w:val="003F1BD1"/>
    <w:rsid w:val="003F2764"/>
    <w:rsid w:val="003F4834"/>
    <w:rsid w:val="004534F5"/>
    <w:rsid w:val="00464E8A"/>
    <w:rsid w:val="00482D08"/>
    <w:rsid w:val="004915CB"/>
    <w:rsid w:val="004967EC"/>
    <w:rsid w:val="004C2F59"/>
    <w:rsid w:val="004E5E9B"/>
    <w:rsid w:val="004F794E"/>
    <w:rsid w:val="005066F9"/>
    <w:rsid w:val="00514F42"/>
    <w:rsid w:val="00535C73"/>
    <w:rsid w:val="00554BA3"/>
    <w:rsid w:val="00577030"/>
    <w:rsid w:val="005924BE"/>
    <w:rsid w:val="005948AE"/>
    <w:rsid w:val="00594A71"/>
    <w:rsid w:val="00596F7F"/>
    <w:rsid w:val="00597839"/>
    <w:rsid w:val="005B0B13"/>
    <w:rsid w:val="005B5B82"/>
    <w:rsid w:val="005B6C12"/>
    <w:rsid w:val="006414DD"/>
    <w:rsid w:val="0065403C"/>
    <w:rsid w:val="00660ECC"/>
    <w:rsid w:val="00684C5D"/>
    <w:rsid w:val="00690352"/>
    <w:rsid w:val="00692C59"/>
    <w:rsid w:val="006A3D90"/>
    <w:rsid w:val="006C26D7"/>
    <w:rsid w:val="006C31A3"/>
    <w:rsid w:val="006D0F55"/>
    <w:rsid w:val="006F5BA8"/>
    <w:rsid w:val="007036E8"/>
    <w:rsid w:val="007131F2"/>
    <w:rsid w:val="0071395A"/>
    <w:rsid w:val="00724C1B"/>
    <w:rsid w:val="00732541"/>
    <w:rsid w:val="007356DE"/>
    <w:rsid w:val="00736B34"/>
    <w:rsid w:val="00763408"/>
    <w:rsid w:val="00765FD0"/>
    <w:rsid w:val="007866B0"/>
    <w:rsid w:val="007A0735"/>
    <w:rsid w:val="007B5C27"/>
    <w:rsid w:val="007C4BA6"/>
    <w:rsid w:val="007C7566"/>
    <w:rsid w:val="007D3DC2"/>
    <w:rsid w:val="007D57FE"/>
    <w:rsid w:val="007F434C"/>
    <w:rsid w:val="0087781C"/>
    <w:rsid w:val="008C0C6D"/>
    <w:rsid w:val="008C7952"/>
    <w:rsid w:val="008D02AC"/>
    <w:rsid w:val="008D7A4F"/>
    <w:rsid w:val="008E34B0"/>
    <w:rsid w:val="008E4ECE"/>
    <w:rsid w:val="00927E79"/>
    <w:rsid w:val="009630C7"/>
    <w:rsid w:val="00974752"/>
    <w:rsid w:val="00975A2E"/>
    <w:rsid w:val="009B6C54"/>
    <w:rsid w:val="009C046E"/>
    <w:rsid w:val="009D049E"/>
    <w:rsid w:val="009D4B22"/>
    <w:rsid w:val="009D6BAE"/>
    <w:rsid w:val="009D757A"/>
    <w:rsid w:val="009E2C80"/>
    <w:rsid w:val="00A03910"/>
    <w:rsid w:val="00A65CA6"/>
    <w:rsid w:val="00A67D46"/>
    <w:rsid w:val="00A93372"/>
    <w:rsid w:val="00AA2D73"/>
    <w:rsid w:val="00AA6805"/>
    <w:rsid w:val="00AC067C"/>
    <w:rsid w:val="00AD59C7"/>
    <w:rsid w:val="00AE1084"/>
    <w:rsid w:val="00AE4E76"/>
    <w:rsid w:val="00AE7163"/>
    <w:rsid w:val="00B02E96"/>
    <w:rsid w:val="00B2326A"/>
    <w:rsid w:val="00B37EB3"/>
    <w:rsid w:val="00B65032"/>
    <w:rsid w:val="00B812E8"/>
    <w:rsid w:val="00B83A46"/>
    <w:rsid w:val="00B93B29"/>
    <w:rsid w:val="00BA1929"/>
    <w:rsid w:val="00BB3EC0"/>
    <w:rsid w:val="00BD03D1"/>
    <w:rsid w:val="00BF44D8"/>
    <w:rsid w:val="00C13C8E"/>
    <w:rsid w:val="00C31F9E"/>
    <w:rsid w:val="00C32D38"/>
    <w:rsid w:val="00C475BF"/>
    <w:rsid w:val="00C61C69"/>
    <w:rsid w:val="00C6282F"/>
    <w:rsid w:val="00C76E41"/>
    <w:rsid w:val="00C87CC1"/>
    <w:rsid w:val="00C945F3"/>
    <w:rsid w:val="00C94BB5"/>
    <w:rsid w:val="00CA05FC"/>
    <w:rsid w:val="00CA3B3D"/>
    <w:rsid w:val="00CE5673"/>
    <w:rsid w:val="00CF2224"/>
    <w:rsid w:val="00CF2A1A"/>
    <w:rsid w:val="00D046C4"/>
    <w:rsid w:val="00D27974"/>
    <w:rsid w:val="00D42B2D"/>
    <w:rsid w:val="00D451AC"/>
    <w:rsid w:val="00D57EC5"/>
    <w:rsid w:val="00D7293A"/>
    <w:rsid w:val="00D8107A"/>
    <w:rsid w:val="00DA2463"/>
    <w:rsid w:val="00DB0FC1"/>
    <w:rsid w:val="00DC125E"/>
    <w:rsid w:val="00DE41BB"/>
    <w:rsid w:val="00E01918"/>
    <w:rsid w:val="00E05A94"/>
    <w:rsid w:val="00E11047"/>
    <w:rsid w:val="00E52C2A"/>
    <w:rsid w:val="00E625AC"/>
    <w:rsid w:val="00E813A9"/>
    <w:rsid w:val="00E944BC"/>
    <w:rsid w:val="00EA14C8"/>
    <w:rsid w:val="00EB1033"/>
    <w:rsid w:val="00EB1E61"/>
    <w:rsid w:val="00EC6045"/>
    <w:rsid w:val="00F10CFC"/>
    <w:rsid w:val="00F13E6F"/>
    <w:rsid w:val="00F158E0"/>
    <w:rsid w:val="00F25C1A"/>
    <w:rsid w:val="00F62DD5"/>
    <w:rsid w:val="00F662EF"/>
    <w:rsid w:val="00FC4D0E"/>
    <w:rsid w:val="00FD2A28"/>
    <w:rsid w:val="00FD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a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b"/>
    <w:locked/>
    <w:rsid w:val="00A93372"/>
    <w:rPr>
      <w:lang w:eastAsia="ar-SA"/>
    </w:rPr>
  </w:style>
  <w:style w:type="paragraph" w:styleId="ab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a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b"/>
    <w:locked/>
    <w:rsid w:val="00A93372"/>
    <w:rPr>
      <w:lang w:eastAsia="ar-SA"/>
    </w:rPr>
  </w:style>
  <w:style w:type="paragraph" w:styleId="ab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F7B10B411C091444BE85F171C5865E9C692131182B2AA216357A41BA2818CBF12686BA10275C853CCD2A326F717AE4C3FC8AED3180M1P3L" TargetMode="External"/><Relationship Id="rId13" Type="http://schemas.openxmlformats.org/officeDocument/2006/relationships/hyperlink" Target="consultantplus://offline/ref=C8F7B10B411C091444BE85F171C5865E9C662132192A2AA216357A41BA2818CBF12686B817255E896A973A36262572FBC6E494E92F801203M3PD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8F7B10B411C091444BE85F171C5865E9C662132192A2AA216357A41BA2818CBF12686B817255E886D973A36262572FBC6E494E92F801203M3PD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F7B10B411C091444BE85F171C5865E9C662132192A2AA216357A41BA2818CBF12686B817255E8D6B973A36262572FBC6E494E92F801203M3PD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8F7B10B411C091444BE85F171C5865E9C662132192A2AA216357A41BA2818CBF12686B817255E8D68973A36262572FBC6E494E92F801203M3PD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F7B10B411C091444BE85F171C5865E9C692131182B2AA216357A41BA2818CBF12686BA10265A853CCD2A326F717AE4C3FC8AED3180M1P3L" TargetMode="External"/><Relationship Id="rId14" Type="http://schemas.openxmlformats.org/officeDocument/2006/relationships/hyperlink" Target="consultantplus://offline/ref=C8F7B10B411C091444BE85F171C5865E9C6927351C292AA216357A41BA2818CBF12686BE1F2358853CCD2A326F717AE4C3FC8AED3180M1P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6C09E-AEB3-4A1B-8F59-041E1674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4590</Words>
  <Characters>26164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30693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P03U02</cp:lastModifiedBy>
  <cp:revision>2</cp:revision>
  <cp:lastPrinted>2025-06-11T06:31:00Z</cp:lastPrinted>
  <dcterms:created xsi:type="dcterms:W3CDTF">2025-06-18T10:20:00Z</dcterms:created>
  <dcterms:modified xsi:type="dcterms:W3CDTF">2025-06-18T10:20:00Z</dcterms:modified>
</cp:coreProperties>
</file>