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СОВЕТ ДЕПУТАТОВ </w:t>
            </w: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>МУНИЦИПАЛЬНОГО</w:t>
            </w:r>
            <w:r w:rsidRPr="009A6BB5">
              <w:rPr>
                <w:b/>
                <w:sz w:val="36"/>
              </w:rPr>
              <w:t xml:space="preserve"> ОКРУГА </w:t>
            </w:r>
          </w:p>
          <w:p w:rsidR="00D27974" w:rsidRDefault="002277EA" w:rsidP="002277E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2277EA" w:rsidP="0040283B">
            <w:pPr>
              <w:pStyle w:val="6"/>
              <w:spacing w:line="240" w:lineRule="auto"/>
            </w:pPr>
            <w:r>
              <w:t>РЕШЕНИЕ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CC79EA" w:rsidRDefault="00CC79EA" w:rsidP="00AB0C6A">
      <w:pPr>
        <w:jc w:val="both"/>
        <w:rPr>
          <w:sz w:val="28"/>
          <w:szCs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Об утверждении Положения о присвоении звания «Почетный гражданин Раменского </w:t>
      </w:r>
      <w:r>
        <w:rPr>
          <w:sz w:val="28"/>
        </w:rPr>
        <w:t>муниципального</w:t>
      </w:r>
      <w:r w:rsidRPr="00EE2ACC">
        <w:rPr>
          <w:sz w:val="28"/>
        </w:rPr>
        <w:t>» в новой редакции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В соответствии со статьей 40 Федерального закона от 06.10.2003 № 131-ФЗ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«Об общих принципах организации местного самоуправления в Российской Федерации», Законом Московской области от 26.09.2006 № 154/2006-ОЗ </w:t>
      </w:r>
      <w:r>
        <w:rPr>
          <w:sz w:val="28"/>
        </w:rPr>
        <w:br/>
      </w:r>
      <w:r w:rsidRPr="00EE2ACC">
        <w:rPr>
          <w:sz w:val="28"/>
        </w:rPr>
        <w:t xml:space="preserve">«О символике в Московской области и муниципальных образованиях Московской области», статьей 29 Уставом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Московской области, 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center"/>
        <w:rPr>
          <w:sz w:val="28"/>
        </w:rPr>
      </w:pPr>
      <w:r w:rsidRPr="00EE2ACC">
        <w:rPr>
          <w:sz w:val="28"/>
        </w:rPr>
        <w:t xml:space="preserve">Совет депутатов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 РЕШИЛ: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 xml:space="preserve">1. Утвердить Положение о присвоении звания «Почетный гражданин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округа» в редакции, согласно Приложению.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 xml:space="preserve">2. Признать утратившим силу </w:t>
      </w:r>
      <w:r>
        <w:rPr>
          <w:sz w:val="28"/>
        </w:rPr>
        <w:t xml:space="preserve">п. 1 </w:t>
      </w:r>
      <w:r w:rsidRPr="00EE2ACC">
        <w:rPr>
          <w:sz w:val="28"/>
        </w:rPr>
        <w:t>Решени</w:t>
      </w:r>
      <w:r>
        <w:rPr>
          <w:sz w:val="28"/>
        </w:rPr>
        <w:t>я</w:t>
      </w:r>
      <w:r w:rsidRPr="00EE2ACC">
        <w:rPr>
          <w:sz w:val="28"/>
        </w:rPr>
        <w:t xml:space="preserve"> Совета депутатов Раменского </w:t>
      </w:r>
      <w:r>
        <w:rPr>
          <w:sz w:val="28"/>
        </w:rPr>
        <w:t>городского округа Московской области от 1</w:t>
      </w:r>
      <w:r w:rsidRPr="00EE2ACC">
        <w:rPr>
          <w:sz w:val="28"/>
        </w:rPr>
        <w:t>9.0</w:t>
      </w:r>
      <w:r>
        <w:rPr>
          <w:sz w:val="28"/>
        </w:rPr>
        <w:t>6</w:t>
      </w:r>
      <w:r w:rsidRPr="00EE2ACC">
        <w:rPr>
          <w:sz w:val="28"/>
        </w:rPr>
        <w:t>.202</w:t>
      </w:r>
      <w:r>
        <w:rPr>
          <w:sz w:val="28"/>
        </w:rPr>
        <w:t>4</w:t>
      </w:r>
      <w:r w:rsidRPr="00EE2ACC">
        <w:rPr>
          <w:sz w:val="28"/>
        </w:rPr>
        <w:t xml:space="preserve"> № </w:t>
      </w:r>
      <w:r>
        <w:rPr>
          <w:sz w:val="28"/>
        </w:rPr>
        <w:t>9/2</w:t>
      </w:r>
      <w:r w:rsidRPr="00EE2ACC">
        <w:rPr>
          <w:sz w:val="28"/>
        </w:rPr>
        <w:t>-СД «Об утверждении Положения о Почетном звании «Почетный гражданин Раменского городского 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ab/>
        <w:t>3.</w:t>
      </w:r>
      <w:r w:rsidRPr="00EE2ACC">
        <w:rPr>
          <w:sz w:val="28"/>
        </w:rPr>
        <w:tab/>
        <w:t>Опубликовать настоящее решение в сетевом издании «РАММЕДИА» с доменным именем сайта в информационно-телекоммуникационной сети Интернет https://ramnews.ru.</w:t>
      </w:r>
    </w:p>
    <w:p w:rsidR="00EE2ACC" w:rsidRPr="00EE2ACC" w:rsidRDefault="00EE2ACC" w:rsidP="00EE2ACC">
      <w:pPr>
        <w:ind w:firstLine="708"/>
        <w:jc w:val="both"/>
        <w:rPr>
          <w:sz w:val="28"/>
        </w:rPr>
      </w:pPr>
      <w:r w:rsidRPr="00EE2ACC">
        <w:rPr>
          <w:sz w:val="28"/>
        </w:rPr>
        <w:t xml:space="preserve">4. </w:t>
      </w:r>
      <w:proofErr w:type="gramStart"/>
      <w:r w:rsidRPr="00EE2ACC">
        <w:rPr>
          <w:sz w:val="28"/>
        </w:rPr>
        <w:t>Контроль за</w:t>
      </w:r>
      <w:proofErr w:type="gramEnd"/>
      <w:r w:rsidRPr="00EE2ACC">
        <w:rPr>
          <w:sz w:val="28"/>
        </w:rPr>
        <w:t xml:space="preserve"> выполнением настоящего Решения возложить </w:t>
      </w:r>
      <w:r>
        <w:rPr>
          <w:sz w:val="28"/>
        </w:rPr>
        <w:br/>
      </w:r>
      <w:r w:rsidRPr="00EE2ACC">
        <w:rPr>
          <w:sz w:val="28"/>
        </w:rPr>
        <w:t xml:space="preserve">на постоянную комиссию Совета депутатов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по бюджету, налогам</w:t>
      </w:r>
      <w:r>
        <w:rPr>
          <w:sz w:val="28"/>
        </w:rPr>
        <w:t xml:space="preserve"> </w:t>
      </w:r>
      <w:r w:rsidRPr="00EE2ACC">
        <w:rPr>
          <w:sz w:val="28"/>
        </w:rPr>
        <w:t>и вопросам местного самоуправления.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Председатель Совета депутатов</w:t>
      </w:r>
      <w:r>
        <w:rPr>
          <w:sz w:val="28"/>
        </w:rPr>
        <w:t xml:space="preserve">                 Глава Раменского  муниципального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</w:t>
      </w:r>
      <w:r>
        <w:rPr>
          <w:sz w:val="28"/>
        </w:rPr>
        <w:t xml:space="preserve">          </w:t>
      </w:r>
      <w:proofErr w:type="spellStart"/>
      <w:proofErr w:type="gramStart"/>
      <w:r>
        <w:rPr>
          <w:sz w:val="28"/>
        </w:rPr>
        <w:t>округа</w:t>
      </w:r>
      <w:proofErr w:type="spellEnd"/>
      <w:proofErr w:type="gramEnd"/>
    </w:p>
    <w:p w:rsid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EE2ACC">
        <w:rPr>
          <w:sz w:val="28"/>
        </w:rPr>
        <w:t>Ю.А. Ермаков</w:t>
      </w:r>
      <w:r w:rsidRPr="00EE2ACC">
        <w:rPr>
          <w:sz w:val="28"/>
        </w:rPr>
        <w:tab/>
      </w:r>
      <w:r>
        <w:rPr>
          <w:sz w:val="28"/>
        </w:rPr>
        <w:t xml:space="preserve">                                               </w:t>
      </w:r>
      <w:r w:rsidRPr="00EE2ACC">
        <w:rPr>
          <w:sz w:val="28"/>
        </w:rPr>
        <w:t>Э.В.</w:t>
      </w:r>
      <w:r>
        <w:rPr>
          <w:sz w:val="28"/>
        </w:rPr>
        <w:t xml:space="preserve"> </w:t>
      </w:r>
      <w:r w:rsidRPr="00EE2ACC">
        <w:rPr>
          <w:sz w:val="28"/>
        </w:rPr>
        <w:t>Малышев</w:t>
      </w: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EE2ACC">
        <w:rPr>
          <w:sz w:val="22"/>
          <w:szCs w:val="22"/>
        </w:rPr>
        <w:t>Приложе</w:t>
      </w:r>
      <w:r w:rsidRPr="00EE2ACC">
        <w:rPr>
          <w:sz w:val="22"/>
          <w:szCs w:val="22"/>
        </w:rPr>
        <w:t xml:space="preserve">ние к решению Совета депутатов                                            </w:t>
      </w:r>
    </w:p>
    <w:p w:rsidR="00EE2ACC" w:rsidRPr="00EE2ACC" w:rsidRDefault="00EE2ACC" w:rsidP="00EE2ACC">
      <w:pPr>
        <w:jc w:val="right"/>
        <w:rPr>
          <w:sz w:val="22"/>
          <w:szCs w:val="22"/>
        </w:rPr>
      </w:pPr>
      <w:r w:rsidRPr="00EE2ACC">
        <w:rPr>
          <w:sz w:val="22"/>
          <w:szCs w:val="22"/>
        </w:rPr>
        <w:t xml:space="preserve">                                                                                      Раменского муниципального округа </w:t>
      </w:r>
      <w:r w:rsidRPr="00EE2ACC">
        <w:rPr>
          <w:sz w:val="22"/>
          <w:szCs w:val="22"/>
        </w:rPr>
        <w:t xml:space="preserve"> Московской области</w:t>
      </w:r>
    </w:p>
    <w:p w:rsidR="00EE2ACC" w:rsidRPr="00EE2ACC" w:rsidRDefault="00EE2ACC" w:rsidP="00EE2ACC">
      <w:pPr>
        <w:jc w:val="both"/>
        <w:rPr>
          <w:sz w:val="22"/>
          <w:szCs w:val="22"/>
        </w:rPr>
      </w:pPr>
      <w:r w:rsidRPr="00EE2ACC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EE2ACC">
        <w:rPr>
          <w:sz w:val="22"/>
          <w:szCs w:val="22"/>
        </w:rPr>
        <w:t xml:space="preserve">от </w:t>
      </w:r>
      <w:r w:rsidRPr="00EE2ACC">
        <w:rPr>
          <w:sz w:val="22"/>
          <w:szCs w:val="22"/>
        </w:rPr>
        <w:t>__________</w:t>
      </w:r>
      <w:r w:rsidRPr="00EE2ACC">
        <w:rPr>
          <w:sz w:val="22"/>
          <w:szCs w:val="22"/>
        </w:rPr>
        <w:t xml:space="preserve">№ </w:t>
      </w:r>
      <w:r w:rsidRPr="00EE2ACC">
        <w:rPr>
          <w:sz w:val="22"/>
          <w:szCs w:val="22"/>
        </w:rPr>
        <w:t>__________</w:t>
      </w:r>
    </w:p>
    <w:p w:rsidR="00EE2ACC" w:rsidRPr="00EE2ACC" w:rsidRDefault="00EE2ACC" w:rsidP="00EE2ACC">
      <w:pPr>
        <w:jc w:val="center"/>
        <w:rPr>
          <w:b/>
          <w:sz w:val="22"/>
          <w:szCs w:val="22"/>
        </w:rPr>
      </w:pP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>ПОЛОЖЕНИЕ</w:t>
      </w: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>О ПОЧЕТНОМ ЗВАНИИ «ПОЧЕТНЫЙ ГРАЖДАНИН</w:t>
      </w:r>
    </w:p>
    <w:p w:rsidR="00EE2ACC" w:rsidRPr="00EE2ACC" w:rsidRDefault="00EE2ACC" w:rsidP="00EE2ACC">
      <w:pPr>
        <w:jc w:val="center"/>
        <w:rPr>
          <w:b/>
          <w:sz w:val="28"/>
        </w:rPr>
      </w:pPr>
      <w:r w:rsidRPr="00EE2ACC">
        <w:rPr>
          <w:b/>
          <w:sz w:val="28"/>
        </w:rPr>
        <w:t>РАМЕНСКОГО</w:t>
      </w:r>
      <w:r>
        <w:rPr>
          <w:b/>
          <w:sz w:val="28"/>
        </w:rPr>
        <w:t xml:space="preserve"> МУНИЦИПАЛЬНОГО </w:t>
      </w:r>
      <w:r w:rsidRPr="00EE2ACC">
        <w:rPr>
          <w:b/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center"/>
        <w:rPr>
          <w:sz w:val="28"/>
        </w:rPr>
      </w:pPr>
      <w:r w:rsidRPr="00EE2ACC">
        <w:rPr>
          <w:sz w:val="28"/>
        </w:rPr>
        <w:t>1. Общие положения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1.1. Почетное звание «Почетный гражданин Раменского </w:t>
      </w:r>
      <w:r>
        <w:rPr>
          <w:sz w:val="28"/>
        </w:rPr>
        <w:t>муниципального</w:t>
      </w:r>
      <w:r w:rsidRPr="00EE2ACC">
        <w:rPr>
          <w:sz w:val="28"/>
        </w:rPr>
        <w:t xml:space="preserve"> округа» (далее – звание «Почетный гражданин») является высшей наградой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Московской области, т.е. выражением особой признательности жителей к лицам, внесшим большой вклад в его развитие, процветание, повышение его роли в Московской области </w:t>
      </w:r>
      <w:r>
        <w:rPr>
          <w:sz w:val="28"/>
        </w:rPr>
        <w:br/>
      </w:r>
      <w:r w:rsidRPr="00EE2ACC">
        <w:rPr>
          <w:sz w:val="28"/>
        </w:rPr>
        <w:t>и Российской Федерации.</w:t>
      </w:r>
    </w:p>
    <w:p w:rsidR="00EE2ACC" w:rsidRPr="00EE2ACC" w:rsidRDefault="00EE2ACC" w:rsidP="00EE2ACC">
      <w:pPr>
        <w:ind w:firstLine="708"/>
        <w:jc w:val="both"/>
        <w:rPr>
          <w:sz w:val="28"/>
        </w:rPr>
      </w:pPr>
      <w:r w:rsidRPr="00EE2ACC">
        <w:rPr>
          <w:sz w:val="28"/>
        </w:rPr>
        <w:t xml:space="preserve">Звание «Почетный гражданин» учреждено в целях признания выдающихся заслуг граждан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округом, поощрения личной деятельности, направленной на социально-экономическое развитие, обеспечение благополучия, повышение авторитета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1.2. Звание «Почетный гражданин» может быть присвоено гражданину Российской Федерации, внесшему значительный вклад в социально-экономическое развитие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Московской области (далее – Раменский </w:t>
      </w:r>
      <w:r>
        <w:rPr>
          <w:sz w:val="28"/>
        </w:rPr>
        <w:t xml:space="preserve">муниципальный </w:t>
      </w:r>
      <w:r w:rsidRPr="00EE2ACC">
        <w:rPr>
          <w:sz w:val="28"/>
        </w:rPr>
        <w:t xml:space="preserve">округ); за высокие достижения в развитии экономики, производства, науки, техники, культуры, искусства, спорта и молодежной политики Раменского городского округа, воспитания и образования, здравоохранения; </w:t>
      </w:r>
      <w:proofErr w:type="gramStart"/>
      <w:r w:rsidRPr="00EE2ACC">
        <w:rPr>
          <w:sz w:val="28"/>
        </w:rPr>
        <w:t xml:space="preserve">за мужество и отвагу при совершении героического поступка, за вклад в деятельность по охране законности, правопорядка, общественной безопасности; за многолетнюю благотворительную, меценатскую деятельность; за особые заслуги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округом, в том числе в области защиты прав человека, охраны жизни и здоровья людей, укрепления мира и согласия; за деятельность, способствующую повышению авторитета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  <w:proofErr w:type="gramEnd"/>
      <w:r w:rsidRPr="00EE2ACC">
        <w:rPr>
          <w:sz w:val="28"/>
        </w:rPr>
        <w:t xml:space="preserve"> за весомый вклад во всестороннее изучение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 (истории, культуры, населения, народного хозяйства, геологии и др.) с описанием данных исследований в научных трудах и популярной литературе.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1.3. Звание «Почетный гражданин» не может быть присвоено: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лицам, не достигшим 65-летнего возраста;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повторно одному и тому же лицу;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лицам, привлеченным к уголовной ответственности и признанным виновными на основании приговора суда, вступившего в законную силу.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1.4. Звание «Почетный гражданин» может быть присвоено посмертно.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center"/>
        <w:rPr>
          <w:sz w:val="28"/>
        </w:rPr>
      </w:pPr>
      <w:r w:rsidRPr="00EE2ACC">
        <w:rPr>
          <w:sz w:val="28"/>
        </w:rPr>
        <w:t>2. Основания и порядок присвоения звания и награждения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2.1 Основаниями для присвоения звания Почетный гражданин являются: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 xml:space="preserve">- особые личные заслуги перед Раменским </w:t>
      </w:r>
      <w:r>
        <w:rPr>
          <w:sz w:val="28"/>
        </w:rPr>
        <w:t xml:space="preserve">муниципальным </w:t>
      </w:r>
      <w:r w:rsidRPr="00EE2ACC">
        <w:rPr>
          <w:sz w:val="28"/>
        </w:rPr>
        <w:t xml:space="preserve">округом </w:t>
      </w:r>
      <w:r>
        <w:rPr>
          <w:sz w:val="28"/>
        </w:rPr>
        <w:br/>
      </w:r>
      <w:r w:rsidRPr="00EE2ACC">
        <w:rPr>
          <w:sz w:val="28"/>
        </w:rPr>
        <w:t>в области развития науки, культуры и искусства, городского хозяйства, народного образования, здравоохранения, физкультуры и спорта, получившие высокую оценку;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личные заслуги по защите прав и интересов жителей, а также по сохранению исторического и культурного наследия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выдающиеся открытия, соответствующие уровню передовых достижений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в мире и способствующие решению проблем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совершение мужественных и героических поступков при исполнении служебного и (или) гражданского долга во благо Раменского </w:t>
      </w:r>
      <w:r>
        <w:rPr>
          <w:sz w:val="28"/>
        </w:rPr>
        <w:t xml:space="preserve">муниципального </w:t>
      </w:r>
      <w:r w:rsidRPr="00EE2ACC">
        <w:rPr>
          <w:sz w:val="28"/>
        </w:rPr>
        <w:t>округа, Московской области, Российской Федерации;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инициатива и успехи в развитии местного самоуправления;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долговременная и устойчивая известность среди жителей района на почве эффективной благотворительной деятельности;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- авторитет лица у жителей Раменского городского округа, обретенный длительной общественной, культурной, научной, политической, хозяйственной, а также иной деятельностью с выдающимися результатами.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2.1.1. Как исключение, почетное звание «Почетный гражданин» может быть присвоено гражданам других государств, внесшим выдающийся вклад в развитие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 и его международных связей.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2.2. Организацию работы по присвоению звания «Почетный гражданин» осуществляет Комиссия по бюджету, налогам и органам местного самоуправления (далее – Комиссия), которая формируется из состава Совета депутатов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2.3. Ежегодно почетное звание присваивается, как правило, одному гражданину.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 Ходатайствовать о присвоении звания «Почетный гражданин» имеют право: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2.4.1. Глава Раменского </w:t>
      </w:r>
      <w:r w:rsidR="00CA31F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2.4.2. Председатель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2.4.3. Группа депутатов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</w:t>
      </w:r>
      <w:r w:rsidR="00840561">
        <w:rPr>
          <w:sz w:val="28"/>
        </w:rPr>
        <w:t xml:space="preserve"> </w:t>
      </w:r>
      <w:r w:rsidRPr="00EE2ACC">
        <w:rPr>
          <w:sz w:val="28"/>
        </w:rPr>
        <w:t>в составе не менее пяти человек;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2.4.4. Коллективы организаций, предприятий, учреждений, общественных объединений;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2.4.5. Инициативные группы граждан численностью не менее трехсот человек.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2.5. Ходатайство составляется в письменном виде и должно содержать фамилию, имя, отчество, место работы и должность кандидата на присвоение почетного звания, конкретное указание на его личные заслуги, мотивированную просьбу о присвоении почетного звания, дату и подпись руководителя организации, объединения, органа местного самоуправления и их должностных лиц.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2.5.1 Ходатайства о присвоении почетного звания «Почетный гражданин» вместе с другими материалами направляются в Совет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 xml:space="preserve">2.6. При выдвижении кандидатов на звание «Почетный гражданин»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на рассмотрение Комиссии </w:t>
      </w:r>
      <w:proofErr w:type="gramStart"/>
      <w:r w:rsidRPr="00EE2ACC">
        <w:rPr>
          <w:sz w:val="28"/>
        </w:rPr>
        <w:t>предоставляются следующие документы</w:t>
      </w:r>
      <w:proofErr w:type="gramEnd"/>
      <w:r w:rsidRPr="00EE2ACC">
        <w:rPr>
          <w:sz w:val="28"/>
        </w:rPr>
        <w:t>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2.6.1. письмо-ходатайство о присвоении звания, направленное в адрес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2.6.2. наградной лист;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2.6.3. копия паспорта, представляемого к награждению;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2.6.4. характеристика кандидата, содержащая краткие биографические сведения о выдвигаемой кандидатуре; подробное описание оснований для награждения; перечень заслуг (наград);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2.6.5. справка об отсутствии судимости;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2.6.6. копии протоколов собраний граждан, коллективов организаций, предприятий, учреждений, общественных объединений. В копии протокола собрания должны быть указаны место, время проведения, количество участников собрания, председатель, секретарь собрания, выступившие на собрании лица (в случае направления письма-ходатайства в порядке п. 2.4.4);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2.6.7. подписные листы в поддержку кандидата на звание «Почетный гражданин», подтверждающие согласие не менее трехсот жителей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округа, с указанием фамилии, имени, отчества, места жительства</w:t>
      </w:r>
      <w:r w:rsidR="00840561">
        <w:rPr>
          <w:sz w:val="28"/>
        </w:rPr>
        <w:t xml:space="preserve"> </w:t>
      </w:r>
      <w:r w:rsidRPr="00EE2ACC">
        <w:rPr>
          <w:sz w:val="28"/>
        </w:rPr>
        <w:t>и личной подписи (в случае направления письма-ходатайства в порядке п. 2.4.5);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2.6.9. письменное согласие кандидата на обработку персональных данных Советом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2.6.10.  цветные фотографии 9 x 13 - 1 шт., 3 x 4 - 1 шт.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 Комиссия изучает поступившие предложения по кандидатурам, готовит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для заседания Совета депутатов свое заключение и принимает решение о вынесении на заседание Совета депутатов проектов решений о награждении и присвоении почетных званий или отклоняет предложенные кандидатуры. Решение комиссии оформляются протоколами.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2.7.1. О принятом решении комиссия информирует заявителя. Комиссия может при необходимости запрашивать дополнительные документы и сведения о предложенных кандидатах; 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2.7.2. Комиссия выносит вопрос о присвоении звания «Почетный гражданин» на рассмотрение Совета депутатов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2.8. Решение Комиссии считается принятым, если за него проголосовало более половины от общего числа состава членов Комиссии.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2.9. Решение о присвоении звания «Почетный гражданин» принимается большинством голосов от общего числа депутатов Совета депутатов.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2.9.1. Рассмотрение вопроса о принятии решения о присвоении звания «Почетный гражданин» осуществляется в отсутствие представляемого к званию лица;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2.9.2. Отказ в присвоении звания «Почетный гражданин» не может быть обжалован.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2.10. Решение Совета депутатов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 о присвоении звания «Почетный гражданин» подлежит официальному опубликованию и вступает в силу с момента его опубликования.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3. Порядок награждения званием «Почетный гражданин</w:t>
      </w:r>
    </w:p>
    <w:p w:rsidR="00EE2ACC" w:rsidRPr="00EE2ACC" w:rsidRDefault="00840561" w:rsidP="00840561">
      <w:pPr>
        <w:jc w:val="center"/>
        <w:rPr>
          <w:sz w:val="28"/>
        </w:rPr>
      </w:pPr>
      <w:r>
        <w:rPr>
          <w:sz w:val="28"/>
        </w:rPr>
        <w:t xml:space="preserve">Раменского муниципального </w:t>
      </w:r>
      <w:r w:rsidR="00EE2ACC" w:rsidRPr="00EE2ACC">
        <w:rPr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3.1. Церемония награждения проводится в торжественной обстановке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>и приурочивается к празднованию мероприятий, посвященных государственным праздникам, Дню города и другим важным событиям.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3.2. Лицам, удостоенным звания «Почетный гражданин», вручаются нагрудный знак </w:t>
      </w:r>
      <w:r w:rsidR="00840561">
        <w:rPr>
          <w:sz w:val="28"/>
        </w:rPr>
        <w:t xml:space="preserve">«Почетный гражданин Раменского муниципального </w:t>
      </w:r>
      <w:r w:rsidRPr="00EE2ACC">
        <w:rPr>
          <w:sz w:val="28"/>
        </w:rPr>
        <w:t xml:space="preserve">округа» (описание прилагается) и удостоверение к нагрудному знаку (описание прилагается), лента  «Почетный гражданин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округа» и удостоверение «Почетн</w:t>
      </w:r>
      <w:r w:rsidR="00840561">
        <w:rPr>
          <w:sz w:val="28"/>
        </w:rPr>
        <w:t xml:space="preserve">ый гражданин Раменского муниципального </w:t>
      </w:r>
      <w:r w:rsidRPr="00EE2ACC">
        <w:rPr>
          <w:sz w:val="28"/>
        </w:rPr>
        <w:t xml:space="preserve"> округа» (описание прилагается).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3.2.1. В случае присвоения звания «Почетный гражданин» посмертно, нагрудный знак, удостоверение к нагрудному знаку и лента «Почетны</w:t>
      </w:r>
      <w:r w:rsidR="00840561">
        <w:rPr>
          <w:sz w:val="28"/>
        </w:rPr>
        <w:t>й гражданин Раменского муниципального</w:t>
      </w:r>
      <w:r w:rsidRPr="00EE2ACC">
        <w:rPr>
          <w:sz w:val="28"/>
        </w:rPr>
        <w:t xml:space="preserve"> округа» вручается супруге (супругу) или близким родственникам лица, удостоенного звания «Почетный гражданин», без права ношения;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3.2.2. В случае смерти лица, удостоенного звания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администрация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принимает на хранение знак и удостоверение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если наследниками не принято другое решение.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3.3. Удостоверение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подписывается главой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3.4. Нагрудный знак «Почетный гражданин Раменского </w:t>
      </w:r>
      <w:r w:rsid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носится на левой стороне груди независимо от наличия других государственных наград, лента повязывается через правое плечо. Как правило, нагрудный знак носится во время проведения особо важных государственных мероприятий и мероприятий, </w:t>
      </w:r>
      <w:r w:rsidR="00840561">
        <w:rPr>
          <w:sz w:val="28"/>
        </w:rPr>
        <w:t xml:space="preserve">проводимых в Раменском муниципальном </w:t>
      </w:r>
      <w:r w:rsidRPr="00EE2ACC">
        <w:rPr>
          <w:sz w:val="28"/>
        </w:rPr>
        <w:t>округе.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3.5. Право изготовления и хранения нагрудных знаков, удостоверений и лент «Почетный гражданин» предоставляется исключительно администрации</w:t>
      </w:r>
      <w:r w:rsidR="00840561">
        <w:rPr>
          <w:sz w:val="28"/>
        </w:rPr>
        <w:t xml:space="preserve"> Раменского муниципального </w:t>
      </w:r>
      <w:r w:rsidRPr="00EE2ACC">
        <w:rPr>
          <w:sz w:val="28"/>
        </w:rPr>
        <w:t xml:space="preserve">округа  и оплачивается из средств бюджета 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>3.6. При утрате нагрудного знака «Почетный</w:t>
      </w:r>
      <w:r w:rsidR="00840561">
        <w:rPr>
          <w:sz w:val="28"/>
        </w:rPr>
        <w:t xml:space="preserve"> гражданин Раменского муниципального</w:t>
      </w:r>
      <w:r w:rsidRPr="00EE2ACC">
        <w:rPr>
          <w:sz w:val="28"/>
        </w:rPr>
        <w:t xml:space="preserve"> округа», его дубликат не выдается.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4. Права лиц, удостоенных звания «Почетный гражданин</w:t>
      </w: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 xml:space="preserve">Раменского </w:t>
      </w:r>
      <w:r w:rsidR="00840561">
        <w:rPr>
          <w:sz w:val="28"/>
        </w:rPr>
        <w:t xml:space="preserve">муниципального </w:t>
      </w:r>
      <w:r w:rsidRPr="00EE2ACC">
        <w:rPr>
          <w:sz w:val="28"/>
        </w:rPr>
        <w:t>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 Лица, удостоенные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 также которым ранее присвоены звания </w:t>
      </w:r>
      <w:r w:rsidR="00840561">
        <w:rPr>
          <w:sz w:val="28"/>
        </w:rPr>
        <w:t xml:space="preserve">«Почетный гражданин Раменского городского округа», </w:t>
      </w:r>
      <w:r w:rsidRPr="00EE2ACC">
        <w:rPr>
          <w:sz w:val="28"/>
        </w:rPr>
        <w:t>«Почетный гражданин Раменского района», имеют право публично пользоваться званием «Почетный гражданин» совместно со своим именем.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4.1. </w:t>
      </w:r>
      <w:proofErr w:type="gramStart"/>
      <w:r w:rsidRPr="00EE2ACC">
        <w:rPr>
          <w:sz w:val="28"/>
        </w:rPr>
        <w:t xml:space="preserve">Лица, удостоенные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округа», а также которым ранее присвоены звания </w:t>
      </w:r>
      <w:r w:rsidR="00840561">
        <w:rPr>
          <w:sz w:val="28"/>
        </w:rPr>
        <w:t xml:space="preserve">« Почетный гражданин Раменского городского округа», </w:t>
      </w:r>
      <w:r w:rsidRPr="00EE2ACC">
        <w:rPr>
          <w:sz w:val="28"/>
        </w:rPr>
        <w:t xml:space="preserve">«Почетный гражданин Раменского района», приглашаются главой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Председателем Совета депутатов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на мероприятия, посвященные государственным праздникам, Дню города и другим важным событиям, проводимым в Раменском </w:t>
      </w:r>
      <w:r w:rsidR="00840561" w:rsidRPr="00840561">
        <w:rPr>
          <w:sz w:val="28"/>
        </w:rPr>
        <w:t>муниципально</w:t>
      </w:r>
      <w:r w:rsidR="00840561">
        <w:rPr>
          <w:sz w:val="28"/>
        </w:rPr>
        <w:t>м</w:t>
      </w:r>
      <w:r w:rsidRPr="00EE2ACC">
        <w:rPr>
          <w:sz w:val="28"/>
        </w:rPr>
        <w:t xml:space="preserve"> округе или при участии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в рамках межмуниципального сотрудничества.</w:t>
      </w:r>
      <w:proofErr w:type="gramEnd"/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lastRenderedPageBreak/>
        <w:t xml:space="preserve">4.2. Лица, удостоенные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округа», а также которым ранее присвоены звания </w:t>
      </w:r>
      <w:r w:rsidR="00840561">
        <w:rPr>
          <w:sz w:val="28"/>
        </w:rPr>
        <w:t xml:space="preserve">«Почетный гражданин Раменского городского округа», </w:t>
      </w:r>
      <w:r w:rsidRPr="00EE2ACC">
        <w:rPr>
          <w:sz w:val="28"/>
        </w:rPr>
        <w:t xml:space="preserve">«Почетный гражданин Раменского района», имеют право на внеочередной прием любым должностным лицом администрации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по вопросам, относящимся к компетенции данных органов.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4.3. Совет депутатов </w:t>
      </w:r>
      <w:r w:rsidR="00840561">
        <w:rPr>
          <w:sz w:val="28"/>
        </w:rPr>
        <w:t xml:space="preserve">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 может принять решение о присвоении наименования улицы, площади и другим объектам Раменского 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>округа имени «Почетного гражданина».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4.4. По решению Совета депутатов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имя Почетного гражданина может быть увековечено. На домах, где проживал Почетный гражданин, может быть установлена мемориальная доска.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4.5. Информация о лицах, удостоенных звания «Почетный гражданин», вносится в книгу почетных граждан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</w:t>
      </w:r>
      <w:r w:rsidR="00840561">
        <w:rPr>
          <w:sz w:val="28"/>
        </w:rPr>
        <w:br/>
      </w:r>
      <w:r w:rsidRPr="00EE2ACC">
        <w:rPr>
          <w:sz w:val="28"/>
        </w:rPr>
        <w:t>в хронологическом порядке.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4.6. Информация о присвоении звания и биография награжденного публикуется в средстве массовой информации, распространяемом на территории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и размещается на официальном сайте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 округа в информационно-телекоммуникационной сети «Интернет».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>5. Лишение звания «Почетный гражданин</w:t>
      </w:r>
    </w:p>
    <w:p w:rsidR="00EE2ACC" w:rsidRPr="00EE2ACC" w:rsidRDefault="00EE2ACC" w:rsidP="00840561">
      <w:pPr>
        <w:jc w:val="center"/>
        <w:rPr>
          <w:sz w:val="28"/>
        </w:rPr>
      </w:pPr>
      <w:r w:rsidRPr="00EE2ACC">
        <w:rPr>
          <w:sz w:val="28"/>
        </w:rPr>
        <w:t xml:space="preserve">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</w:t>
      </w:r>
    </w:p>
    <w:p w:rsidR="00EE2ACC" w:rsidRPr="00EE2ACC" w:rsidRDefault="00EE2ACC" w:rsidP="00EE2ACC">
      <w:pPr>
        <w:jc w:val="both"/>
        <w:rPr>
          <w:sz w:val="28"/>
        </w:rPr>
      </w:pP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5.1. Лицо, удостоенное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 xml:space="preserve">округа», может быть лишено своего звания решением Совета депутатов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 в следующих случаях: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вступление в силу обвинительного приговора суда в отношении лица, удостоенного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округа»;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- совершение поступков, порочащих честь, достоинство и звание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5.2. Инициатором лишения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могут являться коллективы предприятий, учреждений, организаций, общественных объединений, органы местного самоуправления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округа, обладающие правом внесения представления о присвоении звания «Почетный гражданин Раменского </w:t>
      </w:r>
      <w:r w:rsidR="00840561" w:rsidRPr="00840561">
        <w:rPr>
          <w:sz w:val="28"/>
        </w:rPr>
        <w:t xml:space="preserve">муниципального </w:t>
      </w:r>
      <w:r w:rsidRPr="00EE2ACC">
        <w:rPr>
          <w:sz w:val="28"/>
        </w:rPr>
        <w:t>округа».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5.3. Ходатайство о лишении звания «Почетный гражданин Раменского </w:t>
      </w:r>
      <w:r w:rsidR="00840561" w:rsidRPr="00840561">
        <w:rPr>
          <w:sz w:val="28"/>
        </w:rPr>
        <w:t>муниципального</w:t>
      </w:r>
      <w:r w:rsidRPr="00EE2ACC">
        <w:rPr>
          <w:sz w:val="28"/>
        </w:rPr>
        <w:t xml:space="preserve"> округа» направляется в Совет депутатов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  и рассматривается Комиссией.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5.4. Гражданин, лишенный звания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округа», лишается установленных в главе 4 настоящего Положения привилегий.</w:t>
      </w:r>
    </w:p>
    <w:p w:rsidR="00EE2ACC" w:rsidRPr="00EE2ACC" w:rsidRDefault="00EE2ACC" w:rsidP="00EE2ACC">
      <w:pPr>
        <w:jc w:val="both"/>
        <w:rPr>
          <w:sz w:val="28"/>
        </w:rPr>
      </w:pPr>
      <w:r w:rsidRPr="00EE2ACC">
        <w:rPr>
          <w:sz w:val="28"/>
        </w:rPr>
        <w:t xml:space="preserve">5.5. При отмене обвинительного приговора в отношении лица, удостоенного звания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округа», лицо считается восстановленным в звании «Почетный гражданин Раменского </w:t>
      </w:r>
      <w:r w:rsidR="00823EC3" w:rsidRPr="00823EC3">
        <w:rPr>
          <w:sz w:val="28"/>
        </w:rPr>
        <w:t>муниципального</w:t>
      </w:r>
      <w:r w:rsidRPr="00EE2ACC">
        <w:rPr>
          <w:sz w:val="28"/>
        </w:rPr>
        <w:t xml:space="preserve"> округа».</w:t>
      </w: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  <w:bookmarkStart w:id="0" w:name="_GoBack"/>
      <w:bookmarkEnd w:id="0"/>
      <w:r w:rsidRPr="00954626">
        <w:rPr>
          <w:sz w:val="28"/>
        </w:rPr>
        <w:lastRenderedPageBreak/>
        <w:tab/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                    </w:t>
      </w:r>
    </w:p>
    <w:p w:rsidR="00954626" w:rsidRDefault="00954626" w:rsidP="00F6570E">
      <w:pPr>
        <w:jc w:val="both"/>
        <w:rPr>
          <w:sz w:val="28"/>
        </w:rPr>
      </w:pPr>
    </w:p>
    <w:p w:rsidR="00954626" w:rsidRDefault="00954626" w:rsidP="00F6570E">
      <w:pPr>
        <w:jc w:val="both"/>
        <w:rPr>
          <w:sz w:val="28"/>
        </w:rPr>
      </w:pPr>
    </w:p>
    <w:p w:rsidR="008E4ECE" w:rsidRPr="00AB0C6A" w:rsidRDefault="008E4ECE" w:rsidP="00F6570E">
      <w:pPr>
        <w:jc w:val="both"/>
        <w:rPr>
          <w:sz w:val="18"/>
          <w:szCs w:val="18"/>
        </w:rPr>
      </w:pPr>
    </w:p>
    <w:sectPr w:rsidR="008E4ECE" w:rsidRPr="00AB0C6A" w:rsidSect="009361C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903663B"/>
    <w:multiLevelType w:val="hybridMultilevel"/>
    <w:tmpl w:val="776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50DB6"/>
    <w:rsid w:val="000744D1"/>
    <w:rsid w:val="0009271E"/>
    <w:rsid w:val="000C2D56"/>
    <w:rsid w:val="000C7371"/>
    <w:rsid w:val="00130311"/>
    <w:rsid w:val="00134E95"/>
    <w:rsid w:val="00144437"/>
    <w:rsid w:val="001F5482"/>
    <w:rsid w:val="0022715F"/>
    <w:rsid w:val="002277EA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C22C6"/>
    <w:rsid w:val="00765FD0"/>
    <w:rsid w:val="00773D12"/>
    <w:rsid w:val="007866B0"/>
    <w:rsid w:val="007A0735"/>
    <w:rsid w:val="007F434C"/>
    <w:rsid w:val="00803272"/>
    <w:rsid w:val="00823EC3"/>
    <w:rsid w:val="00840561"/>
    <w:rsid w:val="008C7952"/>
    <w:rsid w:val="008D2D16"/>
    <w:rsid w:val="008D7A4F"/>
    <w:rsid w:val="008E34B0"/>
    <w:rsid w:val="008E4ECE"/>
    <w:rsid w:val="00925480"/>
    <w:rsid w:val="00927E79"/>
    <w:rsid w:val="0093489F"/>
    <w:rsid w:val="009361C8"/>
    <w:rsid w:val="00954626"/>
    <w:rsid w:val="009630C7"/>
    <w:rsid w:val="009C046E"/>
    <w:rsid w:val="009D4B22"/>
    <w:rsid w:val="00A67D09"/>
    <w:rsid w:val="00A762E3"/>
    <w:rsid w:val="00AA6805"/>
    <w:rsid w:val="00AB0C6A"/>
    <w:rsid w:val="00AE4E76"/>
    <w:rsid w:val="00B37EB3"/>
    <w:rsid w:val="00B93B29"/>
    <w:rsid w:val="00BB3EC0"/>
    <w:rsid w:val="00C13C8E"/>
    <w:rsid w:val="00C52877"/>
    <w:rsid w:val="00C61C69"/>
    <w:rsid w:val="00C6282F"/>
    <w:rsid w:val="00C76E41"/>
    <w:rsid w:val="00C92ACC"/>
    <w:rsid w:val="00CA05FC"/>
    <w:rsid w:val="00CA31F1"/>
    <w:rsid w:val="00CA3B3D"/>
    <w:rsid w:val="00CC79EA"/>
    <w:rsid w:val="00CD7775"/>
    <w:rsid w:val="00CE5673"/>
    <w:rsid w:val="00CF2224"/>
    <w:rsid w:val="00CF2A1A"/>
    <w:rsid w:val="00D047C1"/>
    <w:rsid w:val="00D27974"/>
    <w:rsid w:val="00D57EC5"/>
    <w:rsid w:val="00D7293A"/>
    <w:rsid w:val="00D8107A"/>
    <w:rsid w:val="00D9485B"/>
    <w:rsid w:val="00E52C2A"/>
    <w:rsid w:val="00E813A9"/>
    <w:rsid w:val="00E959E7"/>
    <w:rsid w:val="00EA14C8"/>
    <w:rsid w:val="00EB1033"/>
    <w:rsid w:val="00EB1E61"/>
    <w:rsid w:val="00EE2ACC"/>
    <w:rsid w:val="00F13E6F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P13U10</cp:lastModifiedBy>
  <cp:revision>2</cp:revision>
  <cp:lastPrinted>2019-09-18T09:04:00Z</cp:lastPrinted>
  <dcterms:created xsi:type="dcterms:W3CDTF">2025-04-21T12:13:00Z</dcterms:created>
  <dcterms:modified xsi:type="dcterms:W3CDTF">2025-04-21T12:13:00Z</dcterms:modified>
</cp:coreProperties>
</file>