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25121C">
        <w:rPr>
          <w:sz w:val="28"/>
          <w:szCs w:val="28"/>
        </w:rPr>
        <w:t xml:space="preserve">Глава </w:t>
      </w:r>
      <w:r w:rsidR="0025121C" w:rsidRPr="00575676">
        <w:rPr>
          <w:sz w:val="28"/>
          <w:szCs w:val="28"/>
        </w:rPr>
        <w:t>Раменского городского округа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EF1DF3">
        <w:rPr>
          <w:color w:val="auto"/>
          <w:sz w:val="28"/>
          <w:szCs w:val="28"/>
        </w:rPr>
        <w:t>27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EF1DF3">
        <w:rPr>
          <w:color w:val="auto"/>
          <w:sz w:val="28"/>
          <w:szCs w:val="28"/>
        </w:rPr>
        <w:t>ноября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6177F2" w:rsidRPr="00275B2A" w:rsidRDefault="0005510D" w:rsidP="006177F2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6177F2">
        <w:rPr>
          <w:b/>
          <w:sz w:val="28"/>
          <w:szCs w:val="28"/>
        </w:rPr>
        <w:t>«Ремонт автомобилей»</w:t>
      </w:r>
      <w:r w:rsidR="006177F2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6177F2" w:rsidRPr="00EC7B5F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6177F2" w:rsidRPr="00EC7B5F">
        <w:rPr>
          <w:b/>
          <w:sz w:val="28"/>
          <w:szCs w:val="28"/>
        </w:rPr>
        <w:t>50:23:</w:t>
      </w:r>
      <w:r w:rsidR="006177F2">
        <w:rPr>
          <w:b/>
          <w:sz w:val="28"/>
          <w:szCs w:val="28"/>
        </w:rPr>
        <w:t xml:space="preserve">0020275:7140, </w:t>
      </w:r>
      <w:r w:rsidR="006177F2" w:rsidRPr="00EC7B5F">
        <w:rPr>
          <w:b/>
          <w:sz w:val="28"/>
          <w:szCs w:val="28"/>
        </w:rPr>
        <w:t xml:space="preserve">расположенного по </w:t>
      </w:r>
      <w:r w:rsidR="006177F2" w:rsidRPr="0082216C">
        <w:rPr>
          <w:b/>
          <w:sz w:val="28"/>
          <w:szCs w:val="28"/>
        </w:rPr>
        <w:t xml:space="preserve">адресу ориентира: </w:t>
      </w:r>
      <w:r w:rsidR="006177F2">
        <w:rPr>
          <w:b/>
          <w:sz w:val="28"/>
          <w:szCs w:val="28"/>
        </w:rPr>
        <w:t>Московская область, Раменский г.о., квартал 20275, з/у 7140</w:t>
      </w:r>
    </w:p>
    <w:p w:rsidR="003E2EDE" w:rsidRPr="00275B2A" w:rsidRDefault="003E2EDE" w:rsidP="003E2EDE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6177F2" w:rsidRPr="00B135E8" w:rsidRDefault="004347BC" w:rsidP="006177F2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6177F2" w:rsidRPr="00B135E8">
        <w:rPr>
          <w:sz w:val="28"/>
          <w:szCs w:val="28"/>
        </w:rPr>
        <w:t>З</w:t>
      </w:r>
      <w:r w:rsidR="006177F2" w:rsidRPr="00B135E8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6177F2" w:rsidRPr="00B135E8">
        <w:rPr>
          <w:sz w:val="28"/>
          <w:szCs w:val="28"/>
        </w:rPr>
        <w:t xml:space="preserve">50:23:0020275:7140, расположенный по адресу ориентира: Московская область, Раменский г.о., квартал 20275, з/у 7140, </w:t>
      </w:r>
      <w:r w:rsidR="006177F2">
        <w:rPr>
          <w:sz w:val="28"/>
          <w:szCs w:val="28"/>
        </w:rPr>
        <w:t xml:space="preserve">принадлежит на праве </w:t>
      </w:r>
      <w:r w:rsidR="006177F2" w:rsidRPr="00B135E8">
        <w:rPr>
          <w:sz w:val="28"/>
          <w:szCs w:val="28"/>
        </w:rPr>
        <w:t>обще</w:t>
      </w:r>
      <w:r w:rsidR="006177F2">
        <w:rPr>
          <w:sz w:val="28"/>
          <w:szCs w:val="28"/>
        </w:rPr>
        <w:t>й долевой собственности Хусенову Шокиржону Курбоналиевичу</w:t>
      </w:r>
      <w:r w:rsidR="006177F2" w:rsidRPr="00B135E8">
        <w:rPr>
          <w:sz w:val="28"/>
          <w:szCs w:val="28"/>
        </w:rPr>
        <w:t xml:space="preserve"> (общая долевая собственность ½) и Пыжиковой Анастасии Геннадьевны (общая долевая собственность ½), что подтверждается выпиской из Единого государственного реестра недвижимости от 02.11.2024г. № КУВИ-001/2024-268933102.  Площадь земельного участка составляет  4222 кв.м.</w:t>
      </w:r>
    </w:p>
    <w:p w:rsidR="006177F2" w:rsidRPr="00B135E8" w:rsidRDefault="006177F2" w:rsidP="006177F2">
      <w:pPr>
        <w:tabs>
          <w:tab w:val="left" w:pos="-284"/>
          <w:tab w:val="left" w:pos="142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03.06.2024 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1976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B135E8">
        <w:rPr>
          <w:sz w:val="28"/>
          <w:szCs w:val="28"/>
        </w:rPr>
        <w:t>, земельный участок с кадастровым номером 50:23:0020275:7140, категория земель – земли населенных пунктов, вид разрешенного использования – «для сельскохозяйственного производства», расположен в территориальной зоне Ж-2 - зона застройки индивидуальными жилыми домами.</w:t>
      </w:r>
    </w:p>
    <w:p w:rsidR="006177F2" w:rsidRPr="00B135E8" w:rsidRDefault="006177F2" w:rsidP="006177F2">
      <w:pPr>
        <w:shd w:val="clear" w:color="auto" w:fill="FFFFFF"/>
        <w:tabs>
          <w:tab w:val="left" w:pos="-284"/>
          <w:tab w:val="left" w:pos="142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«Ремонт автомобилей»(4.9.1.4).</w:t>
      </w:r>
    </w:p>
    <w:p w:rsidR="006177F2" w:rsidRPr="00B135E8" w:rsidRDefault="006177F2" w:rsidP="006177F2">
      <w:pPr>
        <w:tabs>
          <w:tab w:val="left" w:pos="142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Для планируемого условно разрешенного вида использования объекта капитального строительства  «Ремонт автомобилей»(4.9.1.4) установлены следующие параметры: </w:t>
      </w:r>
    </w:p>
    <w:p w:rsidR="006177F2" w:rsidRPr="00B135E8" w:rsidRDefault="006177F2" w:rsidP="006177F2">
      <w:pPr>
        <w:tabs>
          <w:tab w:val="left" w:pos="-108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- минимальные размеры земельного участка – 300 кв.м; </w:t>
      </w:r>
    </w:p>
    <w:p w:rsidR="006177F2" w:rsidRPr="00B135E8" w:rsidRDefault="006177F2" w:rsidP="006177F2">
      <w:pPr>
        <w:tabs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  - максимальные размеры земельного участка – 10 000 кв.м;</w:t>
      </w:r>
    </w:p>
    <w:p w:rsidR="006177F2" w:rsidRPr="00B135E8" w:rsidRDefault="006177F2" w:rsidP="006177F2">
      <w:pPr>
        <w:tabs>
          <w:tab w:val="left" w:pos="-284"/>
        </w:tabs>
        <w:autoSpaceDE w:val="0"/>
        <w:autoSpaceDN w:val="0"/>
        <w:adjustRightInd w:val="0"/>
        <w:ind w:left="-284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B135E8">
        <w:rPr>
          <w:sz w:val="28"/>
          <w:szCs w:val="28"/>
        </w:rPr>
        <w:t>- максимальный процент застройки участка – 45%.</w:t>
      </w:r>
    </w:p>
    <w:p w:rsidR="006177F2" w:rsidRPr="00B135E8" w:rsidRDefault="006177F2" w:rsidP="006177F2">
      <w:pPr>
        <w:tabs>
          <w:tab w:val="left" w:pos="-284"/>
          <w:tab w:val="left" w:pos="142"/>
        </w:tabs>
        <w:autoSpaceDE w:val="0"/>
        <w:autoSpaceDN w:val="0"/>
        <w:adjustRightInd w:val="0"/>
        <w:ind w:left="-284" w:firstLine="284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- минимальные отступы от границ земельного участка – 3м.</w:t>
      </w:r>
    </w:p>
    <w:p w:rsidR="006177F2" w:rsidRPr="00B135E8" w:rsidRDefault="006177F2" w:rsidP="006177F2">
      <w:pPr>
        <w:tabs>
          <w:tab w:val="left" w:pos="-284"/>
          <w:tab w:val="left" w:pos="0"/>
        </w:tabs>
        <w:autoSpaceDE w:val="0"/>
        <w:autoSpaceDN w:val="0"/>
        <w:adjustRightInd w:val="0"/>
        <w:ind w:left="-284" w:firstLine="568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Требования к архитектурно-градостроительному облику устанавливаются ст.44 Правил землепользования и застройки территории (части территории) Раменского  городского округа Московской области.</w:t>
      </w:r>
    </w:p>
    <w:p w:rsidR="006177F2" w:rsidRPr="00B135E8" w:rsidRDefault="006177F2" w:rsidP="006177F2">
      <w:pPr>
        <w:pStyle w:val="Default"/>
        <w:tabs>
          <w:tab w:val="left" w:pos="-284"/>
          <w:tab w:val="left" w:pos="0"/>
        </w:tabs>
        <w:ind w:left="-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 Рассматриваемая территория граничит:</w:t>
      </w:r>
    </w:p>
    <w:p w:rsidR="006177F2" w:rsidRPr="00B135E8" w:rsidRDefault="006177F2" w:rsidP="006177F2">
      <w:pPr>
        <w:pStyle w:val="Default"/>
        <w:numPr>
          <w:ilvl w:val="0"/>
          <w:numId w:val="9"/>
        </w:numPr>
        <w:tabs>
          <w:tab w:val="left" w:pos="-284"/>
          <w:tab w:val="left" w:pos="142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с севера - с земельными участками с кадастровыми номерами 50:23:0020275:7146 и 50:23:0020275:7107 с категорией земель «земли населенных пунктов» и видом разрешенного использования «для сельскохозяйственного производства»;</w:t>
      </w:r>
    </w:p>
    <w:p w:rsidR="006177F2" w:rsidRPr="00B135E8" w:rsidRDefault="006177F2" w:rsidP="006177F2">
      <w:pPr>
        <w:pStyle w:val="Default"/>
        <w:numPr>
          <w:ilvl w:val="0"/>
          <w:numId w:val="9"/>
        </w:numPr>
        <w:tabs>
          <w:tab w:val="left" w:pos="-284"/>
          <w:tab w:val="left" w:pos="142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с запада - с земельным участком с кадастровым номером 50:23:0020275:7146 с категорией земель «земли населенных пунктов» и видом разрешенного использования «для сельскохозяйственного производства»;</w:t>
      </w:r>
    </w:p>
    <w:p w:rsidR="006177F2" w:rsidRPr="00B135E8" w:rsidRDefault="006177F2" w:rsidP="006177F2">
      <w:pPr>
        <w:pStyle w:val="Default"/>
        <w:numPr>
          <w:ilvl w:val="0"/>
          <w:numId w:val="9"/>
        </w:numPr>
        <w:tabs>
          <w:tab w:val="left" w:pos="-284"/>
          <w:tab w:val="left" w:pos="142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с востока - с земельным участком с кадастровым номером 50:23:0020275:6651 с категорией земель «земли населенных пунктов» и видом разрешенного использования «коммунальное обслуживание, условно разрешенный вид использования «магазины»;</w:t>
      </w:r>
    </w:p>
    <w:p w:rsidR="006177F2" w:rsidRPr="00B135E8" w:rsidRDefault="006177F2" w:rsidP="006177F2">
      <w:pPr>
        <w:pStyle w:val="Default"/>
        <w:numPr>
          <w:ilvl w:val="0"/>
          <w:numId w:val="9"/>
        </w:numPr>
        <w:tabs>
          <w:tab w:val="left" w:pos="-284"/>
          <w:tab w:val="left" w:pos="142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с юга - с землями неразграниченной государственной собственности.</w:t>
      </w:r>
    </w:p>
    <w:p w:rsidR="006177F2" w:rsidRPr="00B135E8" w:rsidRDefault="006177F2" w:rsidP="006177F2">
      <w:pPr>
        <w:pStyle w:val="Default"/>
        <w:tabs>
          <w:tab w:val="left" w:pos="-284"/>
          <w:tab w:val="left" w:pos="142"/>
        </w:tabs>
        <w:ind w:left="-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На земельном участке предполагается строительство объекта капитального строительства – Здание ремонта автомобилей, этажностью 1 надземный (высота этажа около 4 м), площадью застройки 380 кв.м (9%) и общей площадью около 380</w:t>
      </w:r>
      <w:r>
        <w:rPr>
          <w:sz w:val="28"/>
          <w:szCs w:val="28"/>
        </w:rPr>
        <w:t xml:space="preserve"> </w:t>
      </w:r>
      <w:r w:rsidRPr="00B135E8">
        <w:rPr>
          <w:sz w:val="28"/>
          <w:szCs w:val="28"/>
        </w:rPr>
        <w:t xml:space="preserve">кв.м. </w:t>
      </w:r>
    </w:p>
    <w:p w:rsidR="006177F2" w:rsidRPr="00B135E8" w:rsidRDefault="006177F2" w:rsidP="006177F2">
      <w:pPr>
        <w:pStyle w:val="Default"/>
        <w:tabs>
          <w:tab w:val="left" w:pos="-284"/>
          <w:tab w:val="left" w:pos="601"/>
        </w:tabs>
        <w:ind w:left="-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Проектные расстояния от границ земельного участка до проектируемого объекта капитального строительства составляют:</w:t>
      </w:r>
    </w:p>
    <w:p w:rsidR="006177F2" w:rsidRPr="00B135E8" w:rsidRDefault="006177F2" w:rsidP="006177F2">
      <w:pPr>
        <w:pStyle w:val="Default"/>
        <w:numPr>
          <w:ilvl w:val="0"/>
          <w:numId w:val="10"/>
        </w:numPr>
        <w:tabs>
          <w:tab w:val="left" w:pos="-284"/>
          <w:tab w:val="left" w:pos="601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от северной границы – не менее 3 м;</w:t>
      </w:r>
    </w:p>
    <w:p w:rsidR="006177F2" w:rsidRPr="00B135E8" w:rsidRDefault="006177F2" w:rsidP="006177F2">
      <w:pPr>
        <w:pStyle w:val="Default"/>
        <w:numPr>
          <w:ilvl w:val="0"/>
          <w:numId w:val="10"/>
        </w:numPr>
        <w:tabs>
          <w:tab w:val="left" w:pos="-284"/>
          <w:tab w:val="left" w:pos="601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от южной границы – не менее 3,0 м;</w:t>
      </w:r>
    </w:p>
    <w:p w:rsidR="006177F2" w:rsidRPr="00B135E8" w:rsidRDefault="006177F2" w:rsidP="006177F2">
      <w:pPr>
        <w:pStyle w:val="Default"/>
        <w:numPr>
          <w:ilvl w:val="0"/>
          <w:numId w:val="10"/>
        </w:numPr>
        <w:tabs>
          <w:tab w:val="left" w:pos="-284"/>
          <w:tab w:val="left" w:pos="601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от восточной границы – не менее 3,0 м;</w:t>
      </w:r>
    </w:p>
    <w:p w:rsidR="006177F2" w:rsidRPr="00B135E8" w:rsidRDefault="006177F2" w:rsidP="006177F2">
      <w:pPr>
        <w:pStyle w:val="Default"/>
        <w:numPr>
          <w:ilvl w:val="0"/>
          <w:numId w:val="10"/>
        </w:numPr>
        <w:tabs>
          <w:tab w:val="left" w:pos="-284"/>
          <w:tab w:val="left" w:pos="601"/>
        </w:tabs>
        <w:ind w:left="-284" w:firstLine="284"/>
        <w:jc w:val="both"/>
        <w:rPr>
          <w:sz w:val="28"/>
          <w:szCs w:val="28"/>
        </w:rPr>
      </w:pPr>
      <w:r w:rsidRPr="00B135E8">
        <w:rPr>
          <w:sz w:val="28"/>
          <w:szCs w:val="28"/>
        </w:rPr>
        <w:t>от западной границы – не менее 3 м.</w:t>
      </w:r>
    </w:p>
    <w:p w:rsidR="006177F2" w:rsidRPr="00B135E8" w:rsidRDefault="006177F2" w:rsidP="006177F2">
      <w:pPr>
        <w:pStyle w:val="Default"/>
        <w:tabs>
          <w:tab w:val="left" w:pos="-284"/>
          <w:tab w:val="left" w:pos="142"/>
        </w:tabs>
        <w:ind w:left="-284"/>
        <w:jc w:val="both"/>
        <w:rPr>
          <w:sz w:val="28"/>
          <w:szCs w:val="28"/>
        </w:rPr>
      </w:pPr>
      <w:r w:rsidRPr="00B135E8">
        <w:rPr>
          <w:sz w:val="28"/>
          <w:szCs w:val="28"/>
          <w:shd w:val="clear" w:color="auto" w:fill="FFFFFF"/>
        </w:rPr>
        <w:t xml:space="preserve">       На основании заключения </w:t>
      </w:r>
      <w:r w:rsidRPr="00B135E8">
        <w:rPr>
          <w:sz w:val="28"/>
          <w:szCs w:val="28"/>
        </w:rPr>
        <w:t xml:space="preserve">ООО «Единый Проект» </w:t>
      </w:r>
      <w:r w:rsidRPr="00B135E8">
        <w:rPr>
          <w:sz w:val="28"/>
          <w:szCs w:val="28"/>
          <w:shd w:val="clear" w:color="auto" w:fill="FFFFFF"/>
        </w:rPr>
        <w:t>предполагаемые изменения вида разрешенного использования «</w:t>
      </w:r>
      <w:r w:rsidRPr="00B135E8">
        <w:rPr>
          <w:sz w:val="28"/>
          <w:szCs w:val="28"/>
        </w:rPr>
        <w:t xml:space="preserve">Ремонт автомобилей» </w:t>
      </w:r>
      <w:r w:rsidRPr="00B135E8">
        <w:rPr>
          <w:rFonts w:eastAsia="Calibri"/>
          <w:sz w:val="28"/>
          <w:szCs w:val="28"/>
          <w:lang w:eastAsia="en-US"/>
        </w:rPr>
        <w:t xml:space="preserve"> </w:t>
      </w:r>
      <w:r w:rsidRPr="00B135E8">
        <w:rPr>
          <w:sz w:val="28"/>
          <w:szCs w:val="28"/>
        </w:rPr>
        <w:t>в отношении земельного участка с кадастровым номером 50:23:0020275:7140, расположенного по адресу ориентира: Московская область, Раменский г.о., квартал 20275, з/у 7140, категория земель – земли населенных пунктов, вид разрешенного использования – «для сельскохозяйственного производства», 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</w:t>
      </w:r>
      <w:r>
        <w:rPr>
          <w:sz w:val="28"/>
          <w:szCs w:val="28"/>
        </w:rPr>
        <w:t>ительства, расположенных на смеж</w:t>
      </w:r>
      <w:r w:rsidRPr="00B135E8">
        <w:rPr>
          <w:sz w:val="28"/>
          <w:szCs w:val="28"/>
        </w:rPr>
        <w:t>ных земельных участках.</w:t>
      </w:r>
    </w:p>
    <w:p w:rsidR="00BF0F12" w:rsidRPr="005C1F27" w:rsidRDefault="00BF0F12" w:rsidP="00111E12">
      <w:pPr>
        <w:pStyle w:val="Default"/>
        <w:tabs>
          <w:tab w:val="left" w:pos="142"/>
        </w:tabs>
        <w:ind w:left="-284" w:firstLine="284"/>
        <w:jc w:val="both"/>
        <w:rPr>
          <w:color w:val="auto"/>
          <w:sz w:val="28"/>
          <w:szCs w:val="28"/>
        </w:rPr>
      </w:pPr>
    </w:p>
    <w:p w:rsidR="006177F2" w:rsidRPr="00B135E8" w:rsidRDefault="00956F0C" w:rsidP="006177F2">
      <w:pPr>
        <w:tabs>
          <w:tab w:val="left" w:pos="-284"/>
        </w:tabs>
        <w:ind w:left="-284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6177F2" w:rsidRPr="00B135E8">
        <w:rPr>
          <w:sz w:val="28"/>
          <w:szCs w:val="28"/>
        </w:rPr>
        <w:t>Хусенов Шокиржон Курбоналиевич</w:t>
      </w:r>
    </w:p>
    <w:p w:rsidR="00BF0F12" w:rsidRPr="00BF0F12" w:rsidRDefault="00BF0F12" w:rsidP="00BF0F12">
      <w:pPr>
        <w:pStyle w:val="Default"/>
        <w:tabs>
          <w:tab w:val="left" w:pos="142"/>
        </w:tabs>
        <w:ind w:left="-284"/>
        <w:jc w:val="both"/>
        <w:rPr>
          <w:color w:val="FF0000"/>
          <w:sz w:val="28"/>
          <w:szCs w:val="28"/>
        </w:rPr>
      </w:pPr>
    </w:p>
    <w:p w:rsidR="006177F2" w:rsidRPr="00B135E8" w:rsidRDefault="0005510D" w:rsidP="006177F2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6177F2" w:rsidRPr="00B135E8">
        <w:rPr>
          <w:sz w:val="28"/>
          <w:szCs w:val="28"/>
        </w:rPr>
        <w:t>ООО «Единый Проект» (регистрационный номер в реестре членов Ассоциации в области инженерных изысканий Саморегулируемая организация Союз «Межрегиональное объединение архитектурно-проектных предприятий малого и среднего предпринимательства – ОПОРА» №П-147-005040163931-0371</w:t>
      </w:r>
      <w:bookmarkStart w:id="0" w:name="_GoBack"/>
      <w:bookmarkEnd w:id="0"/>
      <w:r w:rsidR="006177F2" w:rsidRPr="00B135E8">
        <w:rPr>
          <w:sz w:val="28"/>
          <w:szCs w:val="28"/>
        </w:rPr>
        <w:t xml:space="preserve"> от 17.01.2020 в СРО-П-147-09032010) </w:t>
      </w:r>
    </w:p>
    <w:p w:rsidR="00187B85" w:rsidRPr="00762BC6" w:rsidRDefault="00187B85" w:rsidP="006177F2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</w:p>
    <w:p w:rsidR="00C002B7" w:rsidRPr="00B135E8" w:rsidRDefault="0005510D" w:rsidP="00C002B7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C002B7" w:rsidRPr="00B135E8">
        <w:rPr>
          <w:sz w:val="28"/>
          <w:szCs w:val="28"/>
        </w:rPr>
        <w:t>с 0</w:t>
      </w:r>
      <w:r w:rsidR="00C002B7">
        <w:rPr>
          <w:sz w:val="28"/>
          <w:szCs w:val="28"/>
        </w:rPr>
        <w:t>8</w:t>
      </w:r>
      <w:r w:rsidR="00C002B7" w:rsidRPr="00B135E8">
        <w:rPr>
          <w:sz w:val="28"/>
          <w:szCs w:val="28"/>
        </w:rPr>
        <w:t>.</w:t>
      </w:r>
      <w:r w:rsidR="00C002B7">
        <w:rPr>
          <w:sz w:val="28"/>
          <w:szCs w:val="28"/>
        </w:rPr>
        <w:t>11</w:t>
      </w:r>
      <w:r w:rsidR="00C002B7" w:rsidRPr="00B135E8">
        <w:rPr>
          <w:sz w:val="28"/>
          <w:szCs w:val="28"/>
        </w:rPr>
        <w:t xml:space="preserve">.2024  по </w:t>
      </w:r>
      <w:r w:rsidR="00C002B7">
        <w:rPr>
          <w:sz w:val="28"/>
          <w:szCs w:val="28"/>
        </w:rPr>
        <w:t>03.12.</w:t>
      </w:r>
      <w:r w:rsidR="00C002B7" w:rsidRPr="00B135E8">
        <w:rPr>
          <w:sz w:val="28"/>
          <w:szCs w:val="28"/>
        </w:rPr>
        <w:t>2024</w:t>
      </w:r>
    </w:p>
    <w:p w:rsidR="00C002B7" w:rsidRDefault="0005510D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</w:p>
    <w:p w:rsidR="00187B85" w:rsidRPr="00C17DA9" w:rsidRDefault="00187B85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>
        <w:rPr>
          <w:bCs/>
          <w:sz w:val="28"/>
          <w:szCs w:val="28"/>
          <w:lang w:eastAsia="ar-SA"/>
        </w:rPr>
        <w:t xml:space="preserve">от  </w:t>
      </w:r>
      <w:r w:rsidR="00C002B7">
        <w:rPr>
          <w:bCs/>
          <w:sz w:val="28"/>
          <w:szCs w:val="28"/>
          <w:lang w:eastAsia="ar-SA"/>
        </w:rPr>
        <w:t>06.11.</w:t>
      </w:r>
      <w:r w:rsidR="00C002B7" w:rsidRPr="00B135E8">
        <w:rPr>
          <w:bCs/>
          <w:sz w:val="28"/>
          <w:szCs w:val="28"/>
          <w:lang w:eastAsia="ar-SA"/>
        </w:rPr>
        <w:t xml:space="preserve">2024 № </w:t>
      </w:r>
      <w:r w:rsidR="00C002B7">
        <w:rPr>
          <w:bCs/>
          <w:sz w:val="28"/>
          <w:szCs w:val="28"/>
          <w:lang w:eastAsia="ar-SA"/>
        </w:rPr>
        <w:t xml:space="preserve">4532 </w:t>
      </w:r>
      <w:r w:rsidR="0062285D">
        <w:rPr>
          <w:sz w:val="28"/>
          <w:szCs w:val="28"/>
        </w:rPr>
        <w:t>«</w:t>
      </w:r>
      <w:r w:rsidRPr="00C17DA9">
        <w:rPr>
          <w:sz w:val="28"/>
          <w:szCs w:val="28"/>
        </w:rPr>
        <w:t>О проведении общественных обсуждений по проекту решения</w:t>
      </w:r>
      <w:r>
        <w:rPr>
          <w:sz w:val="28"/>
          <w:szCs w:val="28"/>
        </w:rPr>
        <w:t xml:space="preserve"> </w:t>
      </w:r>
      <w:r w:rsidRPr="00C17DA9">
        <w:rPr>
          <w:sz w:val="28"/>
          <w:szCs w:val="28"/>
        </w:rPr>
        <w:t>о предоставлении разрешения на условно разрешенный вид использова</w:t>
      </w:r>
      <w:r w:rsidR="0062285D">
        <w:rPr>
          <w:sz w:val="28"/>
          <w:szCs w:val="28"/>
        </w:rPr>
        <w:t>ния земельного участка»</w:t>
      </w:r>
      <w:r w:rsidRPr="00C17DA9">
        <w:rPr>
          <w:sz w:val="28"/>
          <w:szCs w:val="28"/>
        </w:rPr>
        <w:t>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>
        <w:rPr>
          <w:sz w:val="28"/>
          <w:szCs w:val="28"/>
        </w:rPr>
        <w:t xml:space="preserve">       </w:t>
      </w:r>
    </w:p>
    <w:p w:rsidR="00187B85" w:rsidRPr="00C002B7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r w:rsidR="00C002B7">
        <w:rPr>
          <w:sz w:val="28"/>
          <w:szCs w:val="28"/>
          <w:lang w:val="en-US"/>
        </w:rPr>
        <w:t>www</w:t>
      </w:r>
      <w:r w:rsidR="00C002B7" w:rsidRPr="00C002B7">
        <w:rPr>
          <w:sz w:val="28"/>
          <w:szCs w:val="28"/>
        </w:rPr>
        <w:t>.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ramenskoye.ru</w:t>
        </w:r>
      </w:hyperlink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182103" w:rsidRDefault="00BC5C6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  <w:lang w:val="en-US" w:eastAsia="ar-SA"/>
        </w:rPr>
      </w:pPr>
      <w:r w:rsidRPr="00B135E8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B135E8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Ремонт автомобилей</w:t>
      </w:r>
      <w:r w:rsidRPr="00B135E8">
        <w:rPr>
          <w:sz w:val="28"/>
          <w:szCs w:val="28"/>
        </w:rPr>
        <w:t xml:space="preserve">» </w:t>
      </w:r>
      <w:r w:rsidRPr="00B135E8">
        <w:rPr>
          <w:rFonts w:eastAsia="Calibri"/>
          <w:sz w:val="28"/>
          <w:szCs w:val="28"/>
          <w:lang w:eastAsia="en-US"/>
        </w:rPr>
        <w:t xml:space="preserve"> </w:t>
      </w:r>
      <w:r w:rsidRPr="00B135E8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B135E8">
        <w:rPr>
          <w:sz w:val="28"/>
          <w:szCs w:val="28"/>
        </w:rPr>
        <w:t>50:23:0020275:7140, расположенного по адресу ориентира: Московская область, Раменский г.о., квартал 20275, з/у 7140, категория земель – земли населенных пунктов, вид разрешенного использования – «для сельскохозяйственного производства», б</w:t>
      </w:r>
      <w:r w:rsidRPr="00B135E8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  на экспозиции по адресу: Московская область, г. Раменское,  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BC5C65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BC5C65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B135E8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BC5C65" w:rsidRPr="00BC5C65" w:rsidRDefault="00BC5C6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val="en-US"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6A02F2" w:rsidRPr="0005436E">
        <w:rPr>
          <w:sz w:val="28"/>
          <w:szCs w:val="28"/>
        </w:rPr>
        <w:t>с</w:t>
      </w:r>
      <w:r w:rsidR="006A02F2">
        <w:rPr>
          <w:sz w:val="28"/>
          <w:szCs w:val="28"/>
        </w:rPr>
        <w:t xml:space="preserve"> </w:t>
      </w:r>
      <w:r w:rsidR="00BC5C65" w:rsidRPr="00BC5C65">
        <w:rPr>
          <w:sz w:val="28"/>
          <w:szCs w:val="28"/>
        </w:rPr>
        <w:t>08</w:t>
      </w:r>
      <w:r w:rsidR="00BC5C65">
        <w:rPr>
          <w:sz w:val="28"/>
          <w:szCs w:val="28"/>
        </w:rPr>
        <w:t>.11.</w:t>
      </w:r>
      <w:r w:rsidR="006A02F2">
        <w:rPr>
          <w:sz w:val="28"/>
          <w:szCs w:val="28"/>
        </w:rPr>
        <w:t xml:space="preserve">2024  по  </w:t>
      </w:r>
      <w:r w:rsidR="00BC5C65">
        <w:rPr>
          <w:sz w:val="28"/>
          <w:szCs w:val="28"/>
        </w:rPr>
        <w:t>22.11.</w:t>
      </w:r>
      <w:r w:rsidR="006A02F2">
        <w:rPr>
          <w:sz w:val="28"/>
          <w:szCs w:val="28"/>
        </w:rPr>
        <w:t>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A02F2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BC5C65">
        <w:rPr>
          <w:color w:val="auto"/>
          <w:sz w:val="28"/>
          <w:szCs w:val="28"/>
        </w:rPr>
        <w:t>27.11.</w:t>
      </w:r>
      <w:r w:rsidR="00187B85">
        <w:rPr>
          <w:color w:val="auto"/>
          <w:sz w:val="28"/>
          <w:szCs w:val="28"/>
        </w:rPr>
        <w:t>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C5C65" w:rsidRPr="001333BB" w:rsidRDefault="0005510D" w:rsidP="00BC5C6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BC5C65" w:rsidRPr="00814F4D">
        <w:rPr>
          <w:sz w:val="28"/>
          <w:szCs w:val="28"/>
        </w:rPr>
        <w:t xml:space="preserve">Процедура проведения общественных обсуждений </w:t>
      </w:r>
      <w:r w:rsidR="00BC5C65" w:rsidRPr="00814F4D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C5C65">
        <w:rPr>
          <w:sz w:val="28"/>
          <w:szCs w:val="28"/>
          <w:shd w:val="clear" w:color="auto" w:fill="FFFFFF"/>
        </w:rPr>
        <w:t>«Ремонт автомобилей</w:t>
      </w:r>
      <w:r w:rsidR="00BC5C65">
        <w:rPr>
          <w:sz w:val="28"/>
          <w:szCs w:val="28"/>
        </w:rPr>
        <w:t>» (4.9.1.4</w:t>
      </w:r>
      <w:r w:rsidR="00BC5C65" w:rsidRPr="00814F4D">
        <w:rPr>
          <w:sz w:val="28"/>
          <w:szCs w:val="28"/>
        </w:rPr>
        <w:t>) в отношении земельного участка с кадастровым номером</w:t>
      </w:r>
      <w:r w:rsidR="00BC5C65">
        <w:rPr>
          <w:sz w:val="28"/>
          <w:szCs w:val="28"/>
        </w:rPr>
        <w:t xml:space="preserve"> </w:t>
      </w:r>
      <w:r w:rsidR="00BC5C65" w:rsidRPr="00B135E8">
        <w:rPr>
          <w:sz w:val="28"/>
          <w:szCs w:val="28"/>
        </w:rPr>
        <w:t>50:23:0020275:7140, расположенного по адресу ориентира: Московская область, Раменский г.о., квартал 20275, з/у 7140, категория земель – земли населенных пунктов, вид разрешенного использования – «для сельскохозяйственного производства»</w:t>
      </w:r>
      <w:r w:rsidR="00BC5C65" w:rsidRPr="00814F4D">
        <w:rPr>
          <w:sz w:val="28"/>
          <w:szCs w:val="28"/>
        </w:rPr>
        <w:t>,</w:t>
      </w:r>
      <w:r w:rsidR="00BC5C65" w:rsidRPr="00814F4D">
        <w:rPr>
          <w:sz w:val="28"/>
          <w:szCs w:val="28"/>
          <w:lang w:eastAsia="ar-SA"/>
        </w:rPr>
        <w:t xml:space="preserve"> </w:t>
      </w:r>
      <w:r w:rsidR="00BC5C65" w:rsidRPr="00814F4D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 </w:t>
      </w: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BC5C6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67" w:rsidRDefault="006F3167">
      <w:r>
        <w:separator/>
      </w:r>
    </w:p>
  </w:endnote>
  <w:endnote w:type="continuationSeparator" w:id="1">
    <w:p w:rsidR="006F3167" w:rsidRDefault="006F3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67" w:rsidRDefault="006F3167">
      <w:r>
        <w:separator/>
      </w:r>
    </w:p>
  </w:footnote>
  <w:footnote w:type="continuationSeparator" w:id="1">
    <w:p w:rsidR="006F3167" w:rsidRDefault="006F3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7758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0C0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3CB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1E12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76640"/>
    <w:rsid w:val="001778B8"/>
    <w:rsid w:val="00182103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2F10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21C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281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2EDE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75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5F6B6B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7F2"/>
    <w:rsid w:val="00617BAE"/>
    <w:rsid w:val="00617D08"/>
    <w:rsid w:val="00617E12"/>
    <w:rsid w:val="00622671"/>
    <w:rsid w:val="0062285D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2F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67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391F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84C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466"/>
    <w:rsid w:val="00825B06"/>
    <w:rsid w:val="0082757E"/>
    <w:rsid w:val="00831F52"/>
    <w:rsid w:val="008320E5"/>
    <w:rsid w:val="00834C47"/>
    <w:rsid w:val="008378CD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0262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512C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59F1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3A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C5C65"/>
    <w:rsid w:val="00BD1A00"/>
    <w:rsid w:val="00BD291C"/>
    <w:rsid w:val="00BD4B9D"/>
    <w:rsid w:val="00BD4F4D"/>
    <w:rsid w:val="00BE103E"/>
    <w:rsid w:val="00BF08F8"/>
    <w:rsid w:val="00BF0F12"/>
    <w:rsid w:val="00BF3D84"/>
    <w:rsid w:val="00BF4398"/>
    <w:rsid w:val="00BF440F"/>
    <w:rsid w:val="00BF5135"/>
    <w:rsid w:val="00BF7059"/>
    <w:rsid w:val="00BF7709"/>
    <w:rsid w:val="00C00296"/>
    <w:rsid w:val="00C002B7"/>
    <w:rsid w:val="00C00637"/>
    <w:rsid w:val="00C01E42"/>
    <w:rsid w:val="00C02E0C"/>
    <w:rsid w:val="00C0450F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41FD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4D73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430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D7AF8"/>
    <w:rsid w:val="00DE247C"/>
    <w:rsid w:val="00DE2BD9"/>
    <w:rsid w:val="00DE349B"/>
    <w:rsid w:val="00DE46DB"/>
    <w:rsid w:val="00DE5028"/>
    <w:rsid w:val="00DE6663"/>
    <w:rsid w:val="00DE698E"/>
    <w:rsid w:val="00DE7403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4645C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0916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1DF3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3C9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7787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138</cp:revision>
  <cp:lastPrinted>2024-09-18T08:43:00Z</cp:lastPrinted>
  <dcterms:created xsi:type="dcterms:W3CDTF">2024-05-27T14:35:00Z</dcterms:created>
  <dcterms:modified xsi:type="dcterms:W3CDTF">2024-11-21T07:04:00Z</dcterms:modified>
</cp:coreProperties>
</file>