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D4" w:rsidRDefault="002D63D4" w:rsidP="002D63D4">
      <w:pPr>
        <w:ind w:left="-284"/>
        <w:jc w:val="center"/>
        <w:rPr>
          <w:b/>
        </w:rPr>
      </w:pPr>
      <w:r>
        <w:rPr>
          <w:b/>
        </w:rPr>
        <w:t>АКТ № 16</w:t>
      </w:r>
    </w:p>
    <w:p w:rsidR="002D63D4" w:rsidRDefault="002D63D4" w:rsidP="002D63D4">
      <w:pPr>
        <w:pStyle w:val="a5"/>
        <w:tabs>
          <w:tab w:val="left" w:pos="0"/>
        </w:tabs>
        <w:spacing w:after="0" w:line="240" w:lineRule="auto"/>
        <w:ind w:firstLine="0"/>
        <w:jc w:val="center"/>
        <w:rPr>
          <w:b/>
          <w:sz w:val="24"/>
          <w:szCs w:val="24"/>
        </w:rPr>
      </w:pPr>
      <w:r>
        <w:rPr>
          <w:b/>
          <w:sz w:val="24"/>
          <w:szCs w:val="24"/>
        </w:rPr>
        <w:t xml:space="preserve">результатов проведения плановой выездной проверки  </w:t>
      </w:r>
    </w:p>
    <w:p w:rsidR="002D63D4" w:rsidRDefault="002D63D4" w:rsidP="002D63D4">
      <w:pPr>
        <w:pStyle w:val="a5"/>
        <w:tabs>
          <w:tab w:val="left" w:pos="0"/>
        </w:tabs>
        <w:spacing w:after="0" w:line="240" w:lineRule="auto"/>
        <w:ind w:firstLine="0"/>
        <w:jc w:val="center"/>
        <w:rPr>
          <w:b/>
          <w:sz w:val="24"/>
          <w:szCs w:val="24"/>
        </w:rPr>
      </w:pPr>
      <w:r>
        <w:rPr>
          <w:b/>
          <w:sz w:val="24"/>
          <w:szCs w:val="24"/>
        </w:rPr>
        <w:t xml:space="preserve">в </w:t>
      </w:r>
      <w:bookmarkStart w:id="0" w:name="_Hlk181275468"/>
      <w:r>
        <w:rPr>
          <w:b/>
          <w:sz w:val="24"/>
          <w:szCs w:val="24"/>
        </w:rPr>
        <w:t xml:space="preserve">Муниципальном общеобразовательном учреждении </w:t>
      </w:r>
    </w:p>
    <w:p w:rsidR="002D63D4" w:rsidRDefault="002D63D4" w:rsidP="002D63D4">
      <w:pPr>
        <w:pStyle w:val="a5"/>
        <w:tabs>
          <w:tab w:val="left" w:pos="0"/>
        </w:tabs>
        <w:spacing w:after="0" w:line="240" w:lineRule="auto"/>
        <w:ind w:firstLine="0"/>
        <w:jc w:val="center"/>
        <w:rPr>
          <w:b/>
          <w:color w:val="000000"/>
          <w:sz w:val="24"/>
          <w:szCs w:val="24"/>
        </w:rPr>
      </w:pPr>
      <w:r>
        <w:rPr>
          <w:b/>
          <w:sz w:val="24"/>
          <w:szCs w:val="24"/>
        </w:rPr>
        <w:t xml:space="preserve"> </w:t>
      </w:r>
      <w:proofErr w:type="spellStart"/>
      <w:r>
        <w:rPr>
          <w:b/>
          <w:color w:val="000000"/>
          <w:sz w:val="24"/>
          <w:szCs w:val="24"/>
        </w:rPr>
        <w:t>Софьинской</w:t>
      </w:r>
      <w:proofErr w:type="spellEnd"/>
      <w:r>
        <w:rPr>
          <w:b/>
          <w:color w:val="000000"/>
          <w:sz w:val="24"/>
          <w:szCs w:val="24"/>
        </w:rPr>
        <w:t xml:space="preserve"> средней общеобразовательной школе</w:t>
      </w:r>
    </w:p>
    <w:bookmarkEnd w:id="0"/>
    <w:p w:rsidR="002D63D4" w:rsidRDefault="002D63D4" w:rsidP="002D63D4">
      <w:pPr>
        <w:pStyle w:val="a5"/>
        <w:tabs>
          <w:tab w:val="left" w:pos="0"/>
        </w:tabs>
        <w:spacing w:after="0" w:line="240" w:lineRule="auto"/>
        <w:ind w:firstLine="0"/>
        <w:jc w:val="center"/>
        <w:rPr>
          <w:sz w:val="24"/>
          <w:szCs w:val="24"/>
        </w:rPr>
      </w:pPr>
      <w:r>
        <w:rPr>
          <w:sz w:val="24"/>
          <w:szCs w:val="24"/>
        </w:rPr>
        <w:t xml:space="preserve">(МОУ </w:t>
      </w:r>
      <w:proofErr w:type="spellStart"/>
      <w:r>
        <w:rPr>
          <w:sz w:val="24"/>
          <w:szCs w:val="24"/>
        </w:rPr>
        <w:t>Софьинская</w:t>
      </w:r>
      <w:proofErr w:type="spellEnd"/>
      <w:r>
        <w:rPr>
          <w:sz w:val="24"/>
          <w:szCs w:val="24"/>
        </w:rPr>
        <w:t xml:space="preserve"> СОШ)</w:t>
      </w:r>
    </w:p>
    <w:p w:rsidR="005E3EE4" w:rsidRDefault="005E3EE4" w:rsidP="002D63D4">
      <w:pPr>
        <w:pStyle w:val="a5"/>
        <w:tabs>
          <w:tab w:val="left" w:pos="0"/>
        </w:tabs>
        <w:spacing w:after="0" w:line="240" w:lineRule="auto"/>
        <w:ind w:firstLine="0"/>
        <w:jc w:val="center"/>
        <w:rPr>
          <w:sz w:val="24"/>
          <w:szCs w:val="24"/>
        </w:rPr>
      </w:pPr>
    </w:p>
    <w:p w:rsidR="005E3EE4" w:rsidRPr="00237E6D" w:rsidRDefault="005E3EE4" w:rsidP="005E3EE4">
      <w:pPr>
        <w:spacing w:line="480" w:lineRule="auto"/>
        <w:jc w:val="center"/>
      </w:pPr>
      <w:r w:rsidRPr="00052438">
        <w:t>г. Раменское</w:t>
      </w:r>
      <w:r w:rsidRPr="00052438">
        <w:tab/>
      </w:r>
      <w:r w:rsidRPr="00052438">
        <w:tab/>
      </w:r>
      <w:r w:rsidRPr="00052438">
        <w:tab/>
      </w:r>
      <w:r w:rsidRPr="00052438">
        <w:tab/>
      </w:r>
      <w:r w:rsidRPr="00052438">
        <w:tab/>
        <w:t xml:space="preserve">                 </w:t>
      </w:r>
      <w:bookmarkStart w:id="1" w:name="_GoBack"/>
      <w:bookmarkEnd w:id="1"/>
      <w:r w:rsidRPr="00052438">
        <w:t xml:space="preserve">                         </w:t>
      </w:r>
      <w:r>
        <w:t xml:space="preserve">      </w:t>
      </w:r>
      <w:r w:rsidRPr="00CC5A46">
        <w:t>«</w:t>
      </w:r>
      <w:r>
        <w:t>07</w:t>
      </w:r>
      <w:r w:rsidRPr="00CC5A46">
        <w:t xml:space="preserve">» </w:t>
      </w:r>
      <w:r>
        <w:t xml:space="preserve">ноября </w:t>
      </w:r>
      <w:r w:rsidRPr="00CC5A46">
        <w:t>2024 года</w:t>
      </w:r>
      <w:r w:rsidRPr="00237E6D">
        <w:t xml:space="preserve">                                               </w:t>
      </w:r>
    </w:p>
    <w:p w:rsidR="002D63D4" w:rsidRDefault="002D63D4" w:rsidP="002D63D4">
      <w:pPr>
        <w:pStyle w:val="a5"/>
        <w:tabs>
          <w:tab w:val="left" w:pos="0"/>
        </w:tabs>
        <w:spacing w:after="0" w:line="240" w:lineRule="auto"/>
        <w:rPr>
          <w:sz w:val="24"/>
          <w:szCs w:val="24"/>
        </w:rPr>
      </w:pPr>
      <w:proofErr w:type="gramStart"/>
      <w:r>
        <w:rPr>
          <w:sz w:val="24"/>
          <w:szCs w:val="24"/>
        </w:rPr>
        <w:t xml:space="preserve">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26.12.2023 № 483-р «Об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w:t>
      </w:r>
      <w:r>
        <w:rPr>
          <w:bCs/>
          <w:sz w:val="24"/>
          <w:szCs w:val="24"/>
        </w:rPr>
        <w:t xml:space="preserve">контрольных мероприятий в рамках осуществления полномочий по внутреннему муниципальному финансовому контролю </w:t>
      </w:r>
      <w:r>
        <w:rPr>
          <w:sz w:val="24"/>
          <w:szCs w:val="24"/>
        </w:rPr>
        <w:t>в сфере бюджетных правоотношений и контролю в сфере закупок товаров, работ, услуг</w:t>
      </w:r>
      <w:proofErr w:type="gramEnd"/>
      <w:r>
        <w:rPr>
          <w:sz w:val="24"/>
          <w:szCs w:val="24"/>
        </w:rPr>
        <w:t xml:space="preserve"> </w:t>
      </w:r>
      <w:proofErr w:type="gramStart"/>
      <w:r>
        <w:rPr>
          <w:sz w:val="24"/>
          <w:szCs w:val="24"/>
        </w:rPr>
        <w:t xml:space="preserve">для обеспечения муниципальных нужд Раменского городского округа  </w:t>
      </w:r>
      <w:r>
        <w:rPr>
          <w:bCs/>
          <w:sz w:val="24"/>
          <w:szCs w:val="24"/>
        </w:rPr>
        <w:t>на 2024 год</w:t>
      </w:r>
      <w:r>
        <w:rPr>
          <w:sz w:val="24"/>
          <w:szCs w:val="24"/>
        </w:rPr>
        <w:t>» и на основании распоряжения Администрации Раменского городского округа</w:t>
      </w:r>
      <w:r w:rsidRPr="002D63D4">
        <w:rPr>
          <w:sz w:val="24"/>
          <w:szCs w:val="24"/>
        </w:rPr>
        <w:t xml:space="preserve"> </w:t>
      </w:r>
      <w:r>
        <w:rPr>
          <w:sz w:val="24"/>
          <w:szCs w:val="24"/>
        </w:rPr>
        <w:t>от 19.09.2024 № 309-р «О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w:t>
      </w:r>
      <w:r>
        <w:rPr>
          <w:szCs w:val="28"/>
        </w:rPr>
        <w:t xml:space="preserve"> </w:t>
      </w:r>
      <w:r>
        <w:rPr>
          <w:sz w:val="24"/>
          <w:szCs w:val="24"/>
        </w:rPr>
        <w:t xml:space="preserve">Муниципальном образовательном учреждении </w:t>
      </w:r>
      <w:proofErr w:type="spellStart"/>
      <w:r>
        <w:rPr>
          <w:sz w:val="24"/>
          <w:szCs w:val="24"/>
        </w:rPr>
        <w:t>Софьинской</w:t>
      </w:r>
      <w:proofErr w:type="spellEnd"/>
      <w:r>
        <w:rPr>
          <w:sz w:val="24"/>
          <w:szCs w:val="24"/>
        </w:rPr>
        <w:t xml:space="preserve"> средней общеобразовательной школе» в рамках соблюдения бюджетного законодательства в соответствии</w:t>
      </w:r>
      <w:proofErr w:type="gramEnd"/>
      <w:r>
        <w:rPr>
          <w:sz w:val="24"/>
          <w:szCs w:val="24"/>
        </w:rPr>
        <w:t xml:space="preserve"> со статьей 269.2 Бюджетного кодекса Российской Федерации, с частями 8 и 9 статьи 99  Федерального закона от 05.04.2013 </w:t>
      </w:r>
      <w:r>
        <w:rPr>
          <w:sz w:val="24"/>
          <w:szCs w:val="24"/>
        </w:rPr>
        <w:br/>
        <w:t>№ 44-ФЗ «О контрактной системе в сфере закупок товаров, работ, услуг для обеспечения государственных и муниципальных нужд», проведена плановая выездная проверка в</w:t>
      </w:r>
      <w:r>
        <w:rPr>
          <w:color w:val="000000"/>
          <w:sz w:val="24"/>
          <w:szCs w:val="24"/>
        </w:rPr>
        <w:t xml:space="preserve"> </w:t>
      </w:r>
      <w:r>
        <w:rPr>
          <w:sz w:val="24"/>
          <w:szCs w:val="24"/>
        </w:rPr>
        <w:t xml:space="preserve">Муниципальном общеобразовательном учреждении </w:t>
      </w:r>
      <w:proofErr w:type="spellStart"/>
      <w:r>
        <w:rPr>
          <w:sz w:val="24"/>
          <w:szCs w:val="24"/>
        </w:rPr>
        <w:t>Софьинской</w:t>
      </w:r>
      <w:proofErr w:type="spellEnd"/>
      <w:r>
        <w:rPr>
          <w:sz w:val="24"/>
          <w:szCs w:val="24"/>
        </w:rPr>
        <w:t xml:space="preserve"> средней общеобразовательной школе (далее – контрольное мероприятие).</w:t>
      </w:r>
    </w:p>
    <w:p w:rsidR="002D63D4" w:rsidRDefault="002D63D4" w:rsidP="002D63D4">
      <w:pPr>
        <w:tabs>
          <w:tab w:val="left" w:pos="0"/>
          <w:tab w:val="left" w:pos="142"/>
        </w:tabs>
        <w:ind w:firstLine="709"/>
        <w:rPr>
          <w:b/>
        </w:rPr>
      </w:pPr>
      <w:r>
        <w:rPr>
          <w:b/>
        </w:rPr>
        <w:t xml:space="preserve">Темы контрольного мероприятия: </w:t>
      </w:r>
    </w:p>
    <w:p w:rsidR="002D63D4" w:rsidRDefault="002D63D4" w:rsidP="002D63D4">
      <w:pPr>
        <w:pStyle w:val="a5"/>
        <w:tabs>
          <w:tab w:val="left" w:pos="0"/>
        </w:tabs>
        <w:spacing w:after="0" w:line="240" w:lineRule="auto"/>
        <w:ind w:firstLine="0"/>
        <w:rPr>
          <w:sz w:val="24"/>
          <w:szCs w:val="24"/>
        </w:rPr>
      </w:pPr>
      <w:r>
        <w:rPr>
          <w:sz w:val="24"/>
          <w:szCs w:val="24"/>
        </w:rPr>
        <w:tab/>
        <w:t>-</w:t>
      </w:r>
      <w:r>
        <w:rPr>
          <w:sz w:val="24"/>
          <w:szCs w:val="24"/>
        </w:rPr>
        <w:tab/>
        <w:t>проверка финансово-хозяйственной деятельности;</w:t>
      </w:r>
    </w:p>
    <w:p w:rsidR="002D63D4" w:rsidRDefault="002D63D4" w:rsidP="002D63D4">
      <w:pPr>
        <w:pStyle w:val="a5"/>
        <w:tabs>
          <w:tab w:val="left" w:pos="0"/>
        </w:tabs>
        <w:spacing w:after="0" w:line="240" w:lineRule="auto"/>
        <w:ind w:firstLine="709"/>
        <w:rPr>
          <w:sz w:val="24"/>
          <w:szCs w:val="24"/>
        </w:rPr>
      </w:pPr>
      <w:r>
        <w:rPr>
          <w:sz w:val="24"/>
          <w:szCs w:val="24"/>
        </w:rPr>
        <w:t>-</w:t>
      </w:r>
      <w:r>
        <w:rPr>
          <w:sz w:val="24"/>
          <w:szCs w:val="24"/>
        </w:rPr>
        <w:tab/>
        <w:t xml:space="preserve">соблюдение законодательства Российской Федерации и иных правовых актов </w:t>
      </w:r>
      <w:r>
        <w:rPr>
          <w:sz w:val="24"/>
          <w:szCs w:val="24"/>
        </w:rPr>
        <w:br/>
        <w:t xml:space="preserve">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rsidR="002D63D4" w:rsidRDefault="002D63D4" w:rsidP="002D63D4">
      <w:pPr>
        <w:tabs>
          <w:tab w:val="left" w:pos="0"/>
          <w:tab w:val="left" w:pos="142"/>
        </w:tabs>
        <w:ind w:firstLine="709"/>
      </w:pPr>
      <w:r>
        <w:rPr>
          <w:b/>
        </w:rPr>
        <w:t>Проверяемый период:</w:t>
      </w:r>
      <w:r>
        <w:t xml:space="preserve"> с 01.01.2023 по 31.12.2023.</w:t>
      </w:r>
    </w:p>
    <w:p w:rsidR="002D63D4" w:rsidRDefault="002D63D4" w:rsidP="002D63D4">
      <w:pPr>
        <w:tabs>
          <w:tab w:val="left" w:pos="0"/>
          <w:tab w:val="left" w:pos="142"/>
        </w:tabs>
        <w:ind w:firstLine="709"/>
        <w:jc w:val="both"/>
      </w:pPr>
      <w:r>
        <w:t>Эксперты к проведению контрольного мероприятия не привлекались.</w:t>
      </w:r>
    </w:p>
    <w:p w:rsidR="002D63D4" w:rsidRDefault="002D63D4" w:rsidP="002D63D4">
      <w:pPr>
        <w:tabs>
          <w:tab w:val="left" w:pos="142"/>
        </w:tabs>
        <w:ind w:firstLine="709"/>
        <w:jc w:val="both"/>
      </w:pPr>
      <w:r>
        <w:t>Контрольное мероприятие не приостанавливалось.</w:t>
      </w:r>
    </w:p>
    <w:p w:rsidR="002D63D4" w:rsidRDefault="002D63D4" w:rsidP="002D63D4">
      <w:pPr>
        <w:tabs>
          <w:tab w:val="left" w:pos="142"/>
        </w:tabs>
        <w:ind w:firstLine="709"/>
        <w:jc w:val="both"/>
      </w:pPr>
      <w:r>
        <w:t xml:space="preserve">Срок проведения контрольного мероприятия составил 20 рабочих дней </w:t>
      </w:r>
      <w:r>
        <w:br/>
        <w:t>с 27.09.2024 по 24.10.2024.</w:t>
      </w:r>
    </w:p>
    <w:p w:rsidR="002D63D4" w:rsidRDefault="002D63D4" w:rsidP="002D63D4">
      <w:pPr>
        <w:tabs>
          <w:tab w:val="left" w:pos="142"/>
        </w:tabs>
        <w:ind w:firstLine="709"/>
        <w:jc w:val="both"/>
        <w:rPr>
          <w:b/>
        </w:rPr>
      </w:pPr>
      <w:r>
        <w:rPr>
          <w:b/>
        </w:rPr>
        <w:t>Общие сведения об объекте контроля:</w:t>
      </w:r>
    </w:p>
    <w:p w:rsidR="002D63D4" w:rsidRDefault="002D63D4" w:rsidP="002D63D4">
      <w:pPr>
        <w:tabs>
          <w:tab w:val="left" w:pos="0"/>
          <w:tab w:val="left" w:pos="142"/>
        </w:tabs>
        <w:ind w:firstLine="709"/>
        <w:jc w:val="both"/>
        <w:rPr>
          <w:lang w:eastAsia="en-US"/>
        </w:rPr>
      </w:pPr>
      <w:r>
        <w:rPr>
          <w:lang w:eastAsia="en-US"/>
        </w:rPr>
        <w:t xml:space="preserve">Полное наименование субъекта контроля: </w:t>
      </w:r>
      <w:r>
        <w:t xml:space="preserve">Муниципальное </w:t>
      </w:r>
      <w:r>
        <w:rPr>
          <w:color w:val="000000"/>
          <w:lang w:eastAsia="en-US"/>
        </w:rPr>
        <w:t xml:space="preserve">общеобразовательное учреждение </w:t>
      </w:r>
      <w:proofErr w:type="spellStart"/>
      <w:r>
        <w:rPr>
          <w:color w:val="000000"/>
          <w:lang w:eastAsia="en-US"/>
        </w:rPr>
        <w:t>Софьинская</w:t>
      </w:r>
      <w:proofErr w:type="spellEnd"/>
      <w:r>
        <w:rPr>
          <w:color w:val="000000"/>
          <w:lang w:eastAsia="en-US"/>
        </w:rPr>
        <w:t xml:space="preserve"> средняя общеобразовательная школа </w:t>
      </w:r>
      <w:r>
        <w:rPr>
          <w:lang w:eastAsia="en-US"/>
        </w:rPr>
        <w:t>(далее – Учреждение).</w:t>
      </w:r>
    </w:p>
    <w:p w:rsidR="002D63D4" w:rsidRDefault="002D63D4" w:rsidP="002D63D4">
      <w:pPr>
        <w:tabs>
          <w:tab w:val="left" w:pos="0"/>
          <w:tab w:val="left" w:pos="142"/>
        </w:tabs>
        <w:ind w:firstLine="709"/>
        <w:jc w:val="both"/>
      </w:pPr>
      <w:r>
        <w:rPr>
          <w:lang w:eastAsia="en-US"/>
        </w:rPr>
        <w:t>Сокращенное наименование:</w:t>
      </w:r>
      <w:r>
        <w:rPr>
          <w:color w:val="000000"/>
          <w:lang w:eastAsia="en-US"/>
        </w:rPr>
        <w:t xml:space="preserve"> МОУ </w:t>
      </w:r>
      <w:proofErr w:type="spellStart"/>
      <w:r>
        <w:rPr>
          <w:color w:val="000000"/>
          <w:lang w:eastAsia="en-US"/>
        </w:rPr>
        <w:t>Софьинская</w:t>
      </w:r>
      <w:proofErr w:type="spellEnd"/>
      <w:r>
        <w:rPr>
          <w:color w:val="000000"/>
          <w:lang w:eastAsia="en-US"/>
        </w:rPr>
        <w:t xml:space="preserve"> СОШ</w:t>
      </w:r>
      <w:r>
        <w:t>.</w:t>
      </w:r>
    </w:p>
    <w:p w:rsidR="002D63D4" w:rsidRDefault="002D63D4" w:rsidP="002D63D4">
      <w:pPr>
        <w:ind w:firstLine="709"/>
        <w:jc w:val="both"/>
      </w:pPr>
      <w:r>
        <w:t xml:space="preserve">Организационно-правовая форма: муниципальное учреждение </w:t>
      </w:r>
      <w:r>
        <w:rPr>
          <w:lang w:eastAsia="en-US"/>
        </w:rPr>
        <w:t>(ОКОПФ – 75403)</w:t>
      </w:r>
      <w:r>
        <w:t>.</w:t>
      </w:r>
    </w:p>
    <w:p w:rsidR="002D63D4" w:rsidRDefault="002D63D4" w:rsidP="002D63D4">
      <w:pPr>
        <w:ind w:firstLine="709"/>
        <w:jc w:val="both"/>
      </w:pPr>
      <w:r>
        <w:t>Тип: бюджетное учреждение.</w:t>
      </w:r>
    </w:p>
    <w:p w:rsidR="002D63D4" w:rsidRDefault="002D63D4" w:rsidP="002D63D4">
      <w:pPr>
        <w:ind w:firstLine="709"/>
        <w:jc w:val="both"/>
      </w:pPr>
      <w:r>
        <w:t>Тип образовательной организации: общеобразовательная организация.</w:t>
      </w:r>
    </w:p>
    <w:p w:rsidR="002D63D4" w:rsidRDefault="002D63D4" w:rsidP="002D63D4">
      <w:pPr>
        <w:tabs>
          <w:tab w:val="left" w:pos="0"/>
          <w:tab w:val="left" w:pos="142"/>
        </w:tabs>
        <w:ind w:firstLine="709"/>
        <w:jc w:val="both"/>
        <w:rPr>
          <w:lang w:eastAsia="en-US"/>
        </w:rPr>
      </w:pPr>
      <w:r>
        <w:rPr>
          <w:lang w:eastAsia="en-US"/>
        </w:rPr>
        <w:t>Юридический адрес:</w:t>
      </w:r>
      <w:r>
        <w:rPr>
          <w:color w:val="000000"/>
        </w:rPr>
        <w:t xml:space="preserve"> 140126, Московская область, Раменский городской округ,                      с. </w:t>
      </w:r>
      <w:proofErr w:type="gramStart"/>
      <w:r>
        <w:rPr>
          <w:color w:val="000000"/>
        </w:rPr>
        <w:t>Софьино</w:t>
      </w:r>
      <w:proofErr w:type="gramEnd"/>
      <w:r>
        <w:rPr>
          <w:rStyle w:val="upper"/>
          <w:color w:val="000000"/>
          <w:shd w:val="clear" w:color="auto" w:fill="FFFFFF"/>
        </w:rPr>
        <w:t>.</w:t>
      </w:r>
    </w:p>
    <w:p w:rsidR="002D63D4" w:rsidRDefault="002D63D4" w:rsidP="002D63D4">
      <w:pPr>
        <w:tabs>
          <w:tab w:val="left" w:pos="0"/>
          <w:tab w:val="left" w:pos="142"/>
        </w:tabs>
        <w:ind w:firstLine="709"/>
        <w:jc w:val="both"/>
        <w:rPr>
          <w:color w:val="000000"/>
        </w:rPr>
      </w:pPr>
      <w:r>
        <w:rPr>
          <w:lang w:eastAsia="en-US"/>
        </w:rPr>
        <w:t>Место нахождения:</w:t>
      </w:r>
      <w:r>
        <w:rPr>
          <w:color w:val="000000"/>
        </w:rPr>
        <w:t xml:space="preserve"> </w:t>
      </w:r>
    </w:p>
    <w:p w:rsidR="002D63D4" w:rsidRDefault="002D63D4" w:rsidP="002D63D4">
      <w:pPr>
        <w:tabs>
          <w:tab w:val="left" w:pos="0"/>
          <w:tab w:val="left" w:pos="142"/>
        </w:tabs>
        <w:ind w:firstLine="709"/>
        <w:jc w:val="both"/>
        <w:rPr>
          <w:lang w:eastAsia="en-US"/>
        </w:rPr>
      </w:pPr>
      <w:r>
        <w:rPr>
          <w:color w:val="000000"/>
        </w:rPr>
        <w:t>Здание № 1: 140126, Московская область, Раменский городской округ, с. Софьино;</w:t>
      </w:r>
    </w:p>
    <w:p w:rsidR="002D63D4" w:rsidRDefault="002D63D4" w:rsidP="002D63D4">
      <w:pPr>
        <w:pStyle w:val="a7"/>
        <w:spacing w:line="240" w:lineRule="auto"/>
        <w:ind w:left="0" w:firstLine="708"/>
        <w:rPr>
          <w:rFonts w:eastAsia="Calibri"/>
          <w:color w:val="000000" w:themeColor="text1"/>
          <w:sz w:val="24"/>
          <w:szCs w:val="24"/>
          <w:shd w:val="clear" w:color="auto" w:fill="FFFFFF"/>
        </w:rPr>
      </w:pPr>
      <w:r>
        <w:rPr>
          <w:color w:val="000000" w:themeColor="text1"/>
          <w:sz w:val="24"/>
          <w:szCs w:val="24"/>
        </w:rPr>
        <w:t xml:space="preserve">Здание № 2: 140126, Московская область, Раменский городской округ, п. Раменской </w:t>
      </w:r>
      <w:proofErr w:type="spellStart"/>
      <w:r>
        <w:rPr>
          <w:color w:val="000000" w:themeColor="text1"/>
          <w:sz w:val="24"/>
          <w:szCs w:val="24"/>
        </w:rPr>
        <w:t>Агрохимстанции</w:t>
      </w:r>
      <w:proofErr w:type="spellEnd"/>
      <w:r>
        <w:rPr>
          <w:color w:val="000000" w:themeColor="text1"/>
          <w:sz w:val="24"/>
          <w:szCs w:val="24"/>
        </w:rPr>
        <w:t xml:space="preserve"> (РАОС), д. 14/1</w:t>
      </w:r>
      <w:r>
        <w:rPr>
          <w:color w:val="000000"/>
          <w:sz w:val="24"/>
          <w:szCs w:val="24"/>
        </w:rPr>
        <w:t>;</w:t>
      </w:r>
    </w:p>
    <w:p w:rsidR="002D63D4" w:rsidRDefault="002D63D4" w:rsidP="002D63D4">
      <w:pPr>
        <w:pStyle w:val="a7"/>
        <w:spacing w:line="240" w:lineRule="auto"/>
        <w:ind w:left="0" w:firstLine="708"/>
        <w:rPr>
          <w:color w:val="000000" w:themeColor="text1"/>
          <w:sz w:val="24"/>
          <w:szCs w:val="24"/>
        </w:rPr>
      </w:pPr>
      <w:r>
        <w:rPr>
          <w:color w:val="000000" w:themeColor="text1"/>
          <w:sz w:val="24"/>
          <w:szCs w:val="24"/>
        </w:rPr>
        <w:t xml:space="preserve">Здание № 3: 140126, Московская область, Раменский городской округ, </w:t>
      </w:r>
      <w:proofErr w:type="gramStart"/>
      <w:r>
        <w:rPr>
          <w:color w:val="000000" w:themeColor="text1"/>
          <w:sz w:val="24"/>
          <w:szCs w:val="24"/>
        </w:rPr>
        <w:t>с</w:t>
      </w:r>
      <w:proofErr w:type="gramEnd"/>
      <w:r>
        <w:rPr>
          <w:color w:val="000000" w:themeColor="text1"/>
          <w:sz w:val="24"/>
          <w:szCs w:val="24"/>
        </w:rPr>
        <w:t xml:space="preserve">. Софьино,                 д. 14а; </w:t>
      </w:r>
    </w:p>
    <w:p w:rsidR="002D63D4" w:rsidRDefault="002D63D4" w:rsidP="002D63D4">
      <w:pPr>
        <w:pStyle w:val="a7"/>
        <w:spacing w:line="240" w:lineRule="auto"/>
        <w:ind w:left="0" w:firstLine="709"/>
        <w:rPr>
          <w:color w:val="000000" w:themeColor="text1"/>
          <w:sz w:val="24"/>
          <w:szCs w:val="24"/>
        </w:rPr>
      </w:pPr>
      <w:r>
        <w:rPr>
          <w:color w:val="000000" w:themeColor="text1"/>
          <w:sz w:val="24"/>
          <w:szCs w:val="24"/>
        </w:rPr>
        <w:t xml:space="preserve">Здание № 4: 140126, Московская область, Раменский городской округ, </w:t>
      </w:r>
      <w:proofErr w:type="gramStart"/>
      <w:r>
        <w:rPr>
          <w:color w:val="000000" w:themeColor="text1"/>
          <w:sz w:val="24"/>
          <w:szCs w:val="24"/>
        </w:rPr>
        <w:t>с</w:t>
      </w:r>
      <w:proofErr w:type="gramEnd"/>
      <w:r>
        <w:rPr>
          <w:color w:val="000000" w:themeColor="text1"/>
          <w:sz w:val="24"/>
          <w:szCs w:val="24"/>
        </w:rPr>
        <w:t>. Софьино,               ул. Новая, д. 8</w:t>
      </w:r>
      <w:r>
        <w:rPr>
          <w:color w:val="000000"/>
          <w:sz w:val="24"/>
          <w:szCs w:val="24"/>
        </w:rPr>
        <w:t>;</w:t>
      </w:r>
    </w:p>
    <w:p w:rsidR="002D63D4" w:rsidRDefault="002D63D4" w:rsidP="002D63D4">
      <w:pPr>
        <w:ind w:firstLine="709"/>
        <w:rPr>
          <w:color w:val="000000" w:themeColor="text1"/>
        </w:rPr>
      </w:pPr>
      <w:r>
        <w:rPr>
          <w:color w:val="000000" w:themeColor="text1"/>
        </w:rPr>
        <w:t xml:space="preserve">Здание № 5: 140126, Московская область, Раменский городской округ, д. </w:t>
      </w:r>
      <w:proofErr w:type="spellStart"/>
      <w:r>
        <w:rPr>
          <w:color w:val="000000" w:themeColor="text1"/>
        </w:rPr>
        <w:t>Тимонино</w:t>
      </w:r>
      <w:proofErr w:type="spellEnd"/>
      <w:r>
        <w:rPr>
          <w:color w:val="000000" w:themeColor="text1"/>
        </w:rPr>
        <w:t>;</w:t>
      </w:r>
    </w:p>
    <w:p w:rsidR="002D63D4" w:rsidRDefault="002D63D4" w:rsidP="002D63D4">
      <w:pPr>
        <w:pStyle w:val="a7"/>
        <w:spacing w:line="240" w:lineRule="auto"/>
        <w:ind w:left="0" w:firstLine="708"/>
        <w:rPr>
          <w:color w:val="000000" w:themeColor="text1"/>
          <w:sz w:val="24"/>
          <w:szCs w:val="24"/>
        </w:rPr>
      </w:pPr>
      <w:r>
        <w:rPr>
          <w:color w:val="000000" w:themeColor="text1"/>
          <w:sz w:val="24"/>
          <w:szCs w:val="24"/>
        </w:rPr>
        <w:lastRenderedPageBreak/>
        <w:t xml:space="preserve">Здание № 6: 140126, Московская область, Раменский городской округ, п. Раменской </w:t>
      </w:r>
      <w:proofErr w:type="spellStart"/>
      <w:r>
        <w:rPr>
          <w:color w:val="000000" w:themeColor="text1"/>
          <w:sz w:val="24"/>
          <w:szCs w:val="24"/>
        </w:rPr>
        <w:t>Агрохимстанции</w:t>
      </w:r>
      <w:proofErr w:type="spellEnd"/>
      <w:r>
        <w:rPr>
          <w:color w:val="000000" w:themeColor="text1"/>
          <w:sz w:val="24"/>
          <w:szCs w:val="24"/>
        </w:rPr>
        <w:t xml:space="preserve"> (РАОС).</w:t>
      </w:r>
    </w:p>
    <w:p w:rsidR="002D63D4" w:rsidRDefault="002D63D4" w:rsidP="002D63D4">
      <w:pPr>
        <w:tabs>
          <w:tab w:val="left" w:pos="0"/>
          <w:tab w:val="left" w:pos="142"/>
        </w:tabs>
        <w:ind w:firstLine="709"/>
        <w:jc w:val="both"/>
        <w:rPr>
          <w:lang w:eastAsia="en-US"/>
        </w:rPr>
      </w:pPr>
      <w:r>
        <w:rPr>
          <w:lang w:eastAsia="en-US"/>
        </w:rPr>
        <w:t xml:space="preserve">Межрайонной инспекцией Федеральной налоговой службы России № 1 по Московской области Учреждению 22.07.1996 выдано Свидетельство о постановке на учет юридического лица в налоговом органе по месту её нахождения на территории Российской Федерации. Учреждению присвоен ИНН </w:t>
      </w:r>
      <w:r>
        <w:rPr>
          <w:bCs/>
          <w:color w:val="000000"/>
        </w:rPr>
        <w:t>5040039412</w:t>
      </w:r>
      <w:r>
        <w:rPr>
          <w:lang w:eastAsia="en-US"/>
        </w:rPr>
        <w:t xml:space="preserve">, КПП 504001001. </w:t>
      </w:r>
    </w:p>
    <w:p w:rsidR="002D63D4" w:rsidRDefault="002D63D4" w:rsidP="002D63D4">
      <w:pPr>
        <w:tabs>
          <w:tab w:val="left" w:pos="0"/>
          <w:tab w:val="left" w:pos="142"/>
        </w:tabs>
        <w:ind w:firstLine="709"/>
        <w:jc w:val="both"/>
        <w:rPr>
          <w:rStyle w:val="copytarget"/>
        </w:rPr>
      </w:pPr>
      <w:r>
        <w:rPr>
          <w:lang w:eastAsia="en-US"/>
        </w:rPr>
        <w:t xml:space="preserve">Учреждение зарегистрировано в Едином государственном реестре юридических лиц за основным государственным регистрационным номером </w:t>
      </w:r>
      <w:r>
        <w:rPr>
          <w:rStyle w:val="copytarget"/>
        </w:rPr>
        <w:t>1025005121668.</w:t>
      </w:r>
    </w:p>
    <w:p w:rsidR="002D63D4" w:rsidRDefault="002D63D4" w:rsidP="002D63D4">
      <w:pPr>
        <w:shd w:val="clear" w:color="auto" w:fill="FFFFFF"/>
        <w:ind w:firstLine="708"/>
        <w:jc w:val="both"/>
        <w:rPr>
          <w:bCs/>
        </w:rPr>
      </w:pPr>
      <w:r>
        <w:t>Основной вид деятельности по ОКВЭД – 85.14</w:t>
      </w:r>
      <w:r>
        <w:rPr>
          <w:shd w:val="clear" w:color="auto" w:fill="FFFFFF"/>
        </w:rPr>
        <w:t> – образование среднее общее</w:t>
      </w:r>
      <w:r>
        <w:rPr>
          <w:bCs/>
        </w:rPr>
        <w:t xml:space="preserve">. </w:t>
      </w:r>
    </w:p>
    <w:p w:rsidR="002D63D4" w:rsidRDefault="002D63D4" w:rsidP="002D63D4">
      <w:pPr>
        <w:shd w:val="clear" w:color="auto" w:fill="FFFFFF"/>
        <w:ind w:firstLine="709"/>
        <w:jc w:val="both"/>
      </w:pPr>
      <w:r>
        <w:rPr>
          <w:shd w:val="clear" w:color="auto" w:fill="FFFFFF"/>
        </w:rPr>
        <w:t>Дополнительные виды деятельности по ОКВЭД:</w:t>
      </w:r>
      <w:r>
        <w:rPr>
          <w:bCs/>
        </w:rPr>
        <w:t xml:space="preserve"> </w:t>
      </w:r>
      <w:r>
        <w:t>85.11 – образование дошкольное,         85.12 – образование начальное общее, 85.13 – образование основное общее,                                     85.41 – образование дополнительное детей и взрослых, 88.91 – предоставление услуг по дневному уходу за детьми.</w:t>
      </w:r>
    </w:p>
    <w:p w:rsidR="002D63D4" w:rsidRDefault="002D63D4" w:rsidP="002D63D4">
      <w:pPr>
        <w:tabs>
          <w:tab w:val="left" w:pos="0"/>
        </w:tabs>
        <w:jc w:val="both"/>
        <w:rPr>
          <w:b/>
          <w:bCs/>
          <w:i/>
          <w:iCs/>
        </w:rPr>
      </w:pPr>
      <w:r>
        <w:tab/>
        <w:t xml:space="preserve">Муниципальное общеобразовательное учреждение </w:t>
      </w:r>
      <w:proofErr w:type="spellStart"/>
      <w:r>
        <w:t>Софьинская</w:t>
      </w:r>
      <w:proofErr w:type="spellEnd"/>
      <w:r>
        <w:t xml:space="preserve"> средняя общеобразовательная школа в 2023 году осуществляло свою деятельность на основании Устава, утвержденного</w:t>
      </w:r>
      <w:r>
        <w:rPr>
          <w:color w:val="000000"/>
        </w:rPr>
        <w:t xml:space="preserve"> постановлением Администрации Раменского городского округа                  от 29.11.2022 № 16029</w:t>
      </w:r>
      <w:r>
        <w:t>.</w:t>
      </w:r>
    </w:p>
    <w:p w:rsidR="002D63D4" w:rsidRDefault="002D63D4" w:rsidP="002D63D4">
      <w:pPr>
        <w:ind w:firstLine="709"/>
        <w:jc w:val="both"/>
        <w:rPr>
          <w:rFonts w:eastAsia="Calibri"/>
        </w:rPr>
      </w:pPr>
      <w:r>
        <w:rPr>
          <w:rFonts w:eastAsia="Calibri"/>
        </w:rPr>
        <w:t xml:space="preserve">Учредителем и собственником имущества Учреждения является муниципальное образование Раменский городской округ. </w:t>
      </w:r>
    </w:p>
    <w:p w:rsidR="002D63D4" w:rsidRDefault="002D63D4" w:rsidP="002D63D4">
      <w:pPr>
        <w:tabs>
          <w:tab w:val="left" w:pos="0"/>
        </w:tabs>
        <w:ind w:firstLine="709"/>
        <w:jc w:val="both"/>
        <w:rPr>
          <w:rFonts w:eastAsia="Calibri"/>
        </w:rPr>
      </w:pPr>
      <w:r>
        <w:rPr>
          <w:rFonts w:eastAsia="Calibri"/>
        </w:rPr>
        <w:t>Функции и полномочия учредителя Учреждения осуществляет Администрация Раменского городского округа (далее – Учредитель).</w:t>
      </w:r>
    </w:p>
    <w:p w:rsidR="002D63D4" w:rsidRDefault="002D63D4" w:rsidP="002D63D4">
      <w:pPr>
        <w:tabs>
          <w:tab w:val="left" w:pos="0"/>
        </w:tabs>
        <w:ind w:firstLine="709"/>
        <w:jc w:val="both"/>
        <w:rPr>
          <w:rFonts w:eastAsia="Calibri"/>
        </w:rPr>
      </w:pPr>
      <w:r>
        <w:rPr>
          <w:rFonts w:eastAsia="Calibri"/>
        </w:rPr>
        <w:t>Имущество Учреждения закрепляется за ним на праве оперативного управления для осуществления своих целей и видов деятельности.</w:t>
      </w:r>
    </w:p>
    <w:p w:rsidR="002D63D4" w:rsidRDefault="002D63D4" w:rsidP="002D63D4">
      <w:pPr>
        <w:tabs>
          <w:tab w:val="left" w:pos="0"/>
        </w:tabs>
        <w:ind w:firstLine="709"/>
        <w:jc w:val="both"/>
      </w:pPr>
      <w:r>
        <w:t>Учреждение находится в ведомственном подчинении Комитета по образованию Администрации Раменского городского округа (далее – Комитет).</w:t>
      </w:r>
    </w:p>
    <w:p w:rsidR="002D63D4" w:rsidRDefault="002D63D4" w:rsidP="002D63D4">
      <w:pPr>
        <w:tabs>
          <w:tab w:val="left" w:pos="0"/>
        </w:tabs>
        <w:ind w:firstLine="709"/>
        <w:jc w:val="both"/>
        <w:rPr>
          <w:rFonts w:eastAsia="Calibri"/>
        </w:rPr>
      </w:pPr>
      <w:r>
        <w:rPr>
          <w:rFonts w:eastAsia="Calibri"/>
        </w:rPr>
        <w:t>Учреждение является юридическим лицом, имеет обособленное имущество, самостоятельный баланс, план финансово-хозяйственной деятельности, лицевые счета в финансовом органе Раменского городского округа, печати установленного образца, штамп, бланк со своим наименованием.</w:t>
      </w:r>
    </w:p>
    <w:p w:rsidR="002D63D4" w:rsidRDefault="002D63D4" w:rsidP="002D63D4">
      <w:pPr>
        <w:tabs>
          <w:tab w:val="left" w:pos="0"/>
          <w:tab w:val="left" w:pos="142"/>
        </w:tabs>
        <w:ind w:firstLine="709"/>
        <w:jc w:val="both"/>
      </w:pPr>
      <w:r>
        <w:rPr>
          <w:rFonts w:eastAsia="Calibri"/>
        </w:rPr>
        <w:t>Учреждение</w:t>
      </w:r>
      <w:r>
        <w:t xml:space="preserve"> имеет лицевые счета, открытые в Комитете финансов, налоговой политики и казначейства Администрации Раменского городского округа:</w:t>
      </w:r>
    </w:p>
    <w:p w:rsidR="002D63D4" w:rsidRDefault="002D63D4" w:rsidP="002D63D4">
      <w:pPr>
        <w:tabs>
          <w:tab w:val="left" w:pos="0"/>
        </w:tabs>
        <w:ind w:firstLine="709"/>
        <w:jc w:val="both"/>
      </w:pPr>
      <w:r>
        <w:t>- 20913053577 – лицевой счет бюджетного учреждения;</w:t>
      </w:r>
    </w:p>
    <w:p w:rsidR="002D63D4" w:rsidRDefault="002D63D4" w:rsidP="002D63D4">
      <w:pPr>
        <w:tabs>
          <w:tab w:val="left" w:pos="0"/>
        </w:tabs>
        <w:ind w:firstLine="709"/>
        <w:jc w:val="both"/>
      </w:pPr>
      <w:r>
        <w:t>- 21913053577 –</w:t>
      </w:r>
      <w:r>
        <w:rPr>
          <w:color w:val="000000"/>
        </w:rPr>
        <w:t xml:space="preserve"> отдельный лицевой счет бюджетного учреждения.</w:t>
      </w:r>
    </w:p>
    <w:p w:rsidR="002D63D4" w:rsidRDefault="002D63D4" w:rsidP="002D63D4">
      <w:pPr>
        <w:tabs>
          <w:tab w:val="left" w:pos="1134"/>
          <w:tab w:val="left" w:pos="1276"/>
        </w:tabs>
        <w:ind w:firstLine="709"/>
        <w:jc w:val="both"/>
      </w:pPr>
      <w:r>
        <w:t xml:space="preserve">Основной целью деятельности, для которой создано Учреждение, является осуществление системы непрерывного общего образования: </w:t>
      </w:r>
    </w:p>
    <w:p w:rsidR="002D63D4" w:rsidRDefault="002D63D4" w:rsidP="002D63D4">
      <w:pPr>
        <w:tabs>
          <w:tab w:val="left" w:pos="709"/>
          <w:tab w:val="left" w:pos="1134"/>
          <w:tab w:val="left" w:pos="1276"/>
        </w:tabs>
        <w:jc w:val="both"/>
      </w:pPr>
      <w:r>
        <w:tab/>
        <w:t xml:space="preserve">- предоставление гражданам Российской Федерации возможности реализовать гарантированное государством право на получение бесплатного дошкольного, начального общего, основного общего, среднего общего образования в пределах государственных образовательных стандартов; </w:t>
      </w:r>
    </w:p>
    <w:p w:rsidR="002D63D4" w:rsidRDefault="002D63D4" w:rsidP="002D63D4">
      <w:pPr>
        <w:tabs>
          <w:tab w:val="left" w:pos="-6237"/>
        </w:tabs>
        <w:jc w:val="both"/>
      </w:pPr>
      <w:r>
        <w:tab/>
        <w:t xml:space="preserve">- образовательная деятельность по образовательным программам дошкольного, начального общего, основного общего, среднего общего образования.  </w:t>
      </w:r>
    </w:p>
    <w:p w:rsidR="002D63D4" w:rsidRDefault="002D63D4" w:rsidP="002D63D4">
      <w:pPr>
        <w:tabs>
          <w:tab w:val="left" w:pos="709"/>
          <w:tab w:val="left" w:pos="1134"/>
        </w:tabs>
        <w:ind w:firstLine="709"/>
        <w:jc w:val="both"/>
      </w:pPr>
      <w:r>
        <w:t xml:space="preserve">В соответствии с пунктом 2.3 Устава, Учреждение осуществляет следующие основные виды деятельности:  </w:t>
      </w:r>
    </w:p>
    <w:p w:rsidR="002D63D4" w:rsidRDefault="002D63D4" w:rsidP="002D63D4">
      <w:pPr>
        <w:pStyle w:val="a7"/>
        <w:spacing w:line="240" w:lineRule="auto"/>
        <w:ind w:left="0" w:firstLine="0"/>
        <w:rPr>
          <w:sz w:val="24"/>
          <w:szCs w:val="24"/>
        </w:rPr>
      </w:pPr>
      <w:r>
        <w:rPr>
          <w:sz w:val="24"/>
          <w:szCs w:val="24"/>
        </w:rPr>
        <w:tab/>
        <w:t xml:space="preserve">- реализация основных общеобразовательных программ </w:t>
      </w:r>
      <w:r>
        <w:t xml:space="preserve">– </w:t>
      </w:r>
      <w:r>
        <w:rPr>
          <w:sz w:val="24"/>
          <w:szCs w:val="24"/>
        </w:rPr>
        <w:t xml:space="preserve">образовательных программ дошкольного образования,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  </w:t>
      </w:r>
    </w:p>
    <w:p w:rsidR="002D63D4" w:rsidRDefault="002D63D4" w:rsidP="002D63D4">
      <w:pPr>
        <w:tabs>
          <w:tab w:val="left" w:pos="-6237"/>
        </w:tabs>
      </w:pPr>
      <w:r>
        <w:tab/>
        <w:t xml:space="preserve">- реализация адаптированных образовательных программ;  </w:t>
      </w:r>
    </w:p>
    <w:p w:rsidR="002D63D4" w:rsidRDefault="002D63D4" w:rsidP="002D63D4">
      <w:pPr>
        <w:tabs>
          <w:tab w:val="center" w:pos="-2552"/>
        </w:tabs>
        <w:jc w:val="both"/>
      </w:pPr>
      <w:r>
        <w:tab/>
        <w:t xml:space="preserve">- реализация дополнительных общеобразовательных (общеразвивающих) программ различных направленностей; </w:t>
      </w:r>
    </w:p>
    <w:p w:rsidR="002D63D4" w:rsidRDefault="002D63D4" w:rsidP="002D63D4">
      <w:pPr>
        <w:ind w:firstLine="708"/>
        <w:jc w:val="both"/>
      </w:pPr>
      <w:r>
        <w:t xml:space="preserve">- реализация дополнительных предпрофессиональных программ, профориентация учащихся; </w:t>
      </w:r>
    </w:p>
    <w:p w:rsidR="002D63D4" w:rsidRDefault="002D63D4" w:rsidP="002D63D4">
      <w:pPr>
        <w:pStyle w:val="a7"/>
        <w:spacing w:line="240" w:lineRule="auto"/>
        <w:ind w:left="0" w:firstLine="708"/>
        <w:rPr>
          <w:sz w:val="24"/>
          <w:szCs w:val="24"/>
        </w:rPr>
      </w:pPr>
      <w:r>
        <w:rPr>
          <w:sz w:val="24"/>
          <w:szCs w:val="24"/>
        </w:rPr>
        <w:t xml:space="preserve">- организация и проведение интеллектуальных, творческих и спортивных конкурсных мероприятий, направленных на выявление и поддержку (одаренных) детей, проявивших выдающиеся способности; </w:t>
      </w:r>
    </w:p>
    <w:p w:rsidR="002D63D4" w:rsidRDefault="002D63D4" w:rsidP="002D63D4">
      <w:pPr>
        <w:pStyle w:val="a7"/>
        <w:tabs>
          <w:tab w:val="left" w:pos="-6237"/>
          <w:tab w:val="left" w:pos="-3969"/>
        </w:tabs>
        <w:spacing w:line="240" w:lineRule="auto"/>
        <w:ind w:left="0" w:firstLine="0"/>
        <w:rPr>
          <w:sz w:val="24"/>
          <w:szCs w:val="24"/>
        </w:rPr>
      </w:pPr>
      <w:r>
        <w:rPr>
          <w:sz w:val="24"/>
          <w:szCs w:val="24"/>
        </w:rPr>
        <w:tab/>
        <w:t xml:space="preserve">- организация процедуры проведения промежуточной аттестации лиц, освоивших основные образовательные программы в форме самообразования или семейного образования </w:t>
      </w:r>
      <w:r>
        <w:rPr>
          <w:sz w:val="24"/>
          <w:szCs w:val="24"/>
        </w:rPr>
        <w:lastRenderedPageBreak/>
        <w:t xml:space="preserve">либо обучавшихся по не имеющей государственную аккредитацию образовательной программе;  </w:t>
      </w:r>
    </w:p>
    <w:p w:rsidR="002D63D4" w:rsidRDefault="002D63D4" w:rsidP="002D63D4">
      <w:pPr>
        <w:pStyle w:val="a7"/>
        <w:tabs>
          <w:tab w:val="left" w:pos="-3969"/>
        </w:tabs>
        <w:spacing w:line="240" w:lineRule="auto"/>
        <w:ind w:left="0" w:firstLine="0"/>
        <w:rPr>
          <w:sz w:val="24"/>
          <w:szCs w:val="24"/>
        </w:rPr>
      </w:pPr>
      <w:r>
        <w:rPr>
          <w:sz w:val="24"/>
          <w:szCs w:val="24"/>
        </w:rPr>
        <w:tab/>
        <w:t xml:space="preserve">- 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 </w:t>
      </w:r>
    </w:p>
    <w:p w:rsidR="002D63D4" w:rsidRDefault="002D63D4" w:rsidP="002D63D4">
      <w:pPr>
        <w:tabs>
          <w:tab w:val="left" w:pos="1134"/>
          <w:tab w:val="left" w:pos="1276"/>
        </w:tabs>
        <w:ind w:firstLine="709"/>
        <w:jc w:val="both"/>
      </w:pPr>
      <w:r>
        <w:t>Учреждение выполняет муниципальное задание, которое, в соответствии с предусмотренными Уставом видами деятельности Учреждения, формируется и утверждается Учредителем.</w:t>
      </w:r>
    </w:p>
    <w:p w:rsidR="002D63D4" w:rsidRDefault="002D63D4" w:rsidP="002D63D4">
      <w:pPr>
        <w:tabs>
          <w:tab w:val="left" w:pos="1134"/>
          <w:tab w:val="left" w:pos="1276"/>
        </w:tabs>
        <w:ind w:firstLine="709"/>
        <w:jc w:val="both"/>
      </w:pPr>
      <w:r>
        <w:t>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w:t>
      </w:r>
    </w:p>
    <w:p w:rsidR="002D63D4" w:rsidRDefault="002D63D4" w:rsidP="002D63D4">
      <w:pPr>
        <w:tabs>
          <w:tab w:val="left" w:pos="0"/>
        </w:tabs>
        <w:ind w:firstLine="709"/>
        <w:jc w:val="both"/>
      </w:pPr>
      <w:r>
        <w:t xml:space="preserve">Министерством образования Московской области Учреждению выдана лицензия </w:t>
      </w:r>
      <w:r>
        <w:br/>
        <w:t>№ Л035-01255-50/00217360 от 29.12.2015 на осуществление образовательной деятельности:</w:t>
      </w:r>
    </w:p>
    <w:p w:rsidR="002D63D4" w:rsidRDefault="002D63D4" w:rsidP="002D63D4">
      <w:pPr>
        <w:tabs>
          <w:tab w:val="left" w:pos="0"/>
        </w:tabs>
        <w:ind w:firstLine="709"/>
        <w:jc w:val="both"/>
      </w:pPr>
      <w:r>
        <w:t>- общее образование – уровень образования: дошкольное образование, начальное общее образование, основное общее образование, среднее общее образование;</w:t>
      </w:r>
    </w:p>
    <w:p w:rsidR="002D63D4" w:rsidRDefault="002D63D4" w:rsidP="002D63D4">
      <w:pPr>
        <w:tabs>
          <w:tab w:val="left" w:pos="0"/>
        </w:tabs>
        <w:ind w:firstLine="709"/>
        <w:jc w:val="both"/>
      </w:pPr>
      <w:r>
        <w:t>- дополнительное образование – подвиды – дополнительное образование детей и взрослых.</w:t>
      </w:r>
    </w:p>
    <w:p w:rsidR="002D63D4" w:rsidRDefault="002D63D4" w:rsidP="002D63D4">
      <w:pPr>
        <w:tabs>
          <w:tab w:val="left" w:pos="0"/>
        </w:tabs>
        <w:ind w:firstLine="709"/>
        <w:jc w:val="both"/>
      </w:pPr>
      <w:r>
        <w:t>Между Комитетом по образованию, Учреждением и Муниципальным учреждением «Централизованная бухгалтерия муниципальной образовательной системы Раменского городского округа Московской области» (далее – МУ «ЦБ муниципальных учреждений») заключен Договор о совместной деятельности от 01.01.2023 б/н.</w:t>
      </w:r>
    </w:p>
    <w:p w:rsidR="002D63D4" w:rsidRDefault="002D63D4" w:rsidP="002D63D4">
      <w:pPr>
        <w:autoSpaceDE w:val="0"/>
        <w:autoSpaceDN w:val="0"/>
        <w:adjustRightInd w:val="0"/>
        <w:ind w:firstLine="709"/>
        <w:rPr>
          <w:b/>
        </w:rPr>
      </w:pPr>
    </w:p>
    <w:p w:rsidR="002D63D4" w:rsidRDefault="002D63D4" w:rsidP="002D63D4">
      <w:pPr>
        <w:autoSpaceDE w:val="0"/>
        <w:autoSpaceDN w:val="0"/>
        <w:adjustRightInd w:val="0"/>
        <w:ind w:firstLine="709"/>
        <w:rPr>
          <w:b/>
        </w:rPr>
      </w:pPr>
      <w:r>
        <w:rPr>
          <w:b/>
        </w:rPr>
        <w:t>Информация о результатах контрольного мероприятия:</w:t>
      </w:r>
    </w:p>
    <w:p w:rsidR="002D63D4" w:rsidRDefault="002D63D4" w:rsidP="00E50473">
      <w:pPr>
        <w:spacing w:before="120"/>
        <w:ind w:firstLine="709"/>
        <w:jc w:val="both"/>
      </w:pPr>
      <w:r>
        <w:rPr>
          <w:lang w:eastAsia="ar-SA"/>
        </w:rPr>
        <w:t xml:space="preserve">1. В результате проведения </w:t>
      </w:r>
      <w:r>
        <w:t>контрольного мероприятия</w:t>
      </w:r>
      <w:r>
        <w:rPr>
          <w:lang w:eastAsia="ar-SA"/>
        </w:rPr>
        <w:t xml:space="preserve"> </w:t>
      </w:r>
      <w:r>
        <w:t>выявлены следующие нарушения Учреждения:</w:t>
      </w:r>
    </w:p>
    <w:tbl>
      <w:tblPr>
        <w:tblW w:w="10037" w:type="dxa"/>
        <w:tblInd w:w="-176" w:type="dxa"/>
        <w:tblLayout w:type="fixed"/>
        <w:tblLook w:val="04A0" w:firstRow="1" w:lastRow="0" w:firstColumn="1" w:lastColumn="0" w:noHBand="0" w:noVBand="1"/>
      </w:tblPr>
      <w:tblGrid>
        <w:gridCol w:w="30"/>
        <w:gridCol w:w="538"/>
        <w:gridCol w:w="2125"/>
        <w:gridCol w:w="2553"/>
        <w:gridCol w:w="1987"/>
        <w:gridCol w:w="1388"/>
        <w:gridCol w:w="1416"/>
      </w:tblGrid>
      <w:tr w:rsidR="002D63D4" w:rsidTr="00154C77">
        <w:trPr>
          <w:trHeight w:val="1149"/>
        </w:trPr>
        <w:tc>
          <w:tcPr>
            <w:tcW w:w="568" w:type="dxa"/>
            <w:gridSpan w:val="2"/>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rStyle w:val="col-auto"/>
                <w:b/>
                <w:sz w:val="22"/>
                <w:szCs w:val="22"/>
                <w:lang w:eastAsia="en-US"/>
              </w:rPr>
            </w:pPr>
            <w:r>
              <w:rPr>
                <w:rStyle w:val="col-auto"/>
                <w:b/>
                <w:sz w:val="22"/>
                <w:szCs w:val="22"/>
                <w:lang w:eastAsia="en-US"/>
              </w:rPr>
              <w:t>№</w:t>
            </w:r>
          </w:p>
          <w:p w:rsidR="002D63D4" w:rsidRDefault="002D63D4" w:rsidP="002D63D4">
            <w:pPr>
              <w:jc w:val="center"/>
            </w:pPr>
            <w:r>
              <w:rPr>
                <w:rStyle w:val="col-auto"/>
                <w:b/>
                <w:sz w:val="22"/>
                <w:szCs w:val="22"/>
                <w:lang w:eastAsia="en-US"/>
              </w:rPr>
              <w:t>п\п</w:t>
            </w: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4"/>
              <w:jc w:val="center"/>
              <w:rPr>
                <w:b/>
                <w:sz w:val="22"/>
                <w:szCs w:val="22"/>
                <w:lang w:eastAsia="en-US"/>
              </w:rPr>
            </w:pPr>
            <w:r>
              <w:rPr>
                <w:b/>
                <w:sz w:val="22"/>
                <w:szCs w:val="22"/>
                <w:lang w:eastAsia="en-US"/>
              </w:rPr>
              <w:t>Нормы ФЗ/ НПА/ официальных документов,</w:t>
            </w:r>
          </w:p>
          <w:p w:rsidR="002D63D4" w:rsidRDefault="002D63D4" w:rsidP="002D63D4">
            <w:pPr>
              <w:ind w:firstLine="34"/>
              <w:jc w:val="center"/>
              <w:rPr>
                <w:b/>
                <w:sz w:val="22"/>
                <w:szCs w:val="22"/>
                <w:lang w:eastAsia="en-US"/>
              </w:rPr>
            </w:pPr>
            <w:r>
              <w:rPr>
                <w:b/>
                <w:sz w:val="22"/>
                <w:szCs w:val="22"/>
                <w:lang w:eastAsia="en-US"/>
              </w:rPr>
              <w:t>требования которых</w:t>
            </w:r>
          </w:p>
          <w:p w:rsidR="002D63D4" w:rsidRDefault="002D63D4" w:rsidP="002D63D4">
            <w:pPr>
              <w:tabs>
                <w:tab w:val="left" w:pos="0"/>
              </w:tabs>
              <w:ind w:firstLine="34"/>
              <w:jc w:val="center"/>
              <w:rPr>
                <w:b/>
                <w:sz w:val="22"/>
                <w:szCs w:val="22"/>
                <w:lang w:eastAsia="en-US"/>
              </w:rPr>
            </w:pPr>
            <w:r>
              <w:rPr>
                <w:b/>
                <w:sz w:val="22"/>
                <w:szCs w:val="22"/>
                <w:lang w:eastAsia="en-US"/>
              </w:rPr>
              <w:t>были нарушены</w:t>
            </w:r>
          </w:p>
        </w:tc>
        <w:tc>
          <w:tcPr>
            <w:tcW w:w="2553" w:type="dxa"/>
            <w:tcBorders>
              <w:top w:val="single" w:sz="4" w:space="0" w:color="auto"/>
              <w:left w:val="single" w:sz="4" w:space="0" w:color="auto"/>
              <w:bottom w:val="single" w:sz="4" w:space="0" w:color="auto"/>
              <w:right w:val="single" w:sz="4" w:space="0" w:color="auto"/>
            </w:tcBorders>
            <w:hideMark/>
          </w:tcPr>
          <w:p w:rsidR="002D63D4" w:rsidRPr="002D63D4" w:rsidRDefault="002D63D4" w:rsidP="002D63D4">
            <w:pPr>
              <w:tabs>
                <w:tab w:val="left" w:pos="-84"/>
              </w:tabs>
              <w:ind w:hanging="84"/>
              <w:jc w:val="center"/>
              <w:rPr>
                <w:b/>
                <w:sz w:val="22"/>
                <w:szCs w:val="22"/>
                <w:lang w:eastAsia="en-US"/>
              </w:rPr>
            </w:pPr>
            <w:r w:rsidRPr="002D63D4">
              <w:rPr>
                <w:b/>
                <w:sz w:val="22"/>
                <w:szCs w:val="22"/>
                <w:lang w:eastAsia="en-US"/>
              </w:rPr>
              <w:t>Краткое содержание нарушения</w:t>
            </w:r>
          </w:p>
        </w:tc>
        <w:tc>
          <w:tcPr>
            <w:tcW w:w="1987" w:type="dxa"/>
            <w:tcBorders>
              <w:top w:val="single" w:sz="4" w:space="0" w:color="auto"/>
              <w:left w:val="single" w:sz="4" w:space="0" w:color="auto"/>
              <w:bottom w:val="single" w:sz="4" w:space="0" w:color="auto"/>
              <w:right w:val="single" w:sz="4" w:space="0" w:color="auto"/>
            </w:tcBorders>
            <w:hideMark/>
          </w:tcPr>
          <w:p w:rsidR="002D63D4" w:rsidRPr="002D63D4" w:rsidRDefault="002D63D4" w:rsidP="002D63D4">
            <w:pPr>
              <w:ind w:hanging="7"/>
              <w:jc w:val="center"/>
              <w:rPr>
                <w:b/>
                <w:sz w:val="22"/>
                <w:szCs w:val="22"/>
                <w:lang w:eastAsia="en-US"/>
              </w:rPr>
            </w:pPr>
            <w:r w:rsidRPr="002D63D4">
              <w:rPr>
                <w:b/>
                <w:sz w:val="22"/>
                <w:szCs w:val="22"/>
                <w:lang w:eastAsia="en-US"/>
              </w:rPr>
              <w:t xml:space="preserve">Состав </w:t>
            </w:r>
            <w:proofErr w:type="spellStart"/>
            <w:proofErr w:type="gramStart"/>
            <w:r w:rsidRPr="002D63D4">
              <w:rPr>
                <w:b/>
                <w:sz w:val="22"/>
                <w:szCs w:val="22"/>
                <w:lang w:eastAsia="en-US"/>
              </w:rPr>
              <w:t>административ-ного</w:t>
            </w:r>
            <w:proofErr w:type="spellEnd"/>
            <w:proofErr w:type="gramEnd"/>
            <w:r w:rsidRPr="002D63D4">
              <w:rPr>
                <w:b/>
                <w:sz w:val="22"/>
                <w:szCs w:val="22"/>
                <w:lang w:eastAsia="en-US"/>
              </w:rPr>
              <w:t xml:space="preserve"> правонарушения</w:t>
            </w:r>
          </w:p>
        </w:tc>
        <w:tc>
          <w:tcPr>
            <w:tcW w:w="1388" w:type="dxa"/>
            <w:tcBorders>
              <w:top w:val="single" w:sz="4" w:space="0" w:color="auto"/>
              <w:left w:val="single" w:sz="4" w:space="0" w:color="auto"/>
              <w:bottom w:val="single" w:sz="4" w:space="0" w:color="auto"/>
              <w:right w:val="single" w:sz="4" w:space="0" w:color="auto"/>
            </w:tcBorders>
            <w:hideMark/>
          </w:tcPr>
          <w:p w:rsidR="002D63D4" w:rsidRPr="002D63D4" w:rsidRDefault="002D63D4" w:rsidP="002D63D4">
            <w:pPr>
              <w:tabs>
                <w:tab w:val="left" w:pos="0"/>
              </w:tabs>
              <w:ind w:left="-73" w:hanging="2"/>
              <w:jc w:val="center"/>
              <w:rPr>
                <w:b/>
                <w:sz w:val="22"/>
                <w:szCs w:val="22"/>
                <w:lang w:eastAsia="en-US"/>
              </w:rPr>
            </w:pPr>
            <w:proofErr w:type="spellStart"/>
            <w:proofErr w:type="gramStart"/>
            <w:r w:rsidRPr="002D63D4">
              <w:rPr>
                <w:b/>
                <w:sz w:val="22"/>
                <w:szCs w:val="22"/>
                <w:lang w:eastAsia="en-US"/>
              </w:rPr>
              <w:t>Количест</w:t>
            </w:r>
            <w:proofErr w:type="spellEnd"/>
            <w:r w:rsidRPr="002D63D4">
              <w:rPr>
                <w:b/>
                <w:sz w:val="22"/>
                <w:szCs w:val="22"/>
                <w:lang w:eastAsia="en-US"/>
              </w:rPr>
              <w:t>-во</w:t>
            </w:r>
            <w:proofErr w:type="gramEnd"/>
            <w:r w:rsidRPr="002D63D4">
              <w:rPr>
                <w:b/>
                <w:sz w:val="22"/>
                <w:szCs w:val="22"/>
                <w:lang w:eastAsia="en-US"/>
              </w:rPr>
              <w:t xml:space="preserve"> нарушений</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33"/>
              <w:jc w:val="center"/>
              <w:rPr>
                <w:b/>
                <w:sz w:val="22"/>
                <w:szCs w:val="22"/>
                <w:lang w:eastAsia="en-US"/>
              </w:rPr>
            </w:pPr>
            <w:r>
              <w:rPr>
                <w:b/>
                <w:sz w:val="22"/>
                <w:szCs w:val="22"/>
                <w:lang w:eastAsia="en-US"/>
              </w:rPr>
              <w:t>Сумма нарушения, руб.</w:t>
            </w:r>
          </w:p>
        </w:tc>
      </w:tr>
      <w:tr w:rsidR="002D63D4" w:rsidTr="00154C77">
        <w:trPr>
          <w:trHeight w:val="397"/>
        </w:trPr>
        <w:tc>
          <w:tcPr>
            <w:tcW w:w="10037" w:type="dxa"/>
            <w:gridSpan w:val="7"/>
            <w:tcBorders>
              <w:top w:val="single" w:sz="4" w:space="0" w:color="auto"/>
              <w:left w:val="single" w:sz="4" w:space="0" w:color="auto"/>
              <w:bottom w:val="single" w:sz="4" w:space="0" w:color="auto"/>
              <w:right w:val="single" w:sz="4" w:space="0" w:color="auto"/>
            </w:tcBorders>
            <w:hideMark/>
          </w:tcPr>
          <w:p w:rsidR="002D63D4" w:rsidRPr="002D63D4" w:rsidRDefault="002D63D4" w:rsidP="002D63D4">
            <w:pPr>
              <w:ind w:left="33"/>
              <w:jc w:val="center"/>
              <w:rPr>
                <w:sz w:val="22"/>
                <w:szCs w:val="22"/>
                <w:lang w:eastAsia="en-US"/>
              </w:rPr>
            </w:pPr>
            <w:r w:rsidRPr="002D63D4">
              <w:rPr>
                <w:rStyle w:val="a3"/>
                <w:rFonts w:eastAsiaTheme="majorEastAsia"/>
                <w:b/>
                <w:color w:val="auto"/>
                <w:sz w:val="22"/>
                <w:szCs w:val="22"/>
                <w:u w:val="none"/>
                <w:lang w:eastAsia="en-US"/>
              </w:rPr>
              <w:t>Нарушения при поверке финансово-хозяйственной деятельности</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rStyle w:val="col-auto"/>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4"/>
              <w:jc w:val="center"/>
            </w:pPr>
            <w:r>
              <w:rPr>
                <w:sz w:val="22"/>
                <w:szCs w:val="22"/>
                <w:lang w:eastAsia="en-US"/>
              </w:rPr>
              <w:t>Пункт 23 Постановление</w:t>
            </w:r>
          </w:p>
          <w:p w:rsidR="002D63D4" w:rsidRDefault="002D63D4" w:rsidP="002D63D4">
            <w:pPr>
              <w:ind w:firstLine="34"/>
              <w:jc w:val="center"/>
              <w:rPr>
                <w:sz w:val="22"/>
                <w:szCs w:val="22"/>
                <w:lang w:eastAsia="en-US"/>
              </w:rPr>
            </w:pPr>
            <w:r>
              <w:rPr>
                <w:sz w:val="22"/>
                <w:szCs w:val="22"/>
                <w:lang w:eastAsia="en-US"/>
              </w:rPr>
              <w:t>№ 2128</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Несоответствие формы отчетов о выполнении Муниципального задания  за 1 квартал, полугодие                   и 9 месяцев (предварительный за год), за год (итоговый)                        утвержденной форме</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hanging="7"/>
              <w:jc w:val="center"/>
              <w:rPr>
                <w:sz w:val="22"/>
                <w:szCs w:val="22"/>
                <w:lang w:eastAsia="en-US"/>
              </w:rPr>
            </w:pPr>
            <w:r>
              <w:rPr>
                <w:sz w:val="22"/>
                <w:szCs w:val="22"/>
                <w:lang w:eastAsia="en-US"/>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rStyle w:val="col-auto"/>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4"/>
              <w:jc w:val="center"/>
            </w:pPr>
            <w:r>
              <w:rPr>
                <w:sz w:val="22"/>
                <w:szCs w:val="22"/>
                <w:lang w:eastAsia="en-US"/>
              </w:rPr>
              <w:t>Пункты 23 и 29 Постановление</w:t>
            </w:r>
          </w:p>
          <w:p w:rsidR="002D63D4" w:rsidRDefault="002D63D4" w:rsidP="002D63D4">
            <w:pPr>
              <w:ind w:firstLine="34"/>
              <w:jc w:val="center"/>
              <w:rPr>
                <w:sz w:val="22"/>
                <w:szCs w:val="22"/>
                <w:lang w:eastAsia="en-US"/>
              </w:rPr>
            </w:pPr>
            <w:r>
              <w:rPr>
                <w:sz w:val="22"/>
                <w:szCs w:val="22"/>
                <w:lang w:eastAsia="en-US"/>
              </w:rPr>
              <w:t>№ 2128</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Неправильное указание в отчетах о выполнении Муниципального задания  периода их предоставления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hanging="7"/>
              <w:jc w:val="center"/>
              <w:rPr>
                <w:sz w:val="22"/>
                <w:szCs w:val="22"/>
                <w:lang w:eastAsia="en-US"/>
              </w:rPr>
            </w:pPr>
            <w:r>
              <w:rPr>
                <w:sz w:val="22"/>
                <w:szCs w:val="22"/>
                <w:lang w:eastAsia="en-US"/>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Муниципальное задание</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Во всех отчетах о выполнении Муниципального задания  указание данных                                  не соответствующих </w:t>
            </w:r>
            <w:proofErr w:type="gramStart"/>
            <w:r>
              <w:rPr>
                <w:sz w:val="22"/>
                <w:szCs w:val="22"/>
                <w:lang w:eastAsia="en-US"/>
              </w:rPr>
              <w:t>утвержденным</w:t>
            </w:r>
            <w:proofErr w:type="gramEnd"/>
            <w:r>
              <w:rPr>
                <w:sz w:val="22"/>
                <w:szCs w:val="22"/>
                <w:lang w:eastAsia="en-US"/>
              </w:rPr>
              <w:t xml:space="preserve"> в Муниципальном задании</w:t>
            </w:r>
          </w:p>
          <w:p w:rsidR="002D63D4" w:rsidRDefault="002D63D4" w:rsidP="002D63D4">
            <w:pPr>
              <w:tabs>
                <w:tab w:val="left" w:pos="-84"/>
              </w:tabs>
              <w:ind w:hanging="84"/>
              <w:jc w:val="center"/>
              <w:rPr>
                <w:sz w:val="22"/>
                <w:szCs w:val="22"/>
                <w:lang w:eastAsia="en-US"/>
              </w:rPr>
            </w:pPr>
            <w:r>
              <w:rPr>
                <w:sz w:val="22"/>
                <w:szCs w:val="22"/>
                <w:lang w:eastAsia="en-US"/>
              </w:rPr>
              <w:t xml:space="preserve">(по всем муниципальным </w:t>
            </w:r>
            <w:r>
              <w:rPr>
                <w:sz w:val="22"/>
                <w:szCs w:val="22"/>
                <w:lang w:eastAsia="en-US"/>
              </w:rPr>
              <w:lastRenderedPageBreak/>
              <w:t>услугам неверно отражены показатели, характеризующие содержание муниципальной услуги и показатель, характеризующий условия (формы) оказания муниципальной услуги;</w:t>
            </w:r>
          </w:p>
          <w:p w:rsidR="002D63D4" w:rsidRDefault="002D63D4" w:rsidP="002D63D4">
            <w:pPr>
              <w:tabs>
                <w:tab w:val="left" w:pos="-84"/>
              </w:tabs>
              <w:ind w:hanging="84"/>
              <w:jc w:val="center"/>
              <w:rPr>
                <w:sz w:val="22"/>
                <w:szCs w:val="22"/>
                <w:lang w:eastAsia="en-US"/>
              </w:rPr>
            </w:pPr>
            <w:r>
              <w:rPr>
                <w:sz w:val="22"/>
                <w:szCs w:val="22"/>
                <w:lang w:eastAsia="en-US"/>
              </w:rPr>
              <w:t>по муниципальной услуге «Реализация основных общеобразовательных программ среднего общего образования» неверно отражен показатель качества муниципальной услуги;</w:t>
            </w:r>
          </w:p>
          <w:p w:rsidR="002D63D4" w:rsidRDefault="002D63D4" w:rsidP="002D63D4">
            <w:pPr>
              <w:tabs>
                <w:tab w:val="left" w:pos="-84"/>
              </w:tabs>
              <w:ind w:hanging="84"/>
              <w:jc w:val="center"/>
              <w:rPr>
                <w:sz w:val="22"/>
                <w:szCs w:val="22"/>
                <w:lang w:eastAsia="en-US"/>
              </w:rPr>
            </w:pPr>
            <w:r>
              <w:rPr>
                <w:sz w:val="22"/>
                <w:szCs w:val="22"/>
                <w:lang w:eastAsia="en-US"/>
              </w:rPr>
              <w:t>по муниципальной услуге «Реализация основных общеобразовательных программ дошкольного образования» неверно отражены уникальный номер реестровой записи, показатель качества муниципальной услуги</w:t>
            </w:r>
            <w:r>
              <w:rPr>
                <w:lang w:eastAsia="en-US"/>
              </w:rPr>
              <w:t xml:space="preserve"> </w:t>
            </w:r>
            <w:r>
              <w:rPr>
                <w:sz w:val="22"/>
                <w:szCs w:val="22"/>
                <w:lang w:eastAsia="en-US"/>
              </w:rPr>
              <w:t>по уникальному номеру реестровой записи, показатель объема муниципальной услуги по уникальным номерам реестровых записей и др.)</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lastRenderedPageBreak/>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34"/>
              <w:jc w:val="center"/>
              <w:rPr>
                <w:sz w:val="22"/>
                <w:szCs w:val="22"/>
                <w:lang w:eastAsia="en-US"/>
              </w:rPr>
            </w:pPr>
            <w:r>
              <w:rPr>
                <w:sz w:val="22"/>
                <w:szCs w:val="22"/>
                <w:lang w:eastAsia="en-US"/>
              </w:rPr>
              <w:t xml:space="preserve">Пункт 1 </w:t>
            </w:r>
          </w:p>
          <w:p w:rsidR="002D63D4" w:rsidRDefault="002D63D4" w:rsidP="002D63D4">
            <w:pPr>
              <w:ind w:left="-74" w:hanging="34"/>
              <w:jc w:val="center"/>
              <w:rPr>
                <w:sz w:val="22"/>
                <w:szCs w:val="22"/>
                <w:lang w:eastAsia="en-US"/>
              </w:rPr>
            </w:pPr>
            <w:r>
              <w:rPr>
                <w:sz w:val="22"/>
                <w:szCs w:val="22"/>
                <w:lang w:eastAsia="en-US"/>
              </w:rPr>
              <w:t>Порядок № 2344</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Несвоевременное утверждение плана ФХД на 2023 год</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Пункт 7 </w:t>
            </w:r>
          </w:p>
          <w:p w:rsidR="002D63D4" w:rsidRDefault="002D63D4" w:rsidP="002D63D4">
            <w:pPr>
              <w:ind w:left="-74" w:hanging="74"/>
              <w:jc w:val="center"/>
              <w:rPr>
                <w:sz w:val="22"/>
                <w:szCs w:val="22"/>
                <w:lang w:eastAsia="en-US"/>
              </w:rPr>
            </w:pPr>
            <w:r>
              <w:rPr>
                <w:sz w:val="22"/>
                <w:szCs w:val="22"/>
                <w:lang w:eastAsia="en-US"/>
              </w:rPr>
              <w:t>Порядок № 2344</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Составление планов ФХД от 01.06.2023 и от 30.12.2023 с нарушением требований к заполнению формы (отсутствует дата согласования уполномоченным лицом органа-учредителя)</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hanging="33"/>
              <w:jc w:val="center"/>
              <w:rPr>
                <w:sz w:val="22"/>
                <w:szCs w:val="22"/>
                <w:lang w:eastAsia="en-US"/>
              </w:rPr>
            </w:pPr>
            <w:r>
              <w:rPr>
                <w:sz w:val="22"/>
                <w:szCs w:val="22"/>
                <w:lang w:eastAsia="en-US"/>
              </w:rPr>
              <w:t xml:space="preserve">Пункт 3.12 </w:t>
            </w:r>
          </w:p>
          <w:p w:rsidR="002D63D4" w:rsidRDefault="002D63D4" w:rsidP="002D63D4">
            <w:pPr>
              <w:ind w:hanging="33"/>
              <w:jc w:val="center"/>
              <w:rPr>
                <w:sz w:val="22"/>
                <w:szCs w:val="22"/>
                <w:lang w:eastAsia="en-US"/>
              </w:rPr>
            </w:pPr>
            <w:r>
              <w:rPr>
                <w:sz w:val="22"/>
                <w:szCs w:val="22"/>
                <w:lang w:eastAsia="en-US"/>
              </w:rPr>
              <w:t>Порядок предоставления платных образовательных услуг</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7"/>
              <w:tabs>
                <w:tab w:val="left" w:pos="-84"/>
              </w:tabs>
              <w:spacing w:line="240" w:lineRule="auto"/>
              <w:ind w:left="-107" w:firstLine="0"/>
              <w:jc w:val="center"/>
              <w:rPr>
                <w:sz w:val="22"/>
                <w:szCs w:val="22"/>
                <w:lang w:eastAsia="en-US"/>
              </w:rPr>
            </w:pPr>
            <w:r>
              <w:rPr>
                <w:sz w:val="22"/>
                <w:szCs w:val="22"/>
                <w:lang w:eastAsia="en-US"/>
              </w:rPr>
              <w:t>Отсутствие в Учреждении требуемых документов</w:t>
            </w:r>
          </w:p>
          <w:p w:rsidR="002D63D4" w:rsidRDefault="002D63D4" w:rsidP="002D63D4">
            <w:pPr>
              <w:pStyle w:val="a7"/>
              <w:tabs>
                <w:tab w:val="left" w:pos="-84"/>
              </w:tabs>
              <w:spacing w:line="240" w:lineRule="auto"/>
              <w:ind w:left="-107" w:firstLine="0"/>
              <w:jc w:val="center"/>
              <w:rPr>
                <w:sz w:val="22"/>
                <w:szCs w:val="22"/>
                <w:lang w:eastAsia="en-US"/>
              </w:rPr>
            </w:pPr>
            <w:r>
              <w:rPr>
                <w:sz w:val="22"/>
                <w:szCs w:val="22"/>
                <w:lang w:eastAsia="en-US"/>
              </w:rPr>
              <w:t xml:space="preserve">(не разработано Положение об оплате труда работников образовательной организации, занятых оказанием платных образовательных услуг; не утверждено педагогическим советом расписание занятий </w:t>
            </w:r>
            <w:r>
              <w:rPr>
                <w:sz w:val="22"/>
                <w:szCs w:val="22"/>
                <w:lang w:eastAsia="en-US"/>
              </w:rPr>
              <w:lastRenderedPageBreak/>
              <w:t>платных образовательных услуг на 2023-2024 годы;</w:t>
            </w:r>
          </w:p>
          <w:p w:rsidR="002D63D4" w:rsidRDefault="002D63D4" w:rsidP="002D63D4">
            <w:pPr>
              <w:tabs>
                <w:tab w:val="left" w:pos="-84"/>
              </w:tabs>
              <w:ind w:left="-107"/>
              <w:jc w:val="center"/>
              <w:rPr>
                <w:sz w:val="22"/>
                <w:szCs w:val="22"/>
                <w:lang w:eastAsia="en-US"/>
              </w:rPr>
            </w:pPr>
            <w:r>
              <w:rPr>
                <w:sz w:val="22"/>
                <w:szCs w:val="22"/>
                <w:lang w:eastAsia="en-US"/>
              </w:rPr>
              <w:t>не разработана калькуляция на предоставление платной образовательной услуги по дополнительной общеобразовательной программе «</w:t>
            </w:r>
            <w:proofErr w:type="spellStart"/>
            <w:r>
              <w:rPr>
                <w:sz w:val="22"/>
                <w:szCs w:val="22"/>
                <w:lang w:eastAsia="en-US"/>
              </w:rPr>
              <w:t>Развивайка</w:t>
            </w:r>
            <w:proofErr w:type="spellEnd"/>
            <w:r>
              <w:rPr>
                <w:sz w:val="22"/>
                <w:szCs w:val="22"/>
                <w:lang w:eastAsia="en-US"/>
              </w:rPr>
              <w:t>»)</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lastRenderedPageBreak/>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Перечень платных образовательных услуг</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В пункте 5 Приказа                      № 126/2-ОД, во всех приложениях к данной дополнительной образовательной программе неверное указание наименования услуги («</w:t>
            </w:r>
            <w:proofErr w:type="spellStart"/>
            <w:r>
              <w:rPr>
                <w:sz w:val="22"/>
                <w:szCs w:val="22"/>
                <w:lang w:eastAsia="en-US"/>
              </w:rPr>
              <w:t>Логоритмика</w:t>
            </w:r>
            <w:proofErr w:type="spellEnd"/>
            <w:r>
              <w:rPr>
                <w:sz w:val="22"/>
                <w:szCs w:val="22"/>
                <w:lang w:eastAsia="en-US"/>
              </w:rPr>
              <w:t>» вместо «</w:t>
            </w:r>
            <w:proofErr w:type="spellStart"/>
            <w:r>
              <w:rPr>
                <w:sz w:val="22"/>
                <w:szCs w:val="22"/>
                <w:lang w:eastAsia="en-US"/>
              </w:rPr>
              <w:t>Логоритмика</w:t>
            </w:r>
            <w:proofErr w:type="spellEnd"/>
            <w:r>
              <w:rPr>
                <w:sz w:val="22"/>
                <w:szCs w:val="22"/>
                <w:lang w:eastAsia="en-US"/>
              </w:rPr>
              <w:t xml:space="preserve"> для малышей»)</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Пункт 5.6 </w:t>
            </w:r>
          </w:p>
          <w:p w:rsidR="002D63D4" w:rsidRDefault="002D63D4" w:rsidP="002D63D4">
            <w:pPr>
              <w:ind w:left="-74" w:hanging="74"/>
              <w:jc w:val="center"/>
              <w:rPr>
                <w:sz w:val="22"/>
                <w:szCs w:val="22"/>
                <w:lang w:eastAsia="en-US"/>
              </w:rPr>
            </w:pPr>
            <w:r>
              <w:rPr>
                <w:sz w:val="22"/>
                <w:szCs w:val="22"/>
                <w:lang w:eastAsia="en-US"/>
              </w:rPr>
              <w:t>Порядок предоставления платных образовательных услуг</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Во всех калькуляциях  отсутствие учета                   затрат на уплату налогов и затрат на материальные запасы, потребляемые в процессе оказания платных услуг по программам дополнительного образования </w:t>
            </w:r>
            <w:r>
              <w:rPr>
                <w:sz w:val="22"/>
                <w:szCs w:val="22"/>
                <w:lang w:eastAsia="en-US"/>
              </w:rPr>
              <w:br/>
              <w:t>(«Детки в лепке», «Занимательный английский», «АБВГДЕЙКА» и т.п.)</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Перечень платных образовательных услуг</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Несоблюдение установленных сроков обучения при составлении договоров</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Перечень платных образовательных услуг</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lang w:eastAsia="en-US"/>
              </w:rPr>
            </w:pPr>
            <w:r>
              <w:rPr>
                <w:sz w:val="22"/>
                <w:szCs w:val="22"/>
                <w:lang w:eastAsia="en-US"/>
              </w:rPr>
              <w:t>Неверное утверждение графика оказания услуги по платной образовательной услуге дополнительной образовательной программы «</w:t>
            </w:r>
            <w:proofErr w:type="spellStart"/>
            <w:r>
              <w:rPr>
                <w:sz w:val="22"/>
                <w:szCs w:val="22"/>
                <w:lang w:eastAsia="en-US"/>
              </w:rPr>
              <w:t>Funny</w:t>
            </w:r>
            <w:proofErr w:type="spellEnd"/>
            <w:r>
              <w:rPr>
                <w:sz w:val="22"/>
                <w:szCs w:val="22"/>
                <w:lang w:eastAsia="en-US"/>
              </w:rPr>
              <w:t xml:space="preserve"> </w:t>
            </w:r>
            <w:proofErr w:type="spellStart"/>
            <w:r>
              <w:rPr>
                <w:sz w:val="22"/>
                <w:szCs w:val="22"/>
                <w:lang w:eastAsia="en-US"/>
              </w:rPr>
              <w:t>English</w:t>
            </w:r>
            <w:proofErr w:type="spellEnd"/>
            <w:r>
              <w:rPr>
                <w:sz w:val="22"/>
                <w:szCs w:val="22"/>
                <w:lang w:eastAsia="en-US"/>
              </w:rPr>
              <w:t>»</w:t>
            </w:r>
          </w:p>
          <w:p w:rsidR="002D63D4" w:rsidRDefault="002D63D4" w:rsidP="002D63D4">
            <w:pPr>
              <w:tabs>
                <w:tab w:val="left" w:pos="-84"/>
              </w:tabs>
              <w:ind w:hanging="84"/>
              <w:jc w:val="center"/>
              <w:rPr>
                <w:sz w:val="22"/>
                <w:szCs w:val="22"/>
                <w:lang w:eastAsia="en-US"/>
              </w:rPr>
            </w:pPr>
            <w:r>
              <w:rPr>
                <w:lang w:eastAsia="en-US"/>
              </w:rPr>
              <w:t>(</w:t>
            </w:r>
            <w:r>
              <w:rPr>
                <w:sz w:val="22"/>
                <w:szCs w:val="22"/>
                <w:lang w:eastAsia="en-US"/>
              </w:rPr>
              <w:t xml:space="preserve">с продолжительностью обучения 32 учебных часа вместо 64)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Статья 22 Трудового кодекса РФ</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Ознакомление с Приказом </w:t>
            </w:r>
            <w:r>
              <w:rPr>
                <w:sz w:val="22"/>
                <w:szCs w:val="22"/>
                <w:lang w:eastAsia="en-US"/>
              </w:rPr>
              <w:br/>
              <w:t>№ 126/2-ОД не всех сотрудников, указанных в данном приказе (отсутствуют подписи напротив ФИО)</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suppressAutoHyphens/>
              <w:overflowPunct w:val="0"/>
              <w:autoSpaceDE w:val="0"/>
              <w:ind w:left="-74"/>
              <w:jc w:val="center"/>
              <w:textAlignment w:val="baseline"/>
              <w:rPr>
                <w:sz w:val="22"/>
                <w:szCs w:val="22"/>
                <w:lang w:eastAsia="en-US"/>
              </w:rPr>
            </w:pPr>
            <w:r>
              <w:rPr>
                <w:sz w:val="22"/>
                <w:szCs w:val="22"/>
                <w:lang w:eastAsia="en-US"/>
              </w:rPr>
              <w:t>Пункт 5.10 Порядок предоставления платных образовательных услуг</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tabs>
                <w:tab w:val="left" w:pos="142"/>
              </w:tabs>
              <w:spacing w:after="0" w:line="240" w:lineRule="auto"/>
              <w:ind w:firstLine="34"/>
              <w:jc w:val="center"/>
              <w:rPr>
                <w:sz w:val="22"/>
                <w:szCs w:val="22"/>
                <w:shd w:val="clear" w:color="auto" w:fill="FFFFFF"/>
                <w:lang w:eastAsia="en-US"/>
              </w:rPr>
            </w:pPr>
            <w:r>
              <w:rPr>
                <w:sz w:val="22"/>
                <w:szCs w:val="22"/>
                <w:shd w:val="clear" w:color="auto" w:fill="FFFFFF"/>
                <w:lang w:eastAsia="en-US"/>
              </w:rPr>
              <w:t>Отсутствие оплаты коммунальных услуг</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spacing w:after="0" w:line="240" w:lineRule="auto"/>
              <w:ind w:left="-73" w:hanging="7"/>
              <w:jc w:val="center"/>
              <w:rPr>
                <w:rFonts w:eastAsia="Calibri"/>
                <w:sz w:val="22"/>
                <w:szCs w:val="22"/>
                <w:lang w:eastAsia="zh-CN"/>
              </w:rPr>
            </w:pPr>
            <w:r>
              <w:rPr>
                <w:rFonts w:eastAsia="Calibri"/>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suppressAutoHyphens/>
              <w:overflowPunct w:val="0"/>
              <w:autoSpaceDE w:val="0"/>
              <w:ind w:left="-74"/>
              <w:jc w:val="center"/>
              <w:textAlignment w:val="baseline"/>
              <w:rPr>
                <w:sz w:val="22"/>
                <w:szCs w:val="22"/>
                <w:lang w:eastAsia="en-US"/>
              </w:rPr>
            </w:pPr>
            <w:r>
              <w:rPr>
                <w:sz w:val="22"/>
                <w:szCs w:val="22"/>
                <w:lang w:eastAsia="en-US"/>
              </w:rPr>
              <w:t xml:space="preserve">Пункт </w:t>
            </w:r>
            <w:r>
              <w:rPr>
                <w:rFonts w:eastAsiaTheme="minorHAnsi"/>
                <w:sz w:val="22"/>
                <w:szCs w:val="22"/>
                <w:lang w:eastAsia="en-US"/>
              </w:rPr>
              <w:t>1.9 Приложение № 4 к Учетной политике</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tabs>
                <w:tab w:val="left" w:pos="142"/>
              </w:tabs>
              <w:spacing w:after="0" w:line="240" w:lineRule="auto"/>
              <w:ind w:firstLine="34"/>
              <w:jc w:val="center"/>
              <w:rPr>
                <w:sz w:val="22"/>
                <w:szCs w:val="22"/>
                <w:shd w:val="clear" w:color="auto" w:fill="FFFFFF"/>
                <w:lang w:eastAsia="en-US"/>
              </w:rPr>
            </w:pPr>
            <w:r>
              <w:rPr>
                <w:sz w:val="22"/>
                <w:szCs w:val="22"/>
                <w:shd w:val="clear" w:color="auto" w:fill="FFFFFF"/>
                <w:lang w:eastAsia="en-US"/>
              </w:rPr>
              <w:t xml:space="preserve">Наличие в инвентаризационных описях незаполненных граф </w:t>
            </w:r>
            <w:r>
              <w:rPr>
                <w:sz w:val="22"/>
                <w:szCs w:val="22"/>
                <w:shd w:val="clear" w:color="auto" w:fill="FFFFFF"/>
                <w:lang w:eastAsia="en-US"/>
              </w:rPr>
              <w:br/>
            </w:r>
            <w:r>
              <w:rPr>
                <w:sz w:val="24"/>
                <w:szCs w:val="24"/>
                <w:shd w:val="clear" w:color="auto" w:fill="FFFFFF"/>
                <w:lang w:eastAsia="en-US"/>
              </w:rPr>
              <w:t xml:space="preserve">(3,13-19) </w:t>
            </w:r>
            <w:r>
              <w:rPr>
                <w:sz w:val="22"/>
                <w:szCs w:val="22"/>
                <w:shd w:val="clear" w:color="auto" w:fill="FFFFFF"/>
                <w:lang w:eastAsia="en-US"/>
              </w:rPr>
              <w:t xml:space="preserve">и не прочеркнутых строк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spacing w:after="0" w:line="240" w:lineRule="auto"/>
              <w:ind w:left="-73" w:hanging="7"/>
              <w:jc w:val="center"/>
              <w:rPr>
                <w:rFonts w:eastAsia="Calibri"/>
                <w:sz w:val="22"/>
                <w:szCs w:val="22"/>
                <w:lang w:eastAsia="zh-CN"/>
              </w:rPr>
            </w:pPr>
            <w:r>
              <w:rPr>
                <w:rFonts w:eastAsia="Calibri"/>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suppressAutoHyphens/>
              <w:overflowPunct w:val="0"/>
              <w:autoSpaceDE w:val="0"/>
              <w:ind w:left="-74"/>
              <w:jc w:val="center"/>
              <w:textAlignment w:val="baseline"/>
              <w:rPr>
                <w:sz w:val="22"/>
                <w:szCs w:val="22"/>
                <w:lang w:eastAsia="en-US"/>
              </w:rPr>
            </w:pPr>
            <w:r>
              <w:rPr>
                <w:sz w:val="22"/>
                <w:szCs w:val="22"/>
                <w:lang w:eastAsia="en-US"/>
              </w:rPr>
              <w:t>Пункт 2.3 Методические указания по инвентаризации, утвержденные Приказом № 49</w:t>
            </w:r>
          </w:p>
        </w:tc>
        <w:tc>
          <w:tcPr>
            <w:tcW w:w="2553" w:type="dxa"/>
            <w:tcBorders>
              <w:top w:val="single" w:sz="4" w:space="0" w:color="auto"/>
              <w:left w:val="single" w:sz="4" w:space="0" w:color="auto"/>
              <w:bottom w:val="single" w:sz="4" w:space="0" w:color="auto"/>
              <w:right w:val="single" w:sz="4" w:space="0" w:color="auto"/>
            </w:tcBorders>
          </w:tcPr>
          <w:p w:rsidR="002D63D4" w:rsidRDefault="002D63D4" w:rsidP="002D63D4">
            <w:pPr>
              <w:pStyle w:val="a5"/>
              <w:tabs>
                <w:tab w:val="left" w:pos="142"/>
              </w:tabs>
              <w:spacing w:after="0" w:line="240" w:lineRule="auto"/>
              <w:ind w:firstLine="34"/>
              <w:jc w:val="center"/>
              <w:rPr>
                <w:sz w:val="22"/>
                <w:szCs w:val="22"/>
                <w:lang w:eastAsia="en-US"/>
              </w:rPr>
            </w:pPr>
            <w:r>
              <w:rPr>
                <w:sz w:val="22"/>
                <w:szCs w:val="22"/>
                <w:lang w:eastAsia="en-US"/>
              </w:rPr>
              <w:t>Отсутствие</w:t>
            </w:r>
            <w:r>
              <w:rPr>
                <w:bCs/>
                <w:sz w:val="22"/>
                <w:szCs w:val="22"/>
                <w:lang w:eastAsia="en-US"/>
              </w:rPr>
              <w:t xml:space="preserve"> </w:t>
            </w:r>
            <w:r>
              <w:rPr>
                <w:sz w:val="22"/>
                <w:szCs w:val="22"/>
                <w:lang w:eastAsia="en-US"/>
              </w:rPr>
              <w:t xml:space="preserve">журнала учета контроля за выполнением распоряжений (приказов) о проведении инвентаризации </w:t>
            </w:r>
          </w:p>
          <w:p w:rsidR="002D63D4" w:rsidRDefault="002D63D4" w:rsidP="002D63D4">
            <w:pPr>
              <w:pStyle w:val="a5"/>
              <w:tabs>
                <w:tab w:val="left" w:pos="142"/>
              </w:tabs>
              <w:spacing w:after="0" w:line="240" w:lineRule="auto"/>
              <w:ind w:firstLine="34"/>
              <w:jc w:val="center"/>
              <w:rPr>
                <w:sz w:val="22"/>
                <w:szCs w:val="22"/>
                <w:lang w:eastAsia="en-US"/>
              </w:rPr>
            </w:pP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spacing w:after="0" w:line="240" w:lineRule="auto"/>
              <w:ind w:left="-73" w:hanging="7"/>
              <w:jc w:val="center"/>
              <w:rPr>
                <w:rFonts w:eastAsia="Calibri"/>
                <w:sz w:val="22"/>
                <w:szCs w:val="22"/>
                <w:lang w:eastAsia="zh-CN"/>
              </w:rPr>
            </w:pPr>
            <w:r>
              <w:rPr>
                <w:rFonts w:eastAsia="Calibri"/>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a3"/>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shd w:val="clear" w:color="auto" w:fill="FFFFFF"/>
              <w:jc w:val="center"/>
              <w:rPr>
                <w:bCs/>
                <w:sz w:val="22"/>
                <w:szCs w:val="22"/>
                <w:lang w:eastAsia="en-US"/>
              </w:rPr>
            </w:pPr>
            <w:r>
              <w:rPr>
                <w:bCs/>
                <w:sz w:val="22"/>
                <w:szCs w:val="22"/>
                <w:lang w:eastAsia="en-US"/>
              </w:rPr>
              <w:t>Пункт 3 статья 25 Федеральный закон № 1032-1,</w:t>
            </w:r>
          </w:p>
          <w:p w:rsidR="002D63D4" w:rsidRDefault="002D63D4" w:rsidP="002D63D4">
            <w:pPr>
              <w:tabs>
                <w:tab w:val="left" w:pos="0"/>
                <w:tab w:val="left" w:pos="709"/>
                <w:tab w:val="left" w:pos="1594"/>
              </w:tabs>
              <w:suppressAutoHyphens/>
              <w:overflowPunct w:val="0"/>
              <w:autoSpaceDE w:val="0"/>
              <w:ind w:left="-74" w:hanging="74"/>
              <w:jc w:val="center"/>
              <w:textAlignment w:val="baseline"/>
              <w:rPr>
                <w:sz w:val="22"/>
                <w:szCs w:val="22"/>
                <w:lang w:eastAsia="en-US"/>
              </w:rPr>
            </w:pPr>
            <w:r>
              <w:rPr>
                <w:sz w:val="22"/>
                <w:szCs w:val="22"/>
                <w:lang w:eastAsia="en-US"/>
              </w:rPr>
              <w:t xml:space="preserve">Постановление </w:t>
            </w:r>
            <w:r>
              <w:rPr>
                <w:sz w:val="22"/>
                <w:szCs w:val="22"/>
                <w:lang w:eastAsia="en-US"/>
              </w:rPr>
              <w:br/>
              <w:t>№ 2576</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left="34" w:hanging="84"/>
              <w:jc w:val="center"/>
              <w:rPr>
                <w:sz w:val="22"/>
                <w:szCs w:val="22"/>
                <w:lang w:eastAsia="en-US"/>
              </w:rPr>
            </w:pPr>
            <w:r>
              <w:rPr>
                <w:bCs/>
                <w:sz w:val="22"/>
                <w:szCs w:val="22"/>
                <w:shd w:val="clear" w:color="auto" w:fill="FFFFFF"/>
                <w:lang w:eastAsia="en-US"/>
              </w:rPr>
              <w:t xml:space="preserve">Непредоставление в </w:t>
            </w:r>
            <w:r>
              <w:rPr>
                <w:bCs/>
                <w:sz w:val="22"/>
                <w:szCs w:val="22"/>
                <w:lang w:eastAsia="en-US"/>
              </w:rPr>
              <w:t>территориальный отдел Центра занятости населения</w:t>
            </w:r>
            <w:r>
              <w:rPr>
                <w:sz w:val="22"/>
                <w:szCs w:val="22"/>
                <w:shd w:val="clear" w:color="auto" w:fill="FFFFFF"/>
                <w:lang w:eastAsia="en-US"/>
              </w:rPr>
              <w:t xml:space="preserve"> и </w:t>
            </w:r>
            <w:proofErr w:type="spellStart"/>
            <w:r>
              <w:rPr>
                <w:sz w:val="22"/>
                <w:szCs w:val="22"/>
                <w:shd w:val="clear" w:color="auto" w:fill="FFFFFF"/>
                <w:lang w:eastAsia="en-US"/>
              </w:rPr>
              <w:t>неразмещение</w:t>
            </w:r>
            <w:proofErr w:type="spellEnd"/>
            <w:r>
              <w:rPr>
                <w:sz w:val="22"/>
                <w:szCs w:val="22"/>
                <w:shd w:val="clear" w:color="auto" w:fill="FFFFFF"/>
                <w:lang w:eastAsia="en-US"/>
              </w:rPr>
              <w:t xml:space="preserve"> на </w:t>
            </w:r>
            <w:r>
              <w:rPr>
                <w:sz w:val="22"/>
                <w:szCs w:val="22"/>
                <w:lang w:eastAsia="en-US"/>
              </w:rPr>
              <w:t>единой цифровой платформе</w:t>
            </w:r>
            <w:r>
              <w:rPr>
                <w:bCs/>
                <w:sz w:val="22"/>
                <w:szCs w:val="22"/>
                <w:shd w:val="clear" w:color="auto" w:fill="FFFFFF"/>
                <w:lang w:eastAsia="en-US"/>
              </w:rPr>
              <w:t xml:space="preserve"> сведений и информации о </w:t>
            </w:r>
            <w:r>
              <w:rPr>
                <w:sz w:val="22"/>
                <w:szCs w:val="22"/>
                <w:lang w:eastAsia="en-US"/>
              </w:rPr>
              <w:t>вакантных должностях</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spacing w:after="0" w:line="240" w:lineRule="auto"/>
              <w:ind w:left="-73" w:hanging="7"/>
              <w:jc w:val="center"/>
              <w:rPr>
                <w:rFonts w:eastAsia="Calibri"/>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bCs/>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a3"/>
              </w:rPr>
            </w:pPr>
            <w:r>
              <w:rPr>
                <w:rStyle w:val="10"/>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shd w:val="clear" w:color="auto" w:fill="FFFFFF"/>
              <w:jc w:val="center"/>
              <w:rPr>
                <w:bCs/>
                <w:sz w:val="22"/>
                <w:szCs w:val="22"/>
                <w:lang w:eastAsia="en-US"/>
              </w:rPr>
            </w:pPr>
            <w:r>
              <w:rPr>
                <w:bCs/>
                <w:sz w:val="22"/>
                <w:szCs w:val="22"/>
                <w:lang w:eastAsia="en-US"/>
              </w:rPr>
              <w:t xml:space="preserve">Часть 6 статья 136 Трудовой кодекс РФ </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left="34" w:hanging="84"/>
              <w:jc w:val="center"/>
              <w:rPr>
                <w:bCs/>
                <w:sz w:val="22"/>
                <w:szCs w:val="22"/>
                <w:shd w:val="clear" w:color="auto" w:fill="FFFFFF"/>
                <w:lang w:eastAsia="en-US"/>
              </w:rPr>
            </w:pPr>
            <w:r>
              <w:rPr>
                <w:bCs/>
                <w:sz w:val="22"/>
                <w:szCs w:val="22"/>
                <w:shd w:val="clear" w:color="auto" w:fill="FFFFFF"/>
                <w:lang w:eastAsia="en-US"/>
              </w:rPr>
              <w:t xml:space="preserve">Отсутствие в локальных нормативных актах Учреждения порядка выдачи работникам расчетного листка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spacing w:after="0" w:line="240" w:lineRule="auto"/>
              <w:ind w:left="-73" w:hanging="7"/>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bCs/>
                <w:sz w:val="22"/>
                <w:szCs w:val="22"/>
                <w:lang w:eastAsia="en-US"/>
              </w:rPr>
            </w:pPr>
            <w:r>
              <w:rPr>
                <w:bCs/>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10"/>
                <w:sz w:val="22"/>
                <w:szCs w:val="22"/>
                <w:lang w:eastAsia="en-US"/>
              </w:rPr>
            </w:pPr>
            <w:r>
              <w:rPr>
                <w:b/>
                <w:bCs/>
                <w:kern w:val="36"/>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 xml:space="preserve">Пункт 15 </w:t>
            </w:r>
          </w:p>
          <w:p w:rsidR="002D63D4" w:rsidRDefault="002D63D4" w:rsidP="002D63D4">
            <w:pPr>
              <w:ind w:left="-74" w:firstLine="74"/>
              <w:jc w:val="center"/>
              <w:rPr>
                <w:sz w:val="22"/>
                <w:szCs w:val="22"/>
                <w:lang w:eastAsia="en-US"/>
              </w:rPr>
            </w:pPr>
            <w:r>
              <w:rPr>
                <w:sz w:val="22"/>
                <w:szCs w:val="22"/>
                <w:lang w:eastAsia="en-US"/>
              </w:rPr>
              <w:t>Приказ № 86н</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1134"/>
              </w:tabs>
              <w:jc w:val="center"/>
              <w:rPr>
                <w:rFonts w:eastAsiaTheme="minorHAnsi"/>
                <w:bCs/>
                <w:sz w:val="22"/>
                <w:szCs w:val="22"/>
                <w:lang w:eastAsia="en-US"/>
              </w:rPr>
            </w:pPr>
            <w:r>
              <w:rPr>
                <w:rFonts w:eastAsiaTheme="minorHAnsi"/>
                <w:bCs/>
                <w:sz w:val="22"/>
                <w:szCs w:val="22"/>
                <w:lang w:eastAsia="en-US"/>
              </w:rPr>
              <w:t xml:space="preserve">Несоблюдение срока размещения документов на официальном сайте www.bus.gov.ru </w:t>
            </w:r>
          </w:p>
          <w:p w:rsidR="002D63D4" w:rsidRDefault="002D63D4" w:rsidP="002D63D4">
            <w:pPr>
              <w:tabs>
                <w:tab w:val="left" w:pos="-84"/>
              </w:tabs>
              <w:ind w:hanging="84"/>
              <w:jc w:val="center"/>
              <w:rPr>
                <w:sz w:val="22"/>
                <w:szCs w:val="22"/>
                <w:lang w:eastAsia="en-US"/>
              </w:rPr>
            </w:pPr>
            <w:r>
              <w:rPr>
                <w:sz w:val="22"/>
                <w:szCs w:val="22"/>
                <w:lang w:eastAsia="en-US"/>
              </w:rPr>
              <w:t>в 2023 году и за 2023 год</w:t>
            </w:r>
          </w:p>
          <w:p w:rsidR="002D63D4" w:rsidRDefault="002D63D4" w:rsidP="002D63D4">
            <w:pPr>
              <w:tabs>
                <w:tab w:val="left" w:pos="-84"/>
              </w:tabs>
              <w:ind w:hanging="84"/>
              <w:jc w:val="center"/>
              <w:rPr>
                <w:rFonts w:eastAsiaTheme="minorHAnsi"/>
                <w:sz w:val="22"/>
                <w:szCs w:val="22"/>
                <w:lang w:eastAsia="en-US"/>
              </w:rPr>
            </w:pPr>
            <w:r>
              <w:rPr>
                <w:rFonts w:eastAsiaTheme="minorHAnsi"/>
                <w:sz w:val="22"/>
                <w:szCs w:val="22"/>
                <w:lang w:eastAsia="en-US"/>
              </w:rPr>
              <w:t>(Муниципальное задание,</w:t>
            </w:r>
          </w:p>
          <w:p w:rsidR="002D63D4" w:rsidRDefault="002D63D4" w:rsidP="002D63D4">
            <w:pPr>
              <w:tabs>
                <w:tab w:val="left" w:pos="-84"/>
              </w:tabs>
              <w:ind w:hanging="84"/>
              <w:jc w:val="center"/>
              <w:rPr>
                <w:rFonts w:eastAsiaTheme="minorHAnsi"/>
                <w:sz w:val="22"/>
                <w:szCs w:val="22"/>
                <w:lang w:eastAsia="en-US"/>
              </w:rPr>
            </w:pPr>
            <w:r>
              <w:rPr>
                <w:rFonts w:eastAsiaTheme="minorHAnsi"/>
                <w:sz w:val="22"/>
                <w:szCs w:val="22"/>
                <w:lang w:eastAsia="en-US"/>
              </w:rPr>
              <w:t>баланс Учреждения,</w:t>
            </w:r>
          </w:p>
          <w:p w:rsidR="002D63D4" w:rsidRDefault="002D63D4" w:rsidP="002D63D4">
            <w:pPr>
              <w:tabs>
                <w:tab w:val="left" w:pos="-84"/>
              </w:tabs>
              <w:ind w:hanging="84"/>
              <w:jc w:val="center"/>
              <w:rPr>
                <w:rFonts w:eastAsiaTheme="minorHAnsi"/>
                <w:lang w:eastAsia="en-US"/>
              </w:rPr>
            </w:pPr>
            <w:r>
              <w:rPr>
                <w:rFonts w:eastAsiaTheme="minorHAnsi"/>
                <w:sz w:val="22"/>
                <w:szCs w:val="22"/>
                <w:lang w:eastAsia="en-US"/>
              </w:rPr>
              <w:t>Акт профилактического визита № 13-7597-д (Роспотребнадзор))</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suppressAutoHyphens/>
              <w:overflowPunct w:val="0"/>
              <w:autoSpaceDE w:val="0"/>
              <w:ind w:left="-74" w:hanging="74"/>
              <w:jc w:val="center"/>
              <w:textAlignment w:val="baseline"/>
              <w:rPr>
                <w:bCs/>
                <w:iCs/>
                <w:sz w:val="22"/>
                <w:szCs w:val="22"/>
                <w:lang w:eastAsia="en-US"/>
              </w:rPr>
            </w:pPr>
            <w:r>
              <w:rPr>
                <w:iCs/>
                <w:sz w:val="22"/>
                <w:szCs w:val="22"/>
                <w:lang w:eastAsia="en-US"/>
              </w:rPr>
              <w:t xml:space="preserve">Часть 2 статья 57 Трудовой кодекс РФ </w:t>
            </w:r>
          </w:p>
        </w:tc>
        <w:tc>
          <w:tcPr>
            <w:tcW w:w="2553"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 w:val="left" w:pos="1134"/>
              </w:tabs>
              <w:jc w:val="center"/>
              <w:rPr>
                <w:iCs/>
                <w:sz w:val="22"/>
                <w:szCs w:val="22"/>
                <w:lang w:eastAsia="en-US"/>
              </w:rPr>
            </w:pPr>
            <w:r>
              <w:rPr>
                <w:iCs/>
                <w:sz w:val="22"/>
                <w:szCs w:val="22"/>
                <w:lang w:eastAsia="en-US"/>
              </w:rPr>
              <w:t>Отсутствие в трудовых договорах с сотрудниками Учреждения информации об условиях труда на рабочем месте</w:t>
            </w:r>
          </w:p>
          <w:p w:rsidR="002D63D4" w:rsidRDefault="002D63D4" w:rsidP="002D63D4">
            <w:pPr>
              <w:tabs>
                <w:tab w:val="left" w:pos="0"/>
                <w:tab w:val="left" w:pos="1134"/>
              </w:tabs>
              <w:jc w:val="center"/>
              <w:rPr>
                <w:iCs/>
                <w:sz w:val="22"/>
                <w:szCs w:val="22"/>
                <w:lang w:eastAsia="en-US"/>
              </w:rPr>
            </w:pP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bCs/>
                <w:iCs/>
                <w:sz w:val="22"/>
                <w:szCs w:val="22"/>
                <w:lang w:eastAsia="zh-CN"/>
              </w:rPr>
            </w:pPr>
            <w:r>
              <w:rPr>
                <w:rFonts w:eastAsia="Calibri"/>
                <w:bCs/>
                <w:iCs/>
                <w:sz w:val="22"/>
                <w:szCs w:val="22"/>
                <w:lang w:eastAsia="zh-CN"/>
              </w:rPr>
              <w:t>Ответственность за совершение данного правонарушения предусмотрена</w:t>
            </w:r>
          </w:p>
          <w:p w:rsidR="002D63D4" w:rsidRDefault="002D63D4" w:rsidP="002D63D4">
            <w:pPr>
              <w:ind w:left="-73"/>
              <w:jc w:val="center"/>
              <w:rPr>
                <w:rFonts w:eastAsia="Calibri"/>
                <w:b/>
                <w:iCs/>
                <w:sz w:val="22"/>
                <w:szCs w:val="22"/>
                <w:lang w:eastAsia="zh-CN"/>
              </w:rPr>
            </w:pPr>
            <w:r>
              <w:rPr>
                <w:rFonts w:eastAsia="Calibri"/>
                <w:bCs/>
                <w:iCs/>
                <w:sz w:val="22"/>
                <w:szCs w:val="22"/>
                <w:lang w:eastAsia="zh-CN"/>
              </w:rPr>
              <w:t xml:space="preserve"> </w:t>
            </w:r>
            <w:r>
              <w:rPr>
                <w:rFonts w:eastAsia="Calibri"/>
                <w:b/>
                <w:bCs/>
                <w:iCs/>
                <w:sz w:val="22"/>
                <w:szCs w:val="22"/>
                <w:lang w:eastAsia="zh-CN"/>
              </w:rPr>
              <w:t>частью 4 статьи 5.27 КоАП РФ</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iCs/>
                <w:sz w:val="22"/>
                <w:szCs w:val="22"/>
                <w:lang w:eastAsia="en-US"/>
              </w:rPr>
            </w:pPr>
            <w:r>
              <w:rPr>
                <w:bCs/>
                <w:iCs/>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iCs/>
                <w:sz w:val="22"/>
                <w:szCs w:val="22"/>
                <w:lang w:eastAsia="en-US"/>
              </w:rPr>
            </w:pPr>
            <w:r>
              <w:rPr>
                <w:bCs/>
                <w:iCs/>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tcPr>
          <w:p w:rsidR="002D63D4" w:rsidRDefault="002D63D4" w:rsidP="002D63D4">
            <w:pPr>
              <w:jc w:val="center"/>
              <w:rPr>
                <w:sz w:val="22"/>
                <w:szCs w:val="22"/>
                <w:lang w:eastAsia="en-US"/>
              </w:rPr>
            </w:pPr>
            <w:r>
              <w:rPr>
                <w:sz w:val="22"/>
                <w:szCs w:val="22"/>
                <w:lang w:eastAsia="en-US"/>
              </w:rPr>
              <w:t>Статья 72 Трудовой кодекс</w:t>
            </w:r>
            <w:r>
              <w:rPr>
                <w:sz w:val="22"/>
                <w:szCs w:val="22"/>
                <w:shd w:val="clear" w:color="auto" w:fill="FFFFFF"/>
                <w:lang w:eastAsia="en-US"/>
              </w:rPr>
              <w:t xml:space="preserve"> РФ</w:t>
            </w:r>
          </w:p>
          <w:p w:rsidR="002D63D4" w:rsidRDefault="002D63D4" w:rsidP="002D63D4">
            <w:pPr>
              <w:ind w:firstLine="708"/>
              <w:rPr>
                <w:iCs/>
                <w:sz w:val="22"/>
                <w:szCs w:val="22"/>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sz w:val="22"/>
                <w:szCs w:val="22"/>
                <w:lang w:eastAsia="en-US"/>
              </w:rPr>
            </w:pPr>
            <w:r>
              <w:rPr>
                <w:sz w:val="22"/>
                <w:szCs w:val="22"/>
                <w:lang w:eastAsia="en-US"/>
              </w:rPr>
              <w:t>Отсутствие дополнительных соглашений к трудовым договорам работников</w:t>
            </w:r>
            <w:r>
              <w:rPr>
                <w:sz w:val="22"/>
                <w:szCs w:val="22"/>
                <w:lang w:eastAsia="en-US"/>
              </w:rPr>
              <w:br/>
              <w:t>(5 работников) по результатам СОУТ; при изменении даты выплаты заработной платы; при увеличении размера тарифной ставки или должностного оклада работника</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bCs/>
                <w:iCs/>
                <w:sz w:val="22"/>
                <w:szCs w:val="22"/>
                <w:lang w:eastAsia="zh-CN"/>
              </w:rPr>
            </w:pPr>
            <w:r>
              <w:rPr>
                <w:rFonts w:eastAsia="Calibri"/>
                <w:bCs/>
                <w:iCs/>
                <w:sz w:val="22"/>
                <w:szCs w:val="22"/>
                <w:lang w:eastAsia="zh-CN"/>
              </w:rPr>
              <w:t>Ответственность за совершение данного правонарушения предусмотрена</w:t>
            </w:r>
          </w:p>
          <w:p w:rsidR="002D63D4" w:rsidRDefault="002D63D4" w:rsidP="002D63D4">
            <w:pPr>
              <w:ind w:left="-73"/>
              <w:jc w:val="center"/>
              <w:rPr>
                <w:rFonts w:eastAsia="Calibri"/>
                <w:b/>
                <w:bCs/>
                <w:iCs/>
                <w:sz w:val="22"/>
                <w:szCs w:val="22"/>
                <w:lang w:eastAsia="zh-CN"/>
              </w:rPr>
            </w:pPr>
            <w:r>
              <w:rPr>
                <w:rFonts w:eastAsia="Calibri"/>
                <w:bCs/>
                <w:iCs/>
                <w:sz w:val="22"/>
                <w:szCs w:val="22"/>
                <w:lang w:eastAsia="zh-CN"/>
              </w:rPr>
              <w:t xml:space="preserve"> </w:t>
            </w:r>
            <w:r>
              <w:rPr>
                <w:rFonts w:eastAsia="Calibri"/>
                <w:b/>
                <w:bCs/>
                <w:iCs/>
                <w:sz w:val="22"/>
                <w:szCs w:val="22"/>
                <w:lang w:eastAsia="zh-CN"/>
              </w:rPr>
              <w:t>частью 1 статьи 5.27 КоАП РФ</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bCs/>
                <w:iCs/>
                <w:sz w:val="22"/>
                <w:szCs w:val="22"/>
                <w:lang w:eastAsia="en-US"/>
              </w:rPr>
            </w:pPr>
            <w:r>
              <w:rPr>
                <w:bCs/>
                <w:iCs/>
                <w:sz w:val="22"/>
                <w:szCs w:val="22"/>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bCs/>
                <w:iCs/>
                <w:sz w:val="22"/>
                <w:szCs w:val="22"/>
                <w:lang w:eastAsia="en-US"/>
              </w:rPr>
            </w:pPr>
            <w:r>
              <w:rPr>
                <w:bCs/>
                <w:iCs/>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suppressAutoHyphens/>
              <w:overflowPunct w:val="0"/>
              <w:autoSpaceDE w:val="0"/>
              <w:ind w:left="-74" w:hanging="74"/>
              <w:jc w:val="center"/>
              <w:textAlignment w:val="baseline"/>
              <w:rPr>
                <w:bCs/>
                <w:iCs/>
                <w:sz w:val="22"/>
                <w:szCs w:val="22"/>
                <w:lang w:eastAsia="en-US"/>
              </w:rPr>
            </w:pPr>
            <w:r>
              <w:rPr>
                <w:bCs/>
                <w:iCs/>
                <w:sz w:val="22"/>
                <w:szCs w:val="22"/>
                <w:lang w:eastAsia="en-US"/>
              </w:rPr>
              <w:t xml:space="preserve">Приказ №52н, </w:t>
            </w:r>
          </w:p>
          <w:p w:rsidR="002D63D4" w:rsidRDefault="002D63D4" w:rsidP="002D63D4">
            <w:pPr>
              <w:tabs>
                <w:tab w:val="left" w:pos="0"/>
                <w:tab w:val="left" w:pos="709"/>
                <w:tab w:val="left" w:pos="1594"/>
              </w:tabs>
              <w:suppressAutoHyphens/>
              <w:overflowPunct w:val="0"/>
              <w:autoSpaceDE w:val="0"/>
              <w:ind w:left="-74" w:hanging="74"/>
              <w:jc w:val="center"/>
              <w:textAlignment w:val="baseline"/>
              <w:rPr>
                <w:bCs/>
                <w:iCs/>
                <w:sz w:val="22"/>
                <w:szCs w:val="22"/>
                <w:lang w:eastAsia="en-US"/>
              </w:rPr>
            </w:pPr>
            <w:r>
              <w:rPr>
                <w:bCs/>
                <w:iCs/>
                <w:sz w:val="22"/>
                <w:szCs w:val="22"/>
                <w:lang w:eastAsia="en-US"/>
              </w:rPr>
              <w:t>пункт 8.16 Учетная политика</w:t>
            </w:r>
          </w:p>
        </w:tc>
        <w:tc>
          <w:tcPr>
            <w:tcW w:w="2553"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 w:val="left" w:pos="1134"/>
              </w:tabs>
              <w:jc w:val="center"/>
              <w:rPr>
                <w:sz w:val="22"/>
                <w:szCs w:val="22"/>
                <w:lang w:eastAsia="en-US"/>
              </w:rPr>
            </w:pPr>
            <w:r>
              <w:rPr>
                <w:sz w:val="22"/>
                <w:szCs w:val="22"/>
                <w:lang w:eastAsia="en-US"/>
              </w:rPr>
              <w:t>Ненадлежащее оформление Табелей рабочего времени</w:t>
            </w:r>
          </w:p>
          <w:p w:rsidR="002D63D4" w:rsidRDefault="002D63D4" w:rsidP="002D63D4">
            <w:pPr>
              <w:tabs>
                <w:tab w:val="left" w:pos="0"/>
                <w:tab w:val="left" w:pos="1134"/>
              </w:tabs>
              <w:jc w:val="center"/>
              <w:rPr>
                <w:sz w:val="22"/>
                <w:szCs w:val="22"/>
                <w:lang w:eastAsia="en-US"/>
              </w:rPr>
            </w:pPr>
            <w:r>
              <w:rPr>
                <w:sz w:val="22"/>
                <w:szCs w:val="22"/>
                <w:lang w:eastAsia="en-US"/>
              </w:rPr>
              <w:lastRenderedPageBreak/>
              <w:t>(не учтены предпраздничные рабочие дни)</w:t>
            </w:r>
          </w:p>
          <w:p w:rsidR="002D63D4" w:rsidRDefault="002D63D4" w:rsidP="002D63D4">
            <w:pPr>
              <w:tabs>
                <w:tab w:val="left" w:pos="0"/>
                <w:tab w:val="left" w:pos="1134"/>
              </w:tabs>
              <w:jc w:val="center"/>
              <w:rPr>
                <w:bCs/>
                <w:iCs/>
                <w:sz w:val="22"/>
                <w:szCs w:val="22"/>
                <w:lang w:eastAsia="en-US"/>
              </w:rPr>
            </w:pP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sz w:val="22"/>
                <w:szCs w:val="22"/>
                <w:lang w:eastAsia="zh-CN"/>
              </w:rPr>
            </w:pPr>
            <w:r>
              <w:rPr>
                <w:rFonts w:eastAsia="Calibri"/>
                <w:sz w:val="22"/>
                <w:szCs w:val="22"/>
                <w:lang w:eastAsia="zh-CN"/>
              </w:rPr>
              <w:lastRenderedPageBreak/>
              <w:t xml:space="preserve">Ответственность за совершение данного </w:t>
            </w:r>
            <w:r>
              <w:rPr>
                <w:rFonts w:eastAsia="Calibri"/>
                <w:sz w:val="22"/>
                <w:szCs w:val="22"/>
                <w:lang w:eastAsia="zh-CN"/>
              </w:rPr>
              <w:lastRenderedPageBreak/>
              <w:t xml:space="preserve">правонарушения предусмотрена </w:t>
            </w:r>
            <w:r>
              <w:rPr>
                <w:rFonts w:eastAsia="Calibri"/>
                <w:b/>
                <w:sz w:val="22"/>
                <w:szCs w:val="22"/>
                <w:lang w:eastAsia="zh-CN"/>
              </w:rPr>
              <w:t>частью 1 статьи 5.27 КоАП РФ</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lastRenderedPageBreak/>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iCs/>
                <w:sz w:val="22"/>
                <w:szCs w:val="22"/>
                <w:lang w:eastAsia="en-US"/>
              </w:rPr>
            </w:pPr>
            <w:r>
              <w:rPr>
                <w:iCs/>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tcPr>
          <w:p w:rsidR="002D63D4" w:rsidRDefault="002D63D4" w:rsidP="002D63D4">
            <w:pPr>
              <w:jc w:val="center"/>
              <w:rPr>
                <w:bCs/>
                <w:sz w:val="22"/>
                <w:szCs w:val="22"/>
                <w:lang w:eastAsia="en-US"/>
              </w:rPr>
            </w:pPr>
            <w:r>
              <w:rPr>
                <w:bCs/>
                <w:sz w:val="22"/>
                <w:szCs w:val="22"/>
                <w:shd w:val="clear" w:color="auto" w:fill="FFFFFF"/>
                <w:lang w:eastAsia="en-US"/>
              </w:rPr>
              <w:t xml:space="preserve">Статья </w:t>
            </w:r>
            <w:r>
              <w:rPr>
                <w:bCs/>
                <w:sz w:val="22"/>
                <w:szCs w:val="22"/>
                <w:lang w:eastAsia="en-US"/>
              </w:rPr>
              <w:t>134 Трудовой кодекс РФ</w:t>
            </w:r>
          </w:p>
          <w:p w:rsidR="002D63D4" w:rsidRDefault="002D63D4" w:rsidP="002D63D4">
            <w:pPr>
              <w:tabs>
                <w:tab w:val="left" w:pos="0"/>
                <w:tab w:val="left" w:pos="709"/>
                <w:tab w:val="left" w:pos="1594"/>
              </w:tabs>
              <w:suppressAutoHyphens/>
              <w:overflowPunct w:val="0"/>
              <w:autoSpaceDE w:val="0"/>
              <w:ind w:left="-74" w:hanging="74"/>
              <w:jc w:val="center"/>
              <w:textAlignment w:val="baseline"/>
              <w:rPr>
                <w:bCs/>
                <w:iCs/>
                <w:sz w:val="22"/>
                <w:szCs w:val="22"/>
                <w:lang w:eastAsia="en-US"/>
              </w:rPr>
            </w:pPr>
          </w:p>
        </w:tc>
        <w:tc>
          <w:tcPr>
            <w:tcW w:w="2553"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 w:val="left" w:pos="1134"/>
              </w:tabs>
              <w:jc w:val="center"/>
              <w:rPr>
                <w:bCs/>
                <w:sz w:val="22"/>
                <w:szCs w:val="22"/>
                <w:lang w:eastAsia="en-US"/>
              </w:rPr>
            </w:pPr>
            <w:proofErr w:type="spellStart"/>
            <w:r>
              <w:rPr>
                <w:bCs/>
                <w:sz w:val="22"/>
                <w:szCs w:val="22"/>
                <w:lang w:eastAsia="en-US"/>
              </w:rPr>
              <w:t>Неустановление</w:t>
            </w:r>
            <w:proofErr w:type="spellEnd"/>
            <w:r>
              <w:rPr>
                <w:bCs/>
                <w:sz w:val="22"/>
                <w:szCs w:val="22"/>
                <w:lang w:eastAsia="en-US"/>
              </w:rPr>
              <w:t xml:space="preserve"> в локальных документах Учреждения необходимости и порядка индексации заработной платы работников</w:t>
            </w:r>
          </w:p>
          <w:p w:rsidR="002D63D4" w:rsidRDefault="002D63D4" w:rsidP="002D63D4">
            <w:pPr>
              <w:tabs>
                <w:tab w:val="left" w:pos="0"/>
                <w:tab w:val="left" w:pos="1134"/>
              </w:tabs>
              <w:jc w:val="center"/>
              <w:rPr>
                <w:sz w:val="22"/>
                <w:szCs w:val="22"/>
                <w:lang w:eastAsia="en-US"/>
              </w:rPr>
            </w:pP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sz w:val="22"/>
                <w:szCs w:val="22"/>
                <w:lang w:eastAsia="zh-CN"/>
              </w:rPr>
            </w:pPr>
            <w:r>
              <w:rPr>
                <w:rFonts w:eastAsia="Calibri"/>
                <w:bCs/>
                <w:sz w:val="22"/>
                <w:szCs w:val="22"/>
                <w:lang w:eastAsia="zh-CN"/>
              </w:rPr>
              <w:t xml:space="preserve">Ответственность за совершение данного правонарушения предусмотрена </w:t>
            </w:r>
            <w:r>
              <w:rPr>
                <w:rFonts w:eastAsia="Calibri"/>
                <w:b/>
                <w:bCs/>
                <w:sz w:val="22"/>
                <w:szCs w:val="22"/>
                <w:lang w:eastAsia="zh-CN"/>
              </w:rPr>
              <w:t>частью 1</w:t>
            </w:r>
            <w:r>
              <w:rPr>
                <w:b/>
                <w:bCs/>
                <w:sz w:val="22"/>
                <w:szCs w:val="22"/>
                <w:lang w:eastAsia="en-US"/>
              </w:rPr>
              <w:t xml:space="preserve"> статьи 5.27 КоАП РФ</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widowControl w:val="0"/>
              <w:jc w:val="center"/>
              <w:rPr>
                <w:bCs/>
                <w:sz w:val="22"/>
                <w:szCs w:val="22"/>
                <w:lang w:eastAsia="en-US"/>
              </w:rPr>
            </w:pPr>
            <w:r>
              <w:rPr>
                <w:bCs/>
                <w:sz w:val="22"/>
                <w:szCs w:val="22"/>
                <w:lang w:eastAsia="en-US"/>
              </w:rPr>
              <w:t>1</w:t>
            </w:r>
          </w:p>
          <w:p w:rsidR="002D63D4" w:rsidRDefault="002D63D4" w:rsidP="002D63D4">
            <w:pPr>
              <w:tabs>
                <w:tab w:val="left" w:pos="0"/>
              </w:tabs>
              <w:ind w:left="-83" w:hanging="2"/>
              <w:jc w:val="center"/>
              <w:rPr>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iCs/>
                <w:sz w:val="22"/>
                <w:szCs w:val="22"/>
                <w:lang w:eastAsia="en-US"/>
              </w:rPr>
            </w:pPr>
            <w:r>
              <w:rPr>
                <w:bCs/>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suppressAutoHyphens/>
              <w:overflowPunct w:val="0"/>
              <w:autoSpaceDE w:val="0"/>
              <w:ind w:left="-74" w:hanging="33"/>
              <w:jc w:val="center"/>
              <w:textAlignment w:val="baseline"/>
              <w:rPr>
                <w:sz w:val="22"/>
                <w:szCs w:val="22"/>
                <w:lang w:eastAsia="en-US"/>
              </w:rPr>
            </w:pPr>
            <w:r>
              <w:rPr>
                <w:sz w:val="22"/>
                <w:szCs w:val="22"/>
                <w:lang w:eastAsia="en-US"/>
              </w:rPr>
              <w:t xml:space="preserve">Статья 144 Трудовой кодекс РФ, Федеральный закон </w:t>
            </w:r>
            <w:r>
              <w:rPr>
                <w:sz w:val="22"/>
                <w:szCs w:val="22"/>
                <w:lang w:eastAsia="en-US"/>
              </w:rPr>
              <w:br/>
              <w:t xml:space="preserve">№ 273-ФЗ, </w:t>
            </w:r>
          </w:p>
          <w:p w:rsidR="002D63D4" w:rsidRDefault="002D63D4" w:rsidP="002D63D4">
            <w:pPr>
              <w:tabs>
                <w:tab w:val="left" w:pos="0"/>
                <w:tab w:val="left" w:pos="709"/>
                <w:tab w:val="left" w:pos="1594"/>
              </w:tabs>
              <w:suppressAutoHyphens/>
              <w:overflowPunct w:val="0"/>
              <w:autoSpaceDE w:val="0"/>
              <w:ind w:left="-74" w:hanging="74"/>
              <w:jc w:val="center"/>
              <w:textAlignment w:val="baseline"/>
              <w:rPr>
                <w:sz w:val="22"/>
                <w:szCs w:val="22"/>
                <w:lang w:eastAsia="en-US"/>
              </w:rPr>
            </w:pPr>
            <w:r>
              <w:rPr>
                <w:sz w:val="22"/>
                <w:szCs w:val="22"/>
                <w:lang w:eastAsia="en-US"/>
              </w:rPr>
              <w:t>Приказ № 761н</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jc w:val="center"/>
              <w:rPr>
                <w:sz w:val="22"/>
                <w:szCs w:val="22"/>
                <w:lang w:eastAsia="en-US"/>
              </w:rPr>
            </w:pPr>
            <w:r>
              <w:rPr>
                <w:sz w:val="22"/>
                <w:szCs w:val="22"/>
                <w:lang w:eastAsia="en-US"/>
              </w:rPr>
              <w:t xml:space="preserve">Несоответствие сотрудника квалификационным требованиям, предъявляемым к занимаемой должности </w:t>
            </w:r>
          </w:p>
          <w:p w:rsidR="002D63D4" w:rsidRDefault="002D63D4" w:rsidP="002D63D4">
            <w:pPr>
              <w:tabs>
                <w:tab w:val="left" w:pos="0"/>
              </w:tabs>
              <w:jc w:val="center"/>
              <w:rPr>
                <w:sz w:val="22"/>
                <w:szCs w:val="22"/>
                <w:lang w:eastAsia="en-US"/>
              </w:rPr>
            </w:pPr>
            <w:r>
              <w:rPr>
                <w:sz w:val="22"/>
                <w:szCs w:val="22"/>
                <w:lang w:eastAsia="en-US"/>
              </w:rPr>
              <w:t>заместителя директора</w:t>
            </w:r>
          </w:p>
          <w:p w:rsidR="002D63D4" w:rsidRDefault="002D63D4" w:rsidP="002D63D4">
            <w:pPr>
              <w:tabs>
                <w:tab w:val="left" w:pos="0"/>
              </w:tabs>
              <w:jc w:val="center"/>
              <w:rPr>
                <w:sz w:val="22"/>
                <w:szCs w:val="22"/>
                <w:lang w:eastAsia="en-US"/>
              </w:rPr>
            </w:pPr>
            <w:r>
              <w:rPr>
                <w:sz w:val="22"/>
                <w:szCs w:val="22"/>
                <w:lang w:eastAsia="en-US"/>
              </w:rPr>
              <w:t>(</w:t>
            </w:r>
            <w:proofErr w:type="spellStart"/>
            <w:r>
              <w:rPr>
                <w:lang w:eastAsia="en-US"/>
              </w:rPr>
              <w:t>Сибрикова</w:t>
            </w:r>
            <w:proofErr w:type="spellEnd"/>
            <w:r>
              <w:rPr>
                <w:lang w:eastAsia="en-US"/>
              </w:rPr>
              <w:t xml:space="preserve"> С.А.</w:t>
            </w:r>
            <w:r>
              <w:rPr>
                <w:sz w:val="22"/>
                <w:szCs w:val="22"/>
                <w:lang w:eastAsia="en-US"/>
              </w:rPr>
              <w:t>)</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sz w:val="22"/>
                <w:szCs w:val="22"/>
                <w:lang w:eastAsia="zh-CN"/>
              </w:rPr>
            </w:pPr>
            <w:r>
              <w:rPr>
                <w:rFonts w:eastAsia="Calibri"/>
                <w:sz w:val="22"/>
                <w:szCs w:val="22"/>
                <w:lang w:eastAsia="zh-CN"/>
              </w:rPr>
              <w:t>Ответственность за совершение данного правонарушения предусмотрена</w:t>
            </w:r>
          </w:p>
          <w:p w:rsidR="002D63D4" w:rsidRDefault="002D63D4" w:rsidP="002D63D4">
            <w:pPr>
              <w:ind w:left="-73"/>
              <w:jc w:val="center"/>
              <w:rPr>
                <w:rFonts w:eastAsia="Calibri"/>
                <w:b/>
                <w:sz w:val="22"/>
                <w:szCs w:val="22"/>
                <w:lang w:eastAsia="zh-CN"/>
              </w:rPr>
            </w:pPr>
            <w:r>
              <w:rPr>
                <w:rFonts w:eastAsia="Calibri"/>
                <w:sz w:val="22"/>
                <w:szCs w:val="22"/>
                <w:lang w:eastAsia="zh-CN"/>
              </w:rPr>
              <w:t xml:space="preserve"> </w:t>
            </w:r>
            <w:r>
              <w:rPr>
                <w:rFonts w:eastAsia="Calibri"/>
                <w:b/>
                <w:sz w:val="22"/>
                <w:szCs w:val="22"/>
                <w:lang w:eastAsia="zh-CN"/>
              </w:rPr>
              <w:t>частью 1 статьи 5.27 КоАП РФ</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iCs/>
                <w:sz w:val="22"/>
                <w:szCs w:val="22"/>
                <w:lang w:eastAsia="en-US"/>
              </w:rPr>
            </w:pPr>
            <w:r>
              <w:rPr>
                <w:iCs/>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Пункт 3.3 Федеральный закон № 7-ФЗ и</w:t>
            </w:r>
          </w:p>
          <w:p w:rsidR="002D63D4" w:rsidRDefault="002D63D4" w:rsidP="002D63D4">
            <w:pPr>
              <w:ind w:left="-74" w:hanging="74"/>
              <w:jc w:val="center"/>
              <w:rPr>
                <w:sz w:val="22"/>
                <w:szCs w:val="22"/>
                <w:lang w:eastAsia="en-US"/>
              </w:rPr>
            </w:pPr>
            <w:r>
              <w:rPr>
                <w:sz w:val="22"/>
                <w:szCs w:val="22"/>
                <w:lang w:eastAsia="en-US"/>
              </w:rPr>
              <w:t xml:space="preserve"> пункт 6 </w:t>
            </w:r>
          </w:p>
          <w:p w:rsidR="002D63D4" w:rsidRDefault="002D63D4" w:rsidP="002D63D4">
            <w:pPr>
              <w:ind w:left="-74" w:hanging="74"/>
              <w:jc w:val="center"/>
              <w:rPr>
                <w:sz w:val="22"/>
                <w:szCs w:val="22"/>
                <w:lang w:eastAsia="en-US"/>
              </w:rPr>
            </w:pPr>
            <w:r>
              <w:rPr>
                <w:sz w:val="22"/>
                <w:szCs w:val="22"/>
                <w:lang w:eastAsia="en-US"/>
              </w:rPr>
              <w:t>Приказ № 86н</w:t>
            </w:r>
          </w:p>
        </w:tc>
        <w:tc>
          <w:tcPr>
            <w:tcW w:w="2553" w:type="dxa"/>
            <w:tcBorders>
              <w:top w:val="single" w:sz="4" w:space="0" w:color="auto"/>
              <w:left w:val="single" w:sz="4" w:space="0" w:color="auto"/>
              <w:bottom w:val="single" w:sz="4" w:space="0" w:color="auto"/>
              <w:right w:val="single" w:sz="4" w:space="0" w:color="auto"/>
            </w:tcBorders>
            <w:hideMark/>
          </w:tcPr>
          <w:p w:rsidR="002D63D4" w:rsidRPr="002D63D4" w:rsidRDefault="002D63D4" w:rsidP="002D63D4">
            <w:pPr>
              <w:tabs>
                <w:tab w:val="left" w:pos="-84"/>
              </w:tabs>
              <w:ind w:hanging="84"/>
              <w:jc w:val="center"/>
              <w:rPr>
                <w:sz w:val="22"/>
                <w:szCs w:val="22"/>
                <w:lang w:eastAsia="en-US"/>
              </w:rPr>
            </w:pPr>
            <w:proofErr w:type="spellStart"/>
            <w:r w:rsidRPr="002D63D4">
              <w:rPr>
                <w:sz w:val="22"/>
                <w:szCs w:val="22"/>
                <w:lang w:eastAsia="en-US"/>
              </w:rPr>
              <w:t>Неразмещение</w:t>
            </w:r>
            <w:proofErr w:type="spellEnd"/>
            <w:r w:rsidRPr="002D63D4">
              <w:rPr>
                <w:sz w:val="22"/>
                <w:szCs w:val="22"/>
                <w:lang w:eastAsia="en-US"/>
              </w:rPr>
              <w:t xml:space="preserve"> на официальном сайте </w:t>
            </w:r>
            <w:hyperlink r:id="rId6" w:history="1">
              <w:r w:rsidRPr="002D63D4">
                <w:rPr>
                  <w:rStyle w:val="a3"/>
                  <w:color w:val="auto"/>
                  <w:sz w:val="22"/>
                  <w:szCs w:val="22"/>
                  <w:u w:val="none"/>
                  <w:lang w:eastAsia="en-US"/>
                </w:rPr>
                <w:t>www.bus.gov.ru</w:t>
              </w:r>
            </w:hyperlink>
            <w:r w:rsidRPr="002D63D4">
              <w:rPr>
                <w:rStyle w:val="a3"/>
                <w:color w:val="auto"/>
                <w:sz w:val="22"/>
                <w:szCs w:val="22"/>
                <w:u w:val="none"/>
                <w:lang w:eastAsia="en-US"/>
              </w:rPr>
              <w:t xml:space="preserve"> документов</w:t>
            </w:r>
            <w:r w:rsidRPr="002D63D4">
              <w:rPr>
                <w:sz w:val="22"/>
                <w:szCs w:val="22"/>
                <w:lang w:eastAsia="en-US"/>
              </w:rPr>
              <w:t>:</w:t>
            </w:r>
          </w:p>
          <w:p w:rsidR="002D63D4" w:rsidRPr="002D63D4" w:rsidRDefault="002D63D4" w:rsidP="002D63D4">
            <w:pPr>
              <w:tabs>
                <w:tab w:val="left" w:pos="-84"/>
              </w:tabs>
              <w:ind w:hanging="84"/>
              <w:jc w:val="center"/>
              <w:rPr>
                <w:sz w:val="22"/>
                <w:szCs w:val="22"/>
                <w:lang w:eastAsia="en-US"/>
              </w:rPr>
            </w:pPr>
            <w:r w:rsidRPr="002D63D4">
              <w:rPr>
                <w:sz w:val="22"/>
                <w:szCs w:val="22"/>
                <w:lang w:eastAsia="en-US"/>
              </w:rPr>
              <w:t>(решение учредителя о создании учреждения;</w:t>
            </w:r>
          </w:p>
          <w:p w:rsidR="002D63D4" w:rsidRDefault="002D63D4" w:rsidP="002D63D4">
            <w:pPr>
              <w:tabs>
                <w:tab w:val="left" w:pos="-84"/>
              </w:tabs>
              <w:ind w:hanging="84"/>
              <w:jc w:val="center"/>
              <w:rPr>
                <w:sz w:val="22"/>
                <w:szCs w:val="22"/>
                <w:lang w:eastAsia="en-US"/>
              </w:rPr>
            </w:pPr>
            <w:r w:rsidRPr="002D63D4">
              <w:rPr>
                <w:sz w:val="22"/>
                <w:szCs w:val="22"/>
                <w:lang w:eastAsia="en-US"/>
              </w:rPr>
              <w:t xml:space="preserve">годовая бухгалтерская </w:t>
            </w:r>
            <w:r>
              <w:rPr>
                <w:sz w:val="22"/>
                <w:szCs w:val="22"/>
                <w:lang w:eastAsia="en-US"/>
              </w:rPr>
              <w:t>отчетность учреждения за 2023 год, а именно: отчет о финансовых результатах деятельности учреждения, отчет об исполнении учреждением плана его финансово-хозяйственной деятельности)</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rFonts w:eastAsia="Calibri"/>
                <w:bCs/>
                <w:sz w:val="22"/>
                <w:szCs w:val="22"/>
                <w:lang w:eastAsia="zh-CN"/>
              </w:rPr>
            </w:pPr>
            <w:r>
              <w:rPr>
                <w:rFonts w:eastAsia="Calibri"/>
                <w:bCs/>
                <w:sz w:val="22"/>
                <w:szCs w:val="22"/>
                <w:lang w:eastAsia="zh-CN"/>
              </w:rPr>
              <w:t xml:space="preserve">Ответственность </w:t>
            </w:r>
          </w:p>
          <w:p w:rsidR="002D63D4" w:rsidRDefault="002D63D4" w:rsidP="002D63D4">
            <w:pPr>
              <w:ind w:left="-73" w:hanging="7"/>
              <w:jc w:val="center"/>
              <w:rPr>
                <w:rFonts w:eastAsia="Calibri"/>
                <w:bCs/>
                <w:sz w:val="22"/>
                <w:szCs w:val="22"/>
                <w:lang w:eastAsia="zh-CN"/>
              </w:rPr>
            </w:pPr>
            <w:r>
              <w:rPr>
                <w:rFonts w:eastAsia="Calibri"/>
                <w:bCs/>
                <w:sz w:val="22"/>
                <w:szCs w:val="22"/>
                <w:lang w:eastAsia="zh-CN"/>
              </w:rPr>
              <w:t xml:space="preserve">за совершение данного правонарушения предусмотрена </w:t>
            </w:r>
            <w:r>
              <w:rPr>
                <w:rFonts w:eastAsia="Calibri"/>
                <w:b/>
                <w:sz w:val="22"/>
                <w:szCs w:val="22"/>
                <w:lang w:eastAsia="zh-CN"/>
              </w:rPr>
              <w:t xml:space="preserve">частью 2 </w:t>
            </w:r>
            <w:r>
              <w:rPr>
                <w:b/>
                <w:sz w:val="22"/>
                <w:szCs w:val="22"/>
                <w:lang w:eastAsia="en-US"/>
              </w:rPr>
              <w:t>статьи 13.27 КоАП РФ</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10037" w:type="dxa"/>
            <w:gridSpan w:val="7"/>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b/>
                <w:sz w:val="22"/>
                <w:szCs w:val="22"/>
                <w:lang w:eastAsia="en-US"/>
              </w:rPr>
              <w:t>Нарушения в сфере закупок</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bCs/>
                <w:sz w:val="22"/>
                <w:szCs w:val="22"/>
                <w:lang w:eastAsia="en-US"/>
              </w:rPr>
            </w:pPr>
            <w:r>
              <w:rPr>
                <w:rFonts w:eastAsia="Calibri"/>
                <w:sz w:val="22"/>
                <w:szCs w:val="22"/>
                <w:lang w:eastAsia="en-US"/>
              </w:rPr>
              <w:t xml:space="preserve">Пункт 3.2 Приложение № 4 к </w:t>
            </w:r>
            <w:r>
              <w:rPr>
                <w:bCs/>
                <w:sz w:val="22"/>
                <w:szCs w:val="22"/>
                <w:lang w:eastAsia="en-US"/>
              </w:rPr>
              <w:t xml:space="preserve">Контракту </w:t>
            </w:r>
          </w:p>
          <w:p w:rsidR="002D63D4" w:rsidRDefault="002D63D4" w:rsidP="002D63D4">
            <w:pPr>
              <w:ind w:left="-74" w:firstLine="74"/>
              <w:jc w:val="center"/>
              <w:rPr>
                <w:bCs/>
                <w:sz w:val="22"/>
                <w:szCs w:val="22"/>
                <w:lang w:eastAsia="en-US"/>
              </w:rPr>
            </w:pPr>
            <w:r>
              <w:rPr>
                <w:bCs/>
                <w:sz w:val="22"/>
                <w:szCs w:val="22"/>
                <w:lang w:eastAsia="en-US"/>
              </w:rPr>
              <w:t>(Контракт</w:t>
            </w:r>
            <w:r>
              <w:rPr>
                <w:bCs/>
                <w:sz w:val="22"/>
                <w:szCs w:val="22"/>
                <w:lang w:eastAsia="en-US"/>
              </w:rPr>
              <w:br/>
            </w:r>
            <w:r>
              <w:rPr>
                <w:sz w:val="22"/>
                <w:szCs w:val="22"/>
                <w:lang w:eastAsia="en-US"/>
              </w:rPr>
              <w:t>№ </w:t>
            </w:r>
            <w:r>
              <w:rPr>
                <w:color w:val="000000"/>
                <w:sz w:val="22"/>
                <w:szCs w:val="22"/>
                <w:lang w:eastAsia="en-US"/>
              </w:rPr>
              <w:t>49/23-СОФ</w:t>
            </w:r>
            <w:r>
              <w:rPr>
                <w:bCs/>
                <w:sz w:val="22"/>
                <w:szCs w:val="22"/>
                <w:lang w:eastAsia="en-US"/>
              </w:rPr>
              <w:t xml:space="preserve">, </w:t>
            </w:r>
          </w:p>
          <w:p w:rsidR="002D63D4" w:rsidRDefault="002D63D4" w:rsidP="002D63D4">
            <w:pPr>
              <w:jc w:val="center"/>
              <w:rPr>
                <w:bCs/>
                <w:sz w:val="22"/>
                <w:szCs w:val="22"/>
                <w:lang w:eastAsia="en-US"/>
              </w:rPr>
            </w:pPr>
            <w:r>
              <w:rPr>
                <w:bCs/>
                <w:sz w:val="22"/>
                <w:szCs w:val="22"/>
                <w:lang w:eastAsia="en-US"/>
              </w:rPr>
              <w:t>Контракт</w:t>
            </w:r>
            <w:r>
              <w:rPr>
                <w:bCs/>
                <w:sz w:val="22"/>
                <w:szCs w:val="22"/>
                <w:lang w:eastAsia="en-US"/>
              </w:rPr>
              <w:br/>
            </w:r>
            <w:r>
              <w:rPr>
                <w:sz w:val="22"/>
                <w:szCs w:val="22"/>
                <w:lang w:eastAsia="en-US"/>
              </w:rPr>
              <w:t>№ </w:t>
            </w:r>
            <w:r>
              <w:rPr>
                <w:color w:val="000000"/>
                <w:sz w:val="22"/>
                <w:szCs w:val="22"/>
                <w:lang w:eastAsia="en-US"/>
              </w:rPr>
              <w:t>57/23-СОФ</w:t>
            </w:r>
            <w:r>
              <w:rPr>
                <w:bCs/>
                <w:sz w:val="22"/>
                <w:szCs w:val="22"/>
                <w:lang w:eastAsia="en-US"/>
              </w:rPr>
              <w:t xml:space="preserve"> Контракт</w:t>
            </w:r>
            <w:r>
              <w:rPr>
                <w:bCs/>
                <w:sz w:val="22"/>
                <w:szCs w:val="22"/>
                <w:lang w:eastAsia="en-US"/>
              </w:rPr>
              <w:br/>
            </w:r>
            <w:r>
              <w:rPr>
                <w:sz w:val="22"/>
                <w:szCs w:val="22"/>
                <w:lang w:eastAsia="en-US"/>
              </w:rPr>
              <w:t>№ </w:t>
            </w:r>
            <w:r>
              <w:rPr>
                <w:color w:val="000000"/>
                <w:sz w:val="22"/>
                <w:szCs w:val="22"/>
                <w:lang w:eastAsia="en-US"/>
              </w:rPr>
              <w:t>58/23-СОФ)</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1134"/>
              </w:tabs>
              <w:jc w:val="center"/>
              <w:rPr>
                <w:rFonts w:eastAsiaTheme="minorHAnsi"/>
                <w:bCs/>
                <w:sz w:val="22"/>
                <w:szCs w:val="22"/>
                <w:lang w:eastAsia="en-US"/>
              </w:rPr>
            </w:pPr>
            <w:r>
              <w:rPr>
                <w:rFonts w:eastAsia="Calibri"/>
                <w:sz w:val="22"/>
                <w:szCs w:val="22"/>
                <w:lang w:eastAsia="en-US"/>
              </w:rPr>
              <w:t xml:space="preserve">Установление </w:t>
            </w:r>
            <w:r>
              <w:rPr>
                <w:sz w:val="22"/>
                <w:szCs w:val="22"/>
                <w:lang w:eastAsia="en-US"/>
              </w:rPr>
              <w:t xml:space="preserve">посредством </w:t>
            </w:r>
            <w:r>
              <w:rPr>
                <w:rFonts w:eastAsia="Calibri"/>
                <w:sz w:val="22"/>
                <w:szCs w:val="22"/>
                <w:lang w:eastAsia="en-US"/>
              </w:rPr>
              <w:t xml:space="preserve">ПИК ЕАСУЗ неверного срока окончания исполнения </w:t>
            </w:r>
            <w:r>
              <w:rPr>
                <w:sz w:val="22"/>
                <w:szCs w:val="22"/>
                <w:lang w:eastAsia="en-US"/>
              </w:rPr>
              <w:t xml:space="preserve">поставщиком / подрядчиком </w:t>
            </w:r>
            <w:r>
              <w:rPr>
                <w:rFonts w:eastAsia="Calibri"/>
                <w:sz w:val="22"/>
                <w:szCs w:val="22"/>
                <w:lang w:eastAsia="en-US"/>
              </w:rPr>
              <w:t>обязательства по поставке товара / выполнению работ, не предусмотренного условиями контракта</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sz w:val="22"/>
                <w:szCs w:val="22"/>
                <w:lang w:eastAsia="zh-CN"/>
              </w:rPr>
            </w:pPr>
            <w:r>
              <w:rPr>
                <w:rFonts w:eastAsia="Calibri"/>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iCs/>
                <w:sz w:val="22"/>
                <w:szCs w:val="22"/>
                <w:lang w:eastAsia="en-US"/>
              </w:rPr>
            </w:pPr>
            <w:r>
              <w:rPr>
                <w:rStyle w:val="a3"/>
                <w:rFonts w:eastAsiaTheme="majorEastAsia"/>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sz w:val="22"/>
                <w:szCs w:val="22"/>
                <w:lang w:eastAsia="en-US"/>
              </w:rPr>
            </w:pPr>
            <w:r>
              <w:rPr>
                <w:rFonts w:eastAsia="Calibri"/>
                <w:sz w:val="22"/>
                <w:szCs w:val="22"/>
                <w:lang w:eastAsia="en-US"/>
              </w:rPr>
              <w:t xml:space="preserve">Часть 27 статья 34 </w:t>
            </w:r>
            <w:r>
              <w:rPr>
                <w:sz w:val="22"/>
                <w:szCs w:val="22"/>
                <w:lang w:eastAsia="en-US"/>
              </w:rPr>
              <w:t>Федеральный закон № 44-ФЗ, условия контракта</w:t>
            </w:r>
          </w:p>
          <w:p w:rsidR="002D63D4" w:rsidRDefault="002D63D4" w:rsidP="002D63D4">
            <w:pPr>
              <w:jc w:val="center"/>
              <w:rPr>
                <w:sz w:val="22"/>
                <w:szCs w:val="22"/>
                <w:lang w:eastAsia="en-US"/>
              </w:rPr>
            </w:pPr>
            <w:r>
              <w:rPr>
                <w:sz w:val="22"/>
                <w:szCs w:val="22"/>
                <w:lang w:eastAsia="en-US" w:bidi="en-US"/>
              </w:rPr>
              <w:t>(</w:t>
            </w:r>
            <w:r>
              <w:rPr>
                <w:sz w:val="22"/>
                <w:szCs w:val="22"/>
                <w:lang w:eastAsia="en-US"/>
              </w:rPr>
              <w:t xml:space="preserve">Контракт </w:t>
            </w:r>
            <w:r>
              <w:rPr>
                <w:sz w:val="22"/>
                <w:szCs w:val="22"/>
                <w:lang w:eastAsia="en-US"/>
              </w:rPr>
              <w:br/>
              <w:t>№ 49/23-СОФ,</w:t>
            </w:r>
          </w:p>
          <w:p w:rsidR="002D63D4" w:rsidRDefault="002D63D4" w:rsidP="002D63D4">
            <w:pPr>
              <w:jc w:val="center"/>
              <w:rPr>
                <w:sz w:val="22"/>
                <w:szCs w:val="22"/>
                <w:lang w:eastAsia="en-US" w:bidi="en-US"/>
              </w:rPr>
            </w:pPr>
            <w:r>
              <w:rPr>
                <w:sz w:val="22"/>
                <w:szCs w:val="22"/>
                <w:lang w:eastAsia="en-US"/>
              </w:rPr>
              <w:t xml:space="preserve">Контракт </w:t>
            </w:r>
            <w:r>
              <w:rPr>
                <w:sz w:val="22"/>
                <w:szCs w:val="22"/>
                <w:lang w:eastAsia="en-US"/>
              </w:rPr>
              <w:br/>
              <w:t xml:space="preserve">№ 65/23-СОФ, Контракт </w:t>
            </w:r>
            <w:r>
              <w:rPr>
                <w:sz w:val="22"/>
                <w:szCs w:val="22"/>
                <w:lang w:eastAsia="en-US"/>
              </w:rPr>
              <w:br/>
              <w:t>№ 67/23-СОФ)</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1134"/>
              </w:tabs>
              <w:jc w:val="center"/>
              <w:rPr>
                <w:rFonts w:eastAsiaTheme="minorHAnsi"/>
                <w:bCs/>
                <w:sz w:val="22"/>
                <w:szCs w:val="22"/>
                <w:lang w:eastAsia="en-US"/>
              </w:rPr>
            </w:pPr>
            <w:r>
              <w:rPr>
                <w:sz w:val="22"/>
                <w:szCs w:val="22"/>
                <w:lang w:eastAsia="en-US"/>
              </w:rPr>
              <w:t>Осуществление возврата поставщику (подрядчику, исполнителю) денежных средств, внесенных в качестве обеспечения исполнения контракта с нарушением установленного срока</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sz w:val="22"/>
                <w:szCs w:val="22"/>
                <w:lang w:eastAsia="zh-CN"/>
              </w:rPr>
            </w:pPr>
            <w:r>
              <w:rPr>
                <w:rFonts w:eastAsia="Calibri"/>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a3"/>
                <w:rFonts w:eastAsiaTheme="majorEastAsia"/>
              </w:rPr>
            </w:pPr>
            <w:r>
              <w:rPr>
                <w:rStyle w:val="a3"/>
                <w:rFonts w:eastAsiaTheme="majorEastAsia"/>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rFonts w:eastAsiaTheme="minorHAnsi"/>
                <w:sz w:val="22"/>
                <w:szCs w:val="22"/>
                <w:lang w:eastAsia="en-US"/>
              </w:rPr>
            </w:pPr>
            <w:r>
              <w:rPr>
                <w:sz w:val="22"/>
                <w:szCs w:val="22"/>
                <w:lang w:eastAsia="en-US" w:bidi="en-US"/>
              </w:rPr>
              <w:t xml:space="preserve">Часть 1 статья 101 </w:t>
            </w:r>
            <w:r>
              <w:rPr>
                <w:sz w:val="22"/>
                <w:szCs w:val="22"/>
                <w:lang w:eastAsia="en-US" w:bidi="en-US"/>
              </w:rPr>
              <w:lastRenderedPageBreak/>
              <w:t xml:space="preserve">Федеральный закон № 44-ФЗ, </w:t>
            </w:r>
            <w:r>
              <w:rPr>
                <w:rFonts w:eastAsiaTheme="minorHAnsi"/>
                <w:sz w:val="22"/>
                <w:szCs w:val="22"/>
                <w:lang w:eastAsia="en-US"/>
              </w:rPr>
              <w:t>условия контракта</w:t>
            </w:r>
          </w:p>
          <w:p w:rsidR="002D63D4" w:rsidRDefault="002D63D4" w:rsidP="002D63D4">
            <w:pPr>
              <w:ind w:left="-74" w:firstLine="74"/>
              <w:jc w:val="center"/>
              <w:rPr>
                <w:sz w:val="22"/>
                <w:szCs w:val="22"/>
                <w:lang w:eastAsia="en-US"/>
              </w:rPr>
            </w:pPr>
            <w:r>
              <w:rPr>
                <w:sz w:val="22"/>
                <w:szCs w:val="22"/>
                <w:lang w:eastAsia="en-US"/>
              </w:rPr>
              <w:t xml:space="preserve">(Контракт </w:t>
            </w:r>
            <w:r>
              <w:rPr>
                <w:sz w:val="22"/>
                <w:szCs w:val="22"/>
                <w:lang w:eastAsia="en-US"/>
              </w:rPr>
              <w:br/>
            </w:r>
            <w:r>
              <w:rPr>
                <w:rFonts w:eastAsiaTheme="minorHAnsi"/>
                <w:iCs/>
                <w:sz w:val="22"/>
                <w:szCs w:val="22"/>
                <w:lang w:eastAsia="en-US"/>
              </w:rPr>
              <w:t>№ </w:t>
            </w:r>
            <w:r>
              <w:rPr>
                <w:color w:val="000000"/>
                <w:sz w:val="22"/>
                <w:szCs w:val="22"/>
                <w:lang w:eastAsia="en-US"/>
              </w:rPr>
              <w:t>57/23-СОФ</w:t>
            </w:r>
            <w:r>
              <w:rPr>
                <w:sz w:val="22"/>
                <w:szCs w:val="22"/>
                <w:lang w:eastAsia="en-US"/>
              </w:rPr>
              <w:t>)</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1134"/>
              </w:tabs>
              <w:jc w:val="center"/>
              <w:rPr>
                <w:sz w:val="22"/>
                <w:szCs w:val="22"/>
                <w:lang w:eastAsia="en-US"/>
              </w:rPr>
            </w:pPr>
            <w:r>
              <w:rPr>
                <w:rFonts w:eastAsiaTheme="minorHAnsi"/>
                <w:bCs/>
                <w:sz w:val="22"/>
                <w:szCs w:val="22"/>
                <w:lang w:eastAsia="en-US"/>
              </w:rPr>
              <w:lastRenderedPageBreak/>
              <w:t xml:space="preserve">Неосуществление </w:t>
            </w:r>
            <w:r>
              <w:rPr>
                <w:rFonts w:eastAsiaTheme="minorHAnsi"/>
                <w:bCs/>
                <w:sz w:val="22"/>
                <w:szCs w:val="22"/>
                <w:lang w:eastAsia="en-US"/>
              </w:rPr>
              <w:lastRenderedPageBreak/>
              <w:t xml:space="preserve">контроля за исполнением подрядчиком </w:t>
            </w:r>
            <w:r>
              <w:rPr>
                <w:rFonts w:eastAsiaTheme="minorHAnsi"/>
                <w:sz w:val="22"/>
                <w:szCs w:val="22"/>
                <w:lang w:eastAsia="en-US"/>
              </w:rPr>
              <w:t xml:space="preserve">условий контракта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jc w:val="center"/>
              <w:rPr>
                <w:rFonts w:eastAsia="Calibri"/>
                <w:sz w:val="22"/>
                <w:szCs w:val="22"/>
                <w:lang w:eastAsia="zh-CN"/>
              </w:rPr>
            </w:pPr>
            <w:r>
              <w:rPr>
                <w:rFonts w:eastAsia="Calibri"/>
                <w:sz w:val="22"/>
                <w:szCs w:val="22"/>
                <w:lang w:eastAsia="zh-CN"/>
              </w:rPr>
              <w:lastRenderedPageBreak/>
              <w:t>-</w:t>
            </w: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sz w:val="22"/>
                <w:szCs w:val="22"/>
                <w:lang w:eastAsia="en-US"/>
              </w:rPr>
            </w:pPr>
            <w:r>
              <w:rPr>
                <w:sz w:val="22"/>
                <w:szCs w:val="22"/>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iCs/>
                <w:sz w:val="22"/>
                <w:szCs w:val="22"/>
                <w:lang w:eastAsia="en-US"/>
              </w:rPr>
            </w:pPr>
            <w:r>
              <w:rPr>
                <w:rStyle w:val="a3"/>
                <w:rFonts w:eastAsiaTheme="majorEastAsia"/>
                <w:sz w:val="22"/>
                <w:szCs w:val="22"/>
                <w:lang w:eastAsia="en-US"/>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bCs/>
                <w:sz w:val="22"/>
                <w:szCs w:val="22"/>
                <w:lang w:eastAsia="en-US"/>
              </w:rPr>
            </w:pPr>
            <w:r>
              <w:rPr>
                <w:bCs/>
                <w:sz w:val="22"/>
                <w:szCs w:val="22"/>
                <w:lang w:eastAsia="en-US"/>
              </w:rPr>
              <w:t>Статья 34 Бюджетный кодекс РФ,</w:t>
            </w:r>
          </w:p>
          <w:p w:rsidR="002D63D4" w:rsidRDefault="002D63D4" w:rsidP="002D63D4">
            <w:pPr>
              <w:tabs>
                <w:tab w:val="left" w:pos="0"/>
              </w:tabs>
              <w:ind w:hanging="78"/>
              <w:jc w:val="center"/>
              <w:rPr>
                <w:bCs/>
                <w:sz w:val="22"/>
                <w:szCs w:val="22"/>
                <w:lang w:eastAsia="en-US"/>
              </w:rPr>
            </w:pPr>
            <w:r>
              <w:rPr>
                <w:bCs/>
                <w:sz w:val="22"/>
                <w:szCs w:val="22"/>
                <w:lang w:eastAsia="en-US"/>
              </w:rPr>
              <w:t xml:space="preserve">(Контракт </w:t>
            </w:r>
            <w:r>
              <w:rPr>
                <w:bCs/>
                <w:sz w:val="22"/>
                <w:szCs w:val="22"/>
                <w:lang w:eastAsia="en-US"/>
              </w:rPr>
              <w:br/>
            </w:r>
            <w:r>
              <w:rPr>
                <w:color w:val="000000"/>
                <w:sz w:val="22"/>
                <w:szCs w:val="22"/>
                <w:lang w:eastAsia="en-US"/>
              </w:rPr>
              <w:t xml:space="preserve">№ 49/23-СОФ, </w:t>
            </w:r>
            <w:r>
              <w:rPr>
                <w:bCs/>
                <w:sz w:val="22"/>
                <w:szCs w:val="22"/>
                <w:lang w:eastAsia="en-US"/>
              </w:rPr>
              <w:t xml:space="preserve">Контракт </w:t>
            </w:r>
            <w:r>
              <w:rPr>
                <w:bCs/>
                <w:sz w:val="22"/>
                <w:szCs w:val="22"/>
                <w:lang w:eastAsia="en-US"/>
              </w:rPr>
              <w:br/>
            </w:r>
            <w:r>
              <w:rPr>
                <w:color w:val="000000"/>
                <w:sz w:val="22"/>
                <w:szCs w:val="22"/>
                <w:lang w:eastAsia="en-US"/>
              </w:rPr>
              <w:t>№ 57/23-СОФ</w:t>
            </w:r>
            <w:r>
              <w:rPr>
                <w:bCs/>
                <w:sz w:val="22"/>
                <w:szCs w:val="22"/>
                <w:lang w:eastAsia="en-US"/>
              </w:rPr>
              <w:t xml:space="preserve">) </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jc w:val="center"/>
              <w:rPr>
                <w:bCs/>
                <w:sz w:val="22"/>
                <w:szCs w:val="22"/>
                <w:lang w:eastAsia="en-US"/>
              </w:rPr>
            </w:pPr>
            <w:r>
              <w:rPr>
                <w:bCs/>
                <w:sz w:val="22"/>
                <w:szCs w:val="22"/>
                <w:lang w:eastAsia="en-US"/>
              </w:rPr>
              <w:t xml:space="preserve">Нарушение принципа эффективности использования бюджетных средств при исполнении контракта </w:t>
            </w:r>
            <w:r>
              <w:rPr>
                <w:bCs/>
                <w:sz w:val="22"/>
                <w:szCs w:val="22"/>
                <w:lang w:eastAsia="en-US"/>
              </w:rPr>
              <w:br/>
              <w:t xml:space="preserve">(часть </w:t>
            </w:r>
            <w:r>
              <w:rPr>
                <w:bCs/>
                <w:sz w:val="22"/>
                <w:szCs w:val="22"/>
                <w:lang w:eastAsia="en-US" w:bidi="en-US"/>
              </w:rPr>
              <w:t>закупленных и оплаченных в рамках исполнения контракта товаров не используются по назначению в течение длительного периода времени</w:t>
            </w:r>
            <w:r>
              <w:rPr>
                <w:bCs/>
                <w:sz w:val="22"/>
                <w:szCs w:val="22"/>
                <w:lang w:eastAsia="en-US"/>
              </w:rPr>
              <w:t>)</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hanging="51"/>
              <w:jc w:val="center"/>
              <w:rPr>
                <w:rFonts w:eastAsia="Calibri"/>
                <w:bCs/>
                <w:sz w:val="22"/>
                <w:szCs w:val="22"/>
                <w:lang w:eastAsia="zh-CN"/>
              </w:rPr>
            </w:pPr>
            <w:r>
              <w:rPr>
                <w:rFonts w:eastAsia="Calibri"/>
                <w:bCs/>
                <w:sz w:val="22"/>
                <w:szCs w:val="22"/>
                <w:lang w:eastAsia="zh-CN"/>
              </w:rPr>
              <w:t>-</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104"/>
                <w:tab w:val="left" w:pos="71"/>
              </w:tabs>
              <w:ind w:left="-108" w:firstLine="4"/>
              <w:jc w:val="center"/>
              <w:rPr>
                <w:bCs/>
                <w:sz w:val="22"/>
                <w:szCs w:val="22"/>
                <w:lang w:eastAsia="en-US"/>
              </w:rPr>
            </w:pPr>
            <w:r>
              <w:rPr>
                <w:bCs/>
                <w:sz w:val="22"/>
                <w:szCs w:val="22"/>
                <w:lang w:eastAsia="en-US"/>
              </w:rPr>
              <w:t>2</w:t>
            </w:r>
          </w:p>
          <w:p w:rsidR="002D63D4" w:rsidRDefault="002D63D4" w:rsidP="002D63D4">
            <w:pPr>
              <w:tabs>
                <w:tab w:val="left" w:pos="0"/>
              </w:tabs>
              <w:ind w:left="-83" w:hanging="2"/>
              <w:jc w:val="center"/>
              <w:rPr>
                <w:bC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a3"/>
                <w:rFonts w:eastAsiaTheme="majorEastAsia"/>
              </w:rPr>
            </w:pPr>
            <w:r>
              <w:rPr>
                <w:rFonts w:eastAsia="Calibri"/>
                <w:bCs/>
                <w:sz w:val="22"/>
                <w:szCs w:val="22"/>
                <w:lang w:eastAsia="en-US"/>
              </w:rPr>
              <w:t>117 342,82</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bCs/>
                <w:sz w:val="22"/>
                <w:szCs w:val="22"/>
                <w:lang w:eastAsia="en-US"/>
              </w:rPr>
            </w:pPr>
            <w:r>
              <w:rPr>
                <w:iCs/>
                <w:sz w:val="22"/>
                <w:szCs w:val="22"/>
                <w:lang w:eastAsia="en-US"/>
              </w:rPr>
              <w:t xml:space="preserve">Часть 7 </w:t>
            </w:r>
            <w:r>
              <w:rPr>
                <w:sz w:val="22"/>
                <w:szCs w:val="22"/>
                <w:lang w:eastAsia="en-US"/>
              </w:rPr>
              <w:t xml:space="preserve">статья 34 Федеральный закон № 44-ФЗ, </w:t>
            </w:r>
            <w:r>
              <w:rPr>
                <w:sz w:val="22"/>
                <w:szCs w:val="22"/>
                <w:lang w:eastAsia="en-US"/>
              </w:rPr>
              <w:br/>
            </w:r>
            <w:r>
              <w:rPr>
                <w:bCs/>
                <w:sz w:val="22"/>
                <w:szCs w:val="22"/>
                <w:lang w:eastAsia="en-US"/>
              </w:rPr>
              <w:t xml:space="preserve">пункт 10.10 Постановление </w:t>
            </w:r>
            <w:r>
              <w:rPr>
                <w:bCs/>
                <w:sz w:val="22"/>
                <w:szCs w:val="22"/>
                <w:lang w:eastAsia="en-US"/>
              </w:rPr>
              <w:br/>
              <w:t>№ 1184/57 и пункт 10.1(1) Положение о взаимодействии, условия контракта (Контракт</w:t>
            </w:r>
            <w:r>
              <w:rPr>
                <w:bCs/>
                <w:sz w:val="22"/>
                <w:szCs w:val="22"/>
                <w:lang w:eastAsia="en-US"/>
              </w:rPr>
              <w:br/>
            </w:r>
            <w:r>
              <w:rPr>
                <w:sz w:val="22"/>
                <w:szCs w:val="22"/>
                <w:lang w:eastAsia="en-US"/>
              </w:rPr>
              <w:t>№ </w:t>
            </w:r>
            <w:r>
              <w:rPr>
                <w:color w:val="000000"/>
                <w:sz w:val="22"/>
                <w:szCs w:val="22"/>
                <w:lang w:eastAsia="en-US"/>
              </w:rPr>
              <w:t>49/23-СОФ</w:t>
            </w:r>
            <w:r>
              <w:rPr>
                <w:bCs/>
                <w:sz w:val="22"/>
                <w:szCs w:val="22"/>
                <w:lang w:eastAsia="en-US"/>
              </w:rPr>
              <w:t xml:space="preserve">, </w:t>
            </w:r>
          </w:p>
          <w:p w:rsidR="002D63D4" w:rsidRDefault="002D63D4" w:rsidP="002D63D4">
            <w:pPr>
              <w:ind w:left="-74" w:firstLine="74"/>
              <w:jc w:val="center"/>
              <w:rPr>
                <w:iCs/>
                <w:sz w:val="22"/>
                <w:szCs w:val="22"/>
                <w:lang w:eastAsia="en-US"/>
              </w:rPr>
            </w:pPr>
            <w:r>
              <w:rPr>
                <w:bCs/>
                <w:sz w:val="22"/>
                <w:szCs w:val="22"/>
                <w:lang w:eastAsia="en-US"/>
              </w:rPr>
              <w:t>Контракт</w:t>
            </w:r>
            <w:r>
              <w:rPr>
                <w:bCs/>
                <w:sz w:val="22"/>
                <w:szCs w:val="22"/>
                <w:lang w:eastAsia="en-US"/>
              </w:rPr>
              <w:br/>
            </w:r>
            <w:r>
              <w:rPr>
                <w:sz w:val="22"/>
                <w:szCs w:val="22"/>
                <w:lang w:eastAsia="en-US"/>
              </w:rPr>
              <w:t>№ </w:t>
            </w:r>
            <w:r>
              <w:rPr>
                <w:color w:val="000000"/>
                <w:sz w:val="22"/>
                <w:szCs w:val="22"/>
                <w:lang w:eastAsia="en-US"/>
              </w:rPr>
              <w:t>57/23-СОФ</w:t>
            </w:r>
            <w:r>
              <w:rPr>
                <w:bCs/>
                <w:sz w:val="22"/>
                <w:szCs w:val="22"/>
                <w:lang w:eastAsia="en-US"/>
              </w:rPr>
              <w:t xml:space="preserve"> Контракт</w:t>
            </w:r>
            <w:r>
              <w:rPr>
                <w:bCs/>
                <w:sz w:val="22"/>
                <w:szCs w:val="22"/>
                <w:lang w:eastAsia="en-US"/>
              </w:rPr>
              <w:br/>
            </w:r>
            <w:r>
              <w:rPr>
                <w:sz w:val="22"/>
                <w:szCs w:val="22"/>
                <w:lang w:eastAsia="en-US"/>
              </w:rPr>
              <w:t>№ </w:t>
            </w:r>
            <w:r>
              <w:rPr>
                <w:color w:val="000000"/>
                <w:sz w:val="22"/>
                <w:szCs w:val="22"/>
                <w:lang w:eastAsia="en-US"/>
              </w:rPr>
              <w:t>58/23-СОФ)</w:t>
            </w:r>
          </w:p>
        </w:tc>
        <w:tc>
          <w:tcPr>
            <w:tcW w:w="2553"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914"/>
              </w:tabs>
              <w:jc w:val="center"/>
              <w:rPr>
                <w:sz w:val="22"/>
                <w:szCs w:val="22"/>
                <w:lang w:eastAsia="en-US"/>
              </w:rPr>
            </w:pPr>
            <w:r>
              <w:rPr>
                <w:iCs/>
                <w:sz w:val="22"/>
                <w:szCs w:val="22"/>
                <w:lang w:eastAsia="en-US"/>
              </w:rPr>
              <w:t xml:space="preserve">Неприменение к </w:t>
            </w:r>
            <w:r>
              <w:rPr>
                <w:sz w:val="22"/>
                <w:szCs w:val="22"/>
                <w:lang w:eastAsia="en-US"/>
              </w:rPr>
              <w:t xml:space="preserve">поставщику (подрядчику, исполнителю) </w:t>
            </w:r>
            <w:r>
              <w:rPr>
                <w:iCs/>
                <w:sz w:val="22"/>
                <w:szCs w:val="22"/>
                <w:lang w:eastAsia="en-US"/>
              </w:rPr>
              <w:t xml:space="preserve">мер ответственности по контракту </w:t>
            </w:r>
            <w:r>
              <w:rPr>
                <w:iCs/>
                <w:sz w:val="22"/>
                <w:szCs w:val="22"/>
                <w:lang w:eastAsia="en-US"/>
              </w:rPr>
              <w:br/>
              <w:t>(</w:t>
            </w:r>
            <w:proofErr w:type="spellStart"/>
            <w:r>
              <w:rPr>
                <w:iCs/>
                <w:sz w:val="22"/>
                <w:szCs w:val="22"/>
                <w:lang w:eastAsia="en-US"/>
              </w:rPr>
              <w:t>ненаправление</w:t>
            </w:r>
            <w:proofErr w:type="spellEnd"/>
            <w:r>
              <w:rPr>
                <w:iCs/>
                <w:sz w:val="22"/>
                <w:szCs w:val="22"/>
                <w:lang w:eastAsia="en-US"/>
              </w:rPr>
              <w:t xml:space="preserve"> требования об уплате </w:t>
            </w:r>
            <w:r>
              <w:rPr>
                <w:rFonts w:eastAsiaTheme="minorHAnsi"/>
                <w:iCs/>
                <w:sz w:val="22"/>
                <w:szCs w:val="22"/>
                <w:lang w:eastAsia="en-US"/>
              </w:rPr>
              <w:t xml:space="preserve">неустойки (пени) </w:t>
            </w:r>
            <w:r>
              <w:rPr>
                <w:rFonts w:eastAsia="Calibri"/>
                <w:sz w:val="22"/>
                <w:szCs w:val="22"/>
                <w:lang w:eastAsia="en-US"/>
              </w:rPr>
              <w:t>в связи с</w:t>
            </w:r>
            <w:r>
              <w:rPr>
                <w:sz w:val="22"/>
                <w:szCs w:val="22"/>
                <w:lang w:eastAsia="en-US"/>
              </w:rPr>
              <w:t xml:space="preserve"> просрочкой исполнения поставщиком (подрядчиком, исполнителем) обязательства, предусмотренного контрактом</w:t>
            </w:r>
          </w:p>
          <w:p w:rsidR="002D63D4" w:rsidRDefault="002D63D4" w:rsidP="002D63D4">
            <w:pPr>
              <w:tabs>
                <w:tab w:val="left" w:pos="0"/>
              </w:tabs>
              <w:jc w:val="center"/>
              <w:rPr>
                <w:iCs/>
                <w:sz w:val="22"/>
                <w:szCs w:val="22"/>
                <w:lang w:eastAsia="en-US"/>
              </w:rPr>
            </w:pP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spacing w:after="0" w:line="240" w:lineRule="auto"/>
              <w:ind w:left="-73" w:firstLine="0"/>
              <w:jc w:val="center"/>
              <w:rPr>
                <w:rFonts w:eastAsia="Calibri"/>
                <w:sz w:val="22"/>
                <w:szCs w:val="22"/>
                <w:lang w:eastAsia="zh-CN"/>
              </w:rPr>
            </w:pPr>
            <w:r>
              <w:rPr>
                <w:rFonts w:eastAsia="Calibri"/>
                <w:sz w:val="22"/>
                <w:szCs w:val="22"/>
                <w:lang w:eastAsia="zh-CN"/>
              </w:rPr>
              <w:t xml:space="preserve">Ответственность за совершение данного правонарушения предусмотрена </w:t>
            </w:r>
            <w:r>
              <w:rPr>
                <w:b/>
                <w:sz w:val="22"/>
                <w:szCs w:val="22"/>
                <w:shd w:val="clear" w:color="auto" w:fill="FFFFFF"/>
                <w:lang w:eastAsia="en-US"/>
              </w:rPr>
              <w:t xml:space="preserve">частью 1 статьи </w:t>
            </w:r>
            <w:r>
              <w:rPr>
                <w:b/>
                <w:sz w:val="22"/>
                <w:szCs w:val="22"/>
                <w:shd w:val="clear" w:color="auto" w:fill="FFFFFF"/>
                <w:lang w:eastAsia="en-US"/>
              </w:rPr>
              <w:br/>
              <w:t>10.2 КоАП</w:t>
            </w:r>
            <w:r>
              <w:rPr>
                <w:sz w:val="22"/>
                <w:szCs w:val="22"/>
                <w:lang w:eastAsia="en-US"/>
              </w:rPr>
              <w:t xml:space="preserve"> </w:t>
            </w:r>
            <w:r>
              <w:rPr>
                <w:b/>
                <w:sz w:val="22"/>
                <w:szCs w:val="22"/>
                <w:lang w:eastAsia="en-US"/>
              </w:rPr>
              <w:t>МО</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widowControl w:val="0"/>
              <w:tabs>
                <w:tab w:val="left" w:pos="-104"/>
                <w:tab w:val="left" w:pos="71"/>
              </w:tabs>
              <w:ind w:left="-108" w:firstLine="4"/>
              <w:jc w:val="center"/>
              <w:rPr>
                <w:bCs/>
                <w:sz w:val="22"/>
                <w:szCs w:val="22"/>
                <w:lang w:eastAsia="en-US"/>
              </w:rPr>
            </w:pPr>
            <w:r>
              <w:rPr>
                <w:bCs/>
                <w:sz w:val="22"/>
                <w:szCs w:val="22"/>
                <w:lang w:eastAsia="en-US"/>
              </w:rPr>
              <w:t>3</w:t>
            </w:r>
          </w:p>
          <w:p w:rsidR="002D63D4" w:rsidRDefault="002D63D4" w:rsidP="002D63D4">
            <w:pPr>
              <w:pStyle w:val="a7"/>
              <w:spacing w:line="240" w:lineRule="auto"/>
              <w:ind w:left="-73" w:firstLine="0"/>
              <w:jc w:val="center"/>
              <w:rPr>
                <w:i/>
                <w:sz w:val="22"/>
                <w:szCs w:val="22"/>
                <w:lang w:eastAsia="en-US"/>
              </w:rPr>
            </w:pPr>
            <w:r>
              <w:rPr>
                <w:i/>
                <w:sz w:val="22"/>
                <w:szCs w:val="22"/>
                <w:lang w:eastAsia="en-US"/>
              </w:rPr>
              <w:t>(нарушения с истекшим сроком)</w:t>
            </w:r>
          </w:p>
          <w:p w:rsidR="002D63D4" w:rsidRDefault="002D63D4" w:rsidP="002D63D4">
            <w:pPr>
              <w:widowControl w:val="0"/>
              <w:tabs>
                <w:tab w:val="left" w:pos="-104"/>
                <w:tab w:val="left" w:pos="71"/>
              </w:tabs>
              <w:ind w:left="-108" w:firstLine="4"/>
              <w:jc w:val="center"/>
              <w:rPr>
                <w:bC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ConsPlusNormal0"/>
              <w:jc w:val="center"/>
              <w:rPr>
                <w:sz w:val="22"/>
                <w:szCs w:val="22"/>
              </w:rPr>
            </w:pPr>
            <w:r>
              <w:rPr>
                <w:sz w:val="22"/>
                <w:szCs w:val="22"/>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color w:val="000000"/>
                <w:sz w:val="22"/>
                <w:szCs w:val="22"/>
                <w:lang w:eastAsia="en-US"/>
              </w:rPr>
            </w:pPr>
            <w:r>
              <w:rPr>
                <w:iCs/>
                <w:sz w:val="22"/>
                <w:szCs w:val="22"/>
                <w:lang w:eastAsia="en-US"/>
              </w:rPr>
              <w:t xml:space="preserve">Часть 6 </w:t>
            </w:r>
            <w:r>
              <w:rPr>
                <w:sz w:val="22"/>
                <w:szCs w:val="22"/>
                <w:lang w:eastAsia="en-US"/>
              </w:rPr>
              <w:t xml:space="preserve">статья 34 Федеральный закон № 44-ФЗ, </w:t>
            </w:r>
            <w:r>
              <w:rPr>
                <w:sz w:val="22"/>
                <w:szCs w:val="22"/>
                <w:lang w:eastAsia="en-US"/>
              </w:rPr>
              <w:br/>
            </w:r>
            <w:r>
              <w:rPr>
                <w:bCs/>
                <w:sz w:val="22"/>
                <w:szCs w:val="22"/>
                <w:lang w:eastAsia="en-US"/>
              </w:rPr>
              <w:t xml:space="preserve">пункт 10.10 Постановление </w:t>
            </w:r>
            <w:r>
              <w:rPr>
                <w:bCs/>
                <w:sz w:val="22"/>
                <w:szCs w:val="22"/>
                <w:lang w:eastAsia="en-US"/>
              </w:rPr>
              <w:br/>
              <w:t>№ 1184/57 и пункт 10.1(1) Положение о взаимодействии, условия контракта (Контракт</w:t>
            </w:r>
            <w:r>
              <w:rPr>
                <w:bCs/>
                <w:sz w:val="22"/>
                <w:szCs w:val="22"/>
                <w:lang w:eastAsia="en-US"/>
              </w:rPr>
              <w:br/>
            </w:r>
            <w:r>
              <w:rPr>
                <w:sz w:val="22"/>
                <w:szCs w:val="22"/>
                <w:lang w:eastAsia="en-US"/>
              </w:rPr>
              <w:t>№ </w:t>
            </w:r>
            <w:r>
              <w:rPr>
                <w:color w:val="000000"/>
                <w:sz w:val="22"/>
                <w:szCs w:val="22"/>
                <w:lang w:eastAsia="en-US"/>
              </w:rPr>
              <w:t xml:space="preserve">57/23-СОФ) </w:t>
            </w:r>
            <w:r>
              <w:rPr>
                <w:sz w:val="22"/>
                <w:szCs w:val="22"/>
                <w:lang w:eastAsia="en-US"/>
              </w:rPr>
              <w:t xml:space="preserve"> </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jc w:val="center"/>
              <w:rPr>
                <w:rFonts w:eastAsiaTheme="minorHAnsi"/>
                <w:iCs/>
                <w:sz w:val="22"/>
                <w:szCs w:val="22"/>
                <w:lang w:eastAsia="en-US"/>
              </w:rPr>
            </w:pPr>
            <w:r>
              <w:rPr>
                <w:iCs/>
                <w:sz w:val="22"/>
                <w:szCs w:val="22"/>
                <w:lang w:eastAsia="en-US"/>
              </w:rPr>
              <w:t>Неприменение к подрядчику мер ответственности (</w:t>
            </w:r>
            <w:proofErr w:type="spellStart"/>
            <w:r>
              <w:rPr>
                <w:iCs/>
                <w:sz w:val="22"/>
                <w:szCs w:val="22"/>
                <w:lang w:eastAsia="en-US"/>
              </w:rPr>
              <w:t>ненаправление</w:t>
            </w:r>
            <w:proofErr w:type="spellEnd"/>
            <w:r>
              <w:rPr>
                <w:iCs/>
                <w:sz w:val="22"/>
                <w:szCs w:val="22"/>
                <w:lang w:eastAsia="en-US"/>
              </w:rPr>
              <w:t xml:space="preserve"> требования об уплате штрафа </w:t>
            </w:r>
            <w:r>
              <w:rPr>
                <w:iCs/>
                <w:sz w:val="22"/>
                <w:szCs w:val="22"/>
                <w:lang w:eastAsia="en-US"/>
              </w:rPr>
              <w:br/>
              <w:t xml:space="preserve">в связи </w:t>
            </w:r>
            <w:r>
              <w:rPr>
                <w:rFonts w:eastAsia="Calibri"/>
                <w:sz w:val="22"/>
                <w:szCs w:val="22"/>
                <w:lang w:eastAsia="en-US"/>
              </w:rPr>
              <w:t xml:space="preserve">с размещением неполного комплекта документов </w:t>
            </w:r>
            <w:r>
              <w:rPr>
                <w:rFonts w:eastAsia="Calibri"/>
                <w:iCs/>
                <w:sz w:val="22"/>
                <w:szCs w:val="22"/>
                <w:lang w:eastAsia="en-US"/>
              </w:rPr>
              <w:t>на ПИК ЕАСУЗ</w:t>
            </w:r>
            <w:r>
              <w:rPr>
                <w:rFonts w:eastAsiaTheme="minorHAnsi"/>
                <w:iCs/>
                <w:sz w:val="22"/>
                <w:szCs w:val="22"/>
                <w:lang w:eastAsia="en-US"/>
              </w:rPr>
              <w:t>)</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spacing w:after="0" w:line="240" w:lineRule="auto"/>
              <w:ind w:left="-73" w:firstLine="0"/>
              <w:jc w:val="center"/>
              <w:rPr>
                <w:rFonts w:eastAsia="Calibri"/>
                <w:sz w:val="22"/>
                <w:szCs w:val="22"/>
                <w:lang w:eastAsia="zh-CN"/>
              </w:rPr>
            </w:pPr>
            <w:r>
              <w:rPr>
                <w:rFonts w:eastAsia="Calibri"/>
                <w:sz w:val="22"/>
                <w:szCs w:val="22"/>
                <w:lang w:eastAsia="zh-CN"/>
              </w:rPr>
              <w:t xml:space="preserve">Ответственность за совершение данного правонарушения предусмотрена </w:t>
            </w:r>
            <w:r>
              <w:rPr>
                <w:b/>
                <w:sz w:val="22"/>
                <w:szCs w:val="22"/>
                <w:shd w:val="clear" w:color="auto" w:fill="FFFFFF"/>
                <w:lang w:eastAsia="en-US"/>
              </w:rPr>
              <w:t xml:space="preserve">частью 1 статьи </w:t>
            </w:r>
            <w:r>
              <w:rPr>
                <w:b/>
                <w:sz w:val="22"/>
                <w:szCs w:val="22"/>
                <w:shd w:val="clear" w:color="auto" w:fill="FFFFFF"/>
                <w:lang w:eastAsia="en-US"/>
              </w:rPr>
              <w:br/>
              <w:t>10.2 КоАП</w:t>
            </w:r>
            <w:r>
              <w:rPr>
                <w:sz w:val="22"/>
                <w:szCs w:val="22"/>
                <w:lang w:eastAsia="en-US"/>
              </w:rPr>
              <w:t xml:space="preserve"> </w:t>
            </w:r>
            <w:r>
              <w:rPr>
                <w:b/>
                <w:sz w:val="22"/>
                <w:szCs w:val="22"/>
                <w:lang w:eastAsia="en-US"/>
              </w:rPr>
              <w:t>МО</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spacing w:line="240" w:lineRule="auto"/>
              <w:ind w:left="-73" w:firstLine="0"/>
              <w:jc w:val="center"/>
              <w:rPr>
                <w:bCs/>
                <w:sz w:val="22"/>
                <w:szCs w:val="22"/>
                <w:lang w:eastAsia="en-US"/>
              </w:rPr>
            </w:pPr>
            <w:r>
              <w:rPr>
                <w:bCs/>
                <w:sz w:val="22"/>
                <w:szCs w:val="22"/>
                <w:lang w:eastAsia="en-US"/>
              </w:rPr>
              <w:t>1</w:t>
            </w:r>
          </w:p>
          <w:p w:rsidR="002D63D4" w:rsidRDefault="002D63D4" w:rsidP="002D63D4">
            <w:pPr>
              <w:pStyle w:val="a7"/>
              <w:spacing w:line="240" w:lineRule="auto"/>
              <w:ind w:left="-73" w:firstLine="0"/>
              <w:jc w:val="center"/>
              <w:rPr>
                <w:i/>
                <w:sz w:val="22"/>
                <w:szCs w:val="22"/>
                <w:lang w:eastAsia="en-US"/>
              </w:rPr>
            </w:pPr>
            <w:r>
              <w:rPr>
                <w:i/>
                <w:sz w:val="22"/>
                <w:szCs w:val="22"/>
                <w:lang w:eastAsia="en-US"/>
              </w:rPr>
              <w:t>(нарушение с истекшим сроком)</w:t>
            </w:r>
          </w:p>
          <w:p w:rsidR="002D63D4" w:rsidRDefault="002D63D4" w:rsidP="002D63D4">
            <w:pPr>
              <w:widowControl w:val="0"/>
              <w:tabs>
                <w:tab w:val="left" w:pos="-104"/>
                <w:tab w:val="left" w:pos="71"/>
              </w:tabs>
              <w:ind w:left="-108" w:firstLine="4"/>
              <w:jc w:val="center"/>
              <w:rPr>
                <w:bC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tcPr>
          <w:p w:rsidR="002D63D4" w:rsidRDefault="002D63D4" w:rsidP="002D63D4">
            <w:pPr>
              <w:pStyle w:val="ConsPlusNormal0"/>
              <w:jc w:val="center"/>
              <w:rPr>
                <w:sz w:val="22"/>
                <w:szCs w:val="22"/>
              </w:rPr>
            </w:pPr>
            <w:r>
              <w:rPr>
                <w:sz w:val="22"/>
                <w:szCs w:val="22"/>
              </w:rPr>
              <w:t>1 000,00</w:t>
            </w:r>
          </w:p>
          <w:p w:rsidR="002D63D4" w:rsidRDefault="002D63D4" w:rsidP="002D63D4">
            <w:pPr>
              <w:pStyle w:val="a7"/>
              <w:spacing w:line="240" w:lineRule="auto"/>
              <w:ind w:left="-73" w:firstLine="0"/>
              <w:jc w:val="center"/>
              <w:rPr>
                <w:sz w:val="22"/>
                <w:szCs w:val="22"/>
                <w:lang w:eastAsia="en-US"/>
              </w:rPr>
            </w:pP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widowControl w:val="0"/>
              <w:ind w:left="-74" w:firstLine="74"/>
              <w:jc w:val="center"/>
              <w:rPr>
                <w:sz w:val="22"/>
                <w:szCs w:val="22"/>
                <w:bdr w:val="none" w:sz="0" w:space="0" w:color="auto" w:frame="1"/>
                <w:lang w:eastAsia="en-US"/>
              </w:rPr>
            </w:pPr>
            <w:r>
              <w:rPr>
                <w:color w:val="000000"/>
                <w:sz w:val="22"/>
                <w:szCs w:val="22"/>
                <w:shd w:val="clear" w:color="auto" w:fill="FFFFFF"/>
                <w:lang w:eastAsia="en-US"/>
              </w:rPr>
              <w:t xml:space="preserve">Пункт </w:t>
            </w:r>
            <w:r>
              <w:rPr>
                <w:sz w:val="22"/>
                <w:szCs w:val="22"/>
                <w:bdr w:val="none" w:sz="0" w:space="0" w:color="auto" w:frame="1"/>
                <w:lang w:eastAsia="en-US"/>
              </w:rPr>
              <w:t xml:space="preserve">1 статья </w:t>
            </w:r>
            <w:r>
              <w:rPr>
                <w:bCs/>
                <w:color w:val="000000"/>
                <w:sz w:val="22"/>
                <w:szCs w:val="22"/>
                <w:shd w:val="clear" w:color="auto" w:fill="FFFFFF"/>
                <w:lang w:eastAsia="en-US"/>
              </w:rPr>
              <w:t xml:space="preserve">781 </w:t>
            </w:r>
            <w:r>
              <w:rPr>
                <w:sz w:val="22"/>
                <w:szCs w:val="22"/>
                <w:bdr w:val="none" w:sz="0" w:space="0" w:color="auto" w:frame="1"/>
                <w:lang w:eastAsia="en-US"/>
              </w:rPr>
              <w:t>Гражданский кодекс РФ</w:t>
            </w:r>
          </w:p>
          <w:p w:rsidR="002D63D4" w:rsidRDefault="002D63D4" w:rsidP="002D63D4">
            <w:pPr>
              <w:tabs>
                <w:tab w:val="left" w:pos="0"/>
                <w:tab w:val="left" w:pos="709"/>
                <w:tab w:val="left" w:pos="1594"/>
              </w:tabs>
              <w:overflowPunct w:val="0"/>
              <w:autoSpaceDE w:val="0"/>
              <w:ind w:left="-74" w:hanging="74"/>
              <w:jc w:val="center"/>
              <w:textAlignment w:val="baseline"/>
              <w:rPr>
                <w:sz w:val="22"/>
                <w:szCs w:val="22"/>
                <w:lang w:eastAsia="en-US"/>
              </w:rPr>
            </w:pPr>
            <w:r>
              <w:rPr>
                <w:sz w:val="22"/>
                <w:szCs w:val="22"/>
                <w:lang w:eastAsia="en-US"/>
              </w:rPr>
              <w:t>условия контракта</w:t>
            </w:r>
          </w:p>
          <w:p w:rsidR="002D63D4" w:rsidRDefault="002D63D4" w:rsidP="002D63D4">
            <w:pPr>
              <w:ind w:left="-74" w:hanging="36"/>
              <w:jc w:val="center"/>
              <w:rPr>
                <w:rFonts w:eastAsiaTheme="minorHAnsi"/>
                <w:sz w:val="22"/>
                <w:szCs w:val="22"/>
                <w:lang w:eastAsia="en-US"/>
              </w:rPr>
            </w:pPr>
            <w:r>
              <w:rPr>
                <w:rFonts w:eastAsia="Calibri"/>
                <w:bCs/>
                <w:sz w:val="22"/>
                <w:szCs w:val="22"/>
                <w:lang w:eastAsia="en-US"/>
              </w:rPr>
              <w:t xml:space="preserve"> </w:t>
            </w:r>
            <w:r>
              <w:rPr>
                <w:sz w:val="22"/>
                <w:szCs w:val="22"/>
                <w:lang w:eastAsia="en-US"/>
              </w:rPr>
              <w:t>(</w:t>
            </w:r>
            <w:r>
              <w:rPr>
                <w:rFonts w:eastAsiaTheme="minorHAnsi"/>
                <w:sz w:val="22"/>
                <w:szCs w:val="22"/>
                <w:lang w:eastAsia="en-US"/>
              </w:rPr>
              <w:t xml:space="preserve">Контракт </w:t>
            </w:r>
          </w:p>
          <w:p w:rsidR="002D63D4" w:rsidRDefault="002D63D4" w:rsidP="002D63D4">
            <w:pPr>
              <w:widowControl w:val="0"/>
              <w:ind w:left="-74" w:firstLine="74"/>
              <w:jc w:val="center"/>
              <w:rPr>
                <w:color w:val="000000"/>
                <w:sz w:val="22"/>
                <w:szCs w:val="22"/>
                <w:lang w:eastAsia="en-US"/>
              </w:rPr>
            </w:pPr>
            <w:r>
              <w:rPr>
                <w:rFonts w:eastAsia="Calibri"/>
                <w:sz w:val="22"/>
                <w:szCs w:val="22"/>
                <w:lang w:eastAsia="en-US"/>
              </w:rPr>
              <w:t>№</w:t>
            </w:r>
            <w:r>
              <w:rPr>
                <w:sz w:val="22"/>
                <w:szCs w:val="22"/>
                <w:lang w:eastAsia="en-US"/>
              </w:rPr>
              <w:t xml:space="preserve"> 39300980)</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tabs>
                <w:tab w:val="left" w:pos="0"/>
              </w:tabs>
              <w:spacing w:after="0" w:line="240" w:lineRule="auto"/>
              <w:ind w:left="34" w:firstLine="0"/>
              <w:jc w:val="center"/>
              <w:rPr>
                <w:sz w:val="22"/>
                <w:szCs w:val="22"/>
                <w:lang w:eastAsia="en-US"/>
              </w:rPr>
            </w:pPr>
            <w:r>
              <w:rPr>
                <w:sz w:val="22"/>
                <w:szCs w:val="22"/>
                <w:lang w:eastAsia="en-US"/>
              </w:rPr>
              <w:t>Нарушение установленного в контракте порядка оплаты оказанных услуг</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spacing w:after="0" w:line="240" w:lineRule="auto"/>
              <w:ind w:left="-73" w:firstLine="0"/>
              <w:jc w:val="center"/>
              <w:rPr>
                <w:rFonts w:eastAsia="Calibri"/>
                <w:sz w:val="22"/>
                <w:szCs w:val="22"/>
                <w:lang w:eastAsia="zh-CN"/>
              </w:rPr>
            </w:pPr>
            <w:r>
              <w:rPr>
                <w:rFonts w:eastAsia="Calibri"/>
                <w:sz w:val="22"/>
                <w:szCs w:val="22"/>
                <w:lang w:eastAsia="zh-CN"/>
              </w:rPr>
              <w:t xml:space="preserve">Ответственность за совершение данного правонарушения предусмотрена </w:t>
            </w:r>
            <w:r>
              <w:rPr>
                <w:b/>
                <w:bCs/>
                <w:sz w:val="22"/>
                <w:szCs w:val="22"/>
                <w:lang w:eastAsia="en-US"/>
              </w:rPr>
              <w:t>частью 1 статьи 7.32.5 КоАП РФ</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s>
              <w:ind w:left="-73" w:hanging="70"/>
              <w:jc w:val="center"/>
              <w:rPr>
                <w:sz w:val="22"/>
                <w:szCs w:val="22"/>
                <w:lang w:eastAsia="en-US"/>
              </w:rPr>
            </w:pPr>
            <w:r>
              <w:rPr>
                <w:sz w:val="22"/>
                <w:szCs w:val="22"/>
                <w:lang w:eastAsia="en-US"/>
              </w:rPr>
              <w:t>1</w:t>
            </w:r>
          </w:p>
          <w:p w:rsidR="002D63D4" w:rsidRDefault="002D63D4" w:rsidP="002D63D4">
            <w:pPr>
              <w:tabs>
                <w:tab w:val="left" w:pos="0"/>
              </w:tabs>
              <w:ind w:left="-73" w:firstLine="73"/>
              <w:jc w:val="center"/>
              <w:rPr>
                <w:sz w:val="22"/>
                <w:szCs w:val="22"/>
                <w:shd w:val="clear" w:color="auto" w:fill="00A933"/>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ConsPlusNormal0"/>
              <w:jc w:val="center"/>
              <w:rPr>
                <w:sz w:val="22"/>
                <w:szCs w:val="22"/>
              </w:rPr>
            </w:pPr>
            <w:r>
              <w:rPr>
                <w:sz w:val="22"/>
                <w:szCs w:val="22"/>
              </w:rPr>
              <w:t>-</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widowControl w:val="0"/>
              <w:ind w:left="-74" w:firstLine="74"/>
              <w:jc w:val="center"/>
              <w:rPr>
                <w:color w:val="000000"/>
                <w:sz w:val="22"/>
                <w:szCs w:val="22"/>
                <w:shd w:val="clear" w:color="auto" w:fill="FFFFFF"/>
                <w:lang w:eastAsia="en-US"/>
              </w:rPr>
            </w:pPr>
            <w:r>
              <w:rPr>
                <w:iCs/>
                <w:sz w:val="22"/>
                <w:szCs w:val="22"/>
                <w:lang w:eastAsia="en-US"/>
              </w:rPr>
              <w:t xml:space="preserve">Статья 309 Гражданский кодекс РФ, часть 1 статья 94 Федеральный закон № 44-ФЗ, условия контракта (Контракт </w:t>
            </w:r>
            <w:r>
              <w:rPr>
                <w:iCs/>
                <w:sz w:val="22"/>
                <w:szCs w:val="22"/>
                <w:lang w:eastAsia="en-US"/>
              </w:rPr>
              <w:br/>
              <w:t xml:space="preserve">№ </w:t>
            </w:r>
            <w:r>
              <w:rPr>
                <w:color w:val="000000"/>
                <w:sz w:val="22"/>
                <w:szCs w:val="22"/>
                <w:lang w:eastAsia="en-US"/>
              </w:rPr>
              <w:t>57/23-СОФ)</w:t>
            </w:r>
            <w:r>
              <w:rPr>
                <w:iCs/>
                <w:sz w:val="22"/>
                <w:szCs w:val="22"/>
                <w:lang w:eastAsia="en-US"/>
              </w:rPr>
              <w:t xml:space="preserve"> </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tabs>
                <w:tab w:val="left" w:pos="0"/>
              </w:tabs>
              <w:spacing w:after="0" w:line="240" w:lineRule="auto"/>
              <w:ind w:left="34" w:firstLine="0"/>
              <w:jc w:val="center"/>
              <w:rPr>
                <w:sz w:val="22"/>
                <w:szCs w:val="22"/>
                <w:lang w:eastAsia="en-US"/>
              </w:rPr>
            </w:pPr>
            <w:r>
              <w:rPr>
                <w:rFonts w:eastAsia="Calibri"/>
                <w:sz w:val="22"/>
                <w:szCs w:val="22"/>
                <w:lang w:eastAsia="en-US"/>
              </w:rPr>
              <w:t xml:space="preserve">Приемка и </w:t>
            </w:r>
            <w:r>
              <w:rPr>
                <w:sz w:val="22"/>
                <w:szCs w:val="22"/>
                <w:lang w:eastAsia="en-US"/>
              </w:rPr>
              <w:t xml:space="preserve">оплата фактически невыполненных работ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spacing w:after="0" w:line="240" w:lineRule="auto"/>
              <w:ind w:left="-73" w:firstLine="0"/>
              <w:jc w:val="center"/>
              <w:rPr>
                <w:rFonts w:eastAsia="Calibri"/>
                <w:sz w:val="22"/>
                <w:szCs w:val="22"/>
                <w:lang w:eastAsia="zh-CN"/>
              </w:rPr>
            </w:pPr>
            <w:r>
              <w:rPr>
                <w:rFonts w:eastAsia="Calibri"/>
                <w:sz w:val="22"/>
                <w:szCs w:val="22"/>
                <w:lang w:eastAsia="zh-CN"/>
              </w:rPr>
              <w:t xml:space="preserve">Ответственность за совершение данного правонарушения предусмотрена </w:t>
            </w:r>
            <w:r>
              <w:rPr>
                <w:b/>
                <w:sz w:val="22"/>
                <w:szCs w:val="22"/>
                <w:lang w:eastAsia="en-US"/>
              </w:rPr>
              <w:t>частью 10 статьи 7.32 КоАП РФ</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s>
              <w:ind w:left="-73" w:hanging="70"/>
              <w:jc w:val="center"/>
              <w:rPr>
                <w:sz w:val="22"/>
                <w:szCs w:val="22"/>
                <w:lang w:eastAsia="en-US"/>
              </w:rPr>
            </w:pPr>
            <w:r>
              <w:rPr>
                <w:sz w:val="22"/>
                <w:szCs w:val="22"/>
                <w:lang w:eastAsia="en-US"/>
              </w:rPr>
              <w:t>2</w:t>
            </w:r>
          </w:p>
          <w:p w:rsidR="002D63D4" w:rsidRDefault="002D63D4" w:rsidP="002D63D4">
            <w:pPr>
              <w:pStyle w:val="a7"/>
              <w:spacing w:line="240" w:lineRule="auto"/>
              <w:ind w:left="-73" w:firstLine="0"/>
              <w:jc w:val="center"/>
              <w:rPr>
                <w:i/>
                <w:sz w:val="22"/>
                <w:szCs w:val="22"/>
                <w:lang w:eastAsia="en-US"/>
              </w:rPr>
            </w:pPr>
            <w:r>
              <w:rPr>
                <w:i/>
                <w:sz w:val="22"/>
                <w:szCs w:val="22"/>
                <w:lang w:eastAsia="en-US"/>
              </w:rPr>
              <w:t>(нарушения с истекшим сроком)</w:t>
            </w:r>
          </w:p>
          <w:p w:rsidR="002D63D4" w:rsidRDefault="002D63D4" w:rsidP="002D63D4">
            <w:pPr>
              <w:tabs>
                <w:tab w:val="left" w:pos="0"/>
              </w:tabs>
              <w:ind w:left="-73" w:hanging="70"/>
              <w:jc w:val="center"/>
              <w:rPr>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ConsPlusNormal0"/>
              <w:jc w:val="center"/>
              <w:rPr>
                <w:sz w:val="22"/>
                <w:szCs w:val="22"/>
              </w:rPr>
            </w:pPr>
            <w:r>
              <w:rPr>
                <w:iCs/>
                <w:sz w:val="22"/>
                <w:szCs w:val="22"/>
              </w:rPr>
              <w:t>5 889,57</w:t>
            </w:r>
          </w:p>
        </w:tc>
      </w:tr>
      <w:tr w:rsidR="002D63D4" w:rsidTr="00154C77">
        <w:trPr>
          <w:trHeight w:val="397"/>
        </w:trPr>
        <w:tc>
          <w:tcPr>
            <w:tcW w:w="568" w:type="dxa"/>
            <w:gridSpan w:val="2"/>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3"/>
              </w:numPr>
              <w:spacing w:line="240" w:lineRule="auto"/>
              <w:ind w:left="641" w:hanging="357"/>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widowControl w:val="0"/>
              <w:ind w:left="-74" w:firstLine="74"/>
              <w:jc w:val="center"/>
              <w:rPr>
                <w:color w:val="000000"/>
                <w:sz w:val="22"/>
                <w:szCs w:val="22"/>
                <w:shd w:val="clear" w:color="auto" w:fill="FFFFFF"/>
                <w:lang w:eastAsia="en-US"/>
              </w:rPr>
            </w:pPr>
            <w:r>
              <w:rPr>
                <w:iCs/>
                <w:sz w:val="22"/>
                <w:szCs w:val="22"/>
                <w:lang w:eastAsia="en-US"/>
              </w:rPr>
              <w:t xml:space="preserve">Статья 309 Гражданский кодекс РФ, часть 1 статья 94 Федеральный закон № 44-ФЗ, условия контракта (Контракт </w:t>
            </w:r>
            <w:r>
              <w:rPr>
                <w:iCs/>
                <w:sz w:val="22"/>
                <w:szCs w:val="22"/>
                <w:lang w:eastAsia="en-US"/>
              </w:rPr>
              <w:br/>
              <w:t xml:space="preserve">№ </w:t>
            </w:r>
            <w:r>
              <w:rPr>
                <w:color w:val="000000"/>
                <w:sz w:val="22"/>
                <w:szCs w:val="22"/>
                <w:lang w:eastAsia="en-US"/>
              </w:rPr>
              <w:t>57/23-СОФ)</w:t>
            </w:r>
            <w:r>
              <w:rPr>
                <w:iCs/>
                <w:sz w:val="22"/>
                <w:szCs w:val="22"/>
                <w:lang w:eastAsia="en-US"/>
              </w:rPr>
              <w:t xml:space="preserve"> </w:t>
            </w:r>
          </w:p>
        </w:tc>
        <w:tc>
          <w:tcPr>
            <w:tcW w:w="2553"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tabs>
                <w:tab w:val="left" w:pos="0"/>
              </w:tabs>
              <w:spacing w:after="0" w:line="240" w:lineRule="auto"/>
              <w:ind w:left="34" w:firstLine="0"/>
              <w:jc w:val="center"/>
              <w:rPr>
                <w:sz w:val="22"/>
                <w:szCs w:val="22"/>
                <w:lang w:eastAsia="en-US"/>
              </w:rPr>
            </w:pPr>
            <w:r>
              <w:rPr>
                <w:rFonts w:eastAsia="Calibri"/>
                <w:sz w:val="22"/>
                <w:szCs w:val="22"/>
                <w:lang w:eastAsia="en-US"/>
              </w:rPr>
              <w:t xml:space="preserve">Приемка и </w:t>
            </w:r>
            <w:r>
              <w:rPr>
                <w:sz w:val="22"/>
                <w:szCs w:val="22"/>
                <w:lang w:eastAsia="en-US"/>
              </w:rPr>
              <w:t>оплата работ при использовании материала (смеситель),</w:t>
            </w:r>
            <w:r>
              <w:rPr>
                <w:rFonts w:eastAsia="Calibri"/>
                <w:color w:val="000000" w:themeColor="text1"/>
                <w:spacing w:val="4"/>
                <w:kern w:val="3"/>
                <w:sz w:val="22"/>
                <w:szCs w:val="22"/>
                <w:lang w:eastAsia="en-US"/>
              </w:rPr>
              <w:t xml:space="preserve"> </w:t>
            </w:r>
            <w:r>
              <w:rPr>
                <w:sz w:val="22"/>
                <w:szCs w:val="22"/>
                <w:lang w:eastAsia="en-US"/>
              </w:rPr>
              <w:t xml:space="preserve">характеристики которого не соответствуют требованиям, установленным контрактом </w:t>
            </w:r>
          </w:p>
        </w:tc>
        <w:tc>
          <w:tcPr>
            <w:tcW w:w="1987"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widowControl w:val="0"/>
              <w:spacing w:after="0" w:line="240" w:lineRule="auto"/>
              <w:ind w:left="-73" w:firstLine="0"/>
              <w:jc w:val="center"/>
              <w:rPr>
                <w:rFonts w:eastAsia="Calibri"/>
                <w:sz w:val="22"/>
                <w:szCs w:val="22"/>
                <w:lang w:eastAsia="zh-CN"/>
              </w:rPr>
            </w:pPr>
            <w:r>
              <w:rPr>
                <w:rFonts w:eastAsia="Calibri"/>
                <w:sz w:val="22"/>
                <w:szCs w:val="22"/>
                <w:lang w:eastAsia="zh-CN"/>
              </w:rPr>
              <w:t xml:space="preserve">Ответственность за совершение данного правонарушения предусмотрена </w:t>
            </w:r>
            <w:r>
              <w:rPr>
                <w:b/>
                <w:sz w:val="22"/>
                <w:szCs w:val="22"/>
                <w:lang w:eastAsia="en-US"/>
              </w:rPr>
              <w:t>частью 10 статьи 7.32 КоАП РФ</w:t>
            </w:r>
          </w:p>
        </w:tc>
        <w:tc>
          <w:tcPr>
            <w:tcW w:w="1388"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s>
              <w:ind w:left="-73" w:hanging="70"/>
              <w:jc w:val="center"/>
              <w:rPr>
                <w:sz w:val="22"/>
                <w:szCs w:val="22"/>
                <w:lang w:eastAsia="en-US"/>
              </w:rPr>
            </w:pPr>
            <w:r>
              <w:rPr>
                <w:sz w:val="22"/>
                <w:szCs w:val="22"/>
                <w:lang w:eastAsia="en-US"/>
              </w:rPr>
              <w:t>1</w:t>
            </w:r>
          </w:p>
          <w:p w:rsidR="002D63D4" w:rsidRDefault="002D63D4" w:rsidP="002D63D4">
            <w:pPr>
              <w:pStyle w:val="a7"/>
              <w:spacing w:line="240" w:lineRule="auto"/>
              <w:ind w:left="-73" w:firstLine="0"/>
              <w:jc w:val="center"/>
              <w:rPr>
                <w:i/>
                <w:sz w:val="22"/>
                <w:szCs w:val="22"/>
                <w:lang w:eastAsia="en-US"/>
              </w:rPr>
            </w:pPr>
            <w:r>
              <w:rPr>
                <w:i/>
                <w:sz w:val="22"/>
                <w:szCs w:val="22"/>
                <w:lang w:eastAsia="en-US"/>
              </w:rPr>
              <w:t>(нарушение с истекшим сроком)</w:t>
            </w:r>
          </w:p>
          <w:p w:rsidR="002D63D4" w:rsidRDefault="002D63D4" w:rsidP="002D63D4">
            <w:pPr>
              <w:tabs>
                <w:tab w:val="left" w:pos="0"/>
              </w:tabs>
              <w:ind w:left="-73" w:hanging="70"/>
              <w:jc w:val="center"/>
              <w:rPr>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ConsPlusNormal0"/>
              <w:jc w:val="center"/>
              <w:rPr>
                <w:iCs/>
                <w:sz w:val="22"/>
                <w:szCs w:val="22"/>
              </w:rPr>
            </w:pPr>
            <w:r>
              <w:rPr>
                <w:sz w:val="22"/>
                <w:szCs w:val="22"/>
              </w:rPr>
              <w:t>3 640,60</w:t>
            </w:r>
          </w:p>
        </w:tc>
      </w:tr>
      <w:tr w:rsidR="002D63D4" w:rsidTr="00154C77">
        <w:trPr>
          <w:gridBefore w:val="1"/>
          <w:wBefore w:w="30" w:type="dxa"/>
          <w:trHeight w:val="378"/>
        </w:trPr>
        <w:tc>
          <w:tcPr>
            <w:tcW w:w="7203" w:type="dxa"/>
            <w:gridSpan w:val="4"/>
            <w:tcBorders>
              <w:top w:val="single" w:sz="4" w:space="0" w:color="auto"/>
              <w:left w:val="single" w:sz="4" w:space="0" w:color="auto"/>
              <w:bottom w:val="single" w:sz="4" w:space="0" w:color="auto"/>
              <w:right w:val="single" w:sz="4" w:space="0" w:color="auto"/>
            </w:tcBorders>
          </w:tcPr>
          <w:p w:rsidR="002D63D4" w:rsidRDefault="002D63D4" w:rsidP="002D63D4">
            <w:pPr>
              <w:pStyle w:val="a7"/>
              <w:spacing w:line="240" w:lineRule="auto"/>
              <w:ind w:left="0" w:firstLine="0"/>
              <w:jc w:val="right"/>
              <w:rPr>
                <w:b/>
                <w:sz w:val="22"/>
                <w:szCs w:val="22"/>
                <w:lang w:eastAsia="en-US"/>
              </w:rPr>
            </w:pPr>
            <w:r>
              <w:rPr>
                <w:b/>
                <w:sz w:val="22"/>
                <w:szCs w:val="22"/>
                <w:lang w:eastAsia="en-US"/>
              </w:rPr>
              <w:t>Всего</w:t>
            </w:r>
          </w:p>
          <w:p w:rsidR="002D63D4" w:rsidRDefault="002D63D4" w:rsidP="002D63D4">
            <w:pPr>
              <w:pStyle w:val="a7"/>
              <w:spacing w:line="240" w:lineRule="auto"/>
              <w:ind w:left="0" w:firstLine="0"/>
              <w:jc w:val="right"/>
              <w:rPr>
                <w:b/>
                <w:sz w:val="22"/>
                <w:szCs w:val="22"/>
                <w:lang w:eastAsia="en-US"/>
              </w:rPr>
            </w:pPr>
          </w:p>
        </w:tc>
        <w:tc>
          <w:tcPr>
            <w:tcW w:w="138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firstLine="8"/>
              <w:jc w:val="center"/>
              <w:rPr>
                <w:b/>
                <w:sz w:val="22"/>
                <w:szCs w:val="22"/>
                <w:lang w:eastAsia="en-US"/>
              </w:rPr>
            </w:pPr>
            <w:r>
              <w:rPr>
                <w:b/>
                <w:sz w:val="22"/>
                <w:szCs w:val="22"/>
                <w:lang w:eastAsia="en-US"/>
              </w:rPr>
              <w:t>71</w:t>
            </w:r>
          </w:p>
        </w:tc>
        <w:tc>
          <w:tcPr>
            <w:tcW w:w="1416"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data"/>
                <w:bCs/>
              </w:rPr>
            </w:pPr>
            <w:r>
              <w:rPr>
                <w:rStyle w:val="data"/>
                <w:b/>
                <w:bCs/>
                <w:sz w:val="22"/>
                <w:szCs w:val="22"/>
                <w:lang w:eastAsia="en-US"/>
              </w:rPr>
              <w:t>127 872,99</w:t>
            </w:r>
          </w:p>
        </w:tc>
      </w:tr>
      <w:tr w:rsidR="002D63D4" w:rsidTr="00154C77">
        <w:trPr>
          <w:gridBefore w:val="1"/>
          <w:wBefore w:w="30" w:type="dxa"/>
          <w:trHeight w:val="274"/>
        </w:trPr>
        <w:tc>
          <w:tcPr>
            <w:tcW w:w="10007" w:type="dxa"/>
            <w:gridSpan w:val="6"/>
            <w:tcBorders>
              <w:top w:val="single" w:sz="4" w:space="0" w:color="auto"/>
              <w:left w:val="single" w:sz="4" w:space="0" w:color="auto"/>
              <w:bottom w:val="single" w:sz="4" w:space="0" w:color="auto"/>
              <w:right w:val="single" w:sz="4" w:space="0" w:color="auto"/>
            </w:tcBorders>
          </w:tcPr>
          <w:p w:rsidR="002D63D4" w:rsidRDefault="002D63D4" w:rsidP="002D63D4">
            <w:pPr>
              <w:tabs>
                <w:tab w:val="left" w:pos="33"/>
              </w:tabs>
              <w:rPr>
                <w:sz w:val="22"/>
                <w:szCs w:val="22"/>
                <w:lang w:eastAsia="en-US"/>
              </w:rPr>
            </w:pPr>
            <w:r>
              <w:rPr>
                <w:sz w:val="22"/>
                <w:szCs w:val="22"/>
                <w:lang w:eastAsia="en-US"/>
              </w:rPr>
              <w:t>Всего 71 нарушение Учреждения, из них:</w:t>
            </w:r>
          </w:p>
          <w:p w:rsidR="002D63D4" w:rsidRDefault="002D63D4" w:rsidP="002D63D4">
            <w:pPr>
              <w:tabs>
                <w:tab w:val="left" w:pos="33"/>
              </w:tabs>
              <w:ind w:hanging="23"/>
              <w:rPr>
                <w:sz w:val="22"/>
                <w:szCs w:val="22"/>
                <w:lang w:eastAsia="en-US"/>
              </w:rPr>
            </w:pPr>
            <w:r>
              <w:rPr>
                <w:sz w:val="22"/>
                <w:szCs w:val="22"/>
                <w:lang w:eastAsia="en-US"/>
              </w:rPr>
              <w:t>1) 54 нарушения Учреждения в сфере бюджетного и трудового законодательства, в том числе:</w:t>
            </w:r>
          </w:p>
          <w:p w:rsidR="002D63D4" w:rsidRDefault="002D63D4" w:rsidP="002D63D4">
            <w:pPr>
              <w:tabs>
                <w:tab w:val="left" w:pos="33"/>
              </w:tabs>
              <w:ind w:hanging="23"/>
              <w:rPr>
                <w:sz w:val="22"/>
                <w:szCs w:val="22"/>
                <w:lang w:eastAsia="en-US"/>
              </w:rPr>
            </w:pPr>
            <w:r>
              <w:rPr>
                <w:sz w:val="22"/>
                <w:szCs w:val="22"/>
                <w:lang w:eastAsia="en-US"/>
              </w:rPr>
              <w:t>- 11 нарушений с признаками  административного правонарушения;</w:t>
            </w:r>
          </w:p>
          <w:p w:rsidR="002D63D4" w:rsidRDefault="002D63D4" w:rsidP="002D63D4">
            <w:pPr>
              <w:tabs>
                <w:tab w:val="left" w:pos="33"/>
              </w:tabs>
              <w:ind w:hanging="23"/>
              <w:rPr>
                <w:sz w:val="22"/>
                <w:szCs w:val="22"/>
                <w:lang w:eastAsia="en-US"/>
              </w:rPr>
            </w:pPr>
            <w:r>
              <w:rPr>
                <w:sz w:val="22"/>
                <w:szCs w:val="22"/>
                <w:lang w:eastAsia="en-US"/>
              </w:rPr>
              <w:t>2)  17 нарушений Учреждения в сфере закупок, в том числе:</w:t>
            </w:r>
          </w:p>
          <w:p w:rsidR="002D63D4" w:rsidRDefault="002D63D4" w:rsidP="002D63D4">
            <w:pPr>
              <w:pStyle w:val="a7"/>
              <w:tabs>
                <w:tab w:val="left" w:pos="33"/>
              </w:tabs>
              <w:spacing w:line="240" w:lineRule="auto"/>
              <w:ind w:left="-73" w:hanging="39"/>
              <w:rPr>
                <w:sz w:val="22"/>
                <w:szCs w:val="22"/>
                <w:lang w:eastAsia="en-US"/>
              </w:rPr>
            </w:pPr>
            <w:r>
              <w:rPr>
                <w:sz w:val="22"/>
                <w:szCs w:val="22"/>
                <w:lang w:eastAsia="en-US"/>
              </w:rPr>
              <w:t xml:space="preserve">  -  8 нарушений с признаками административного правонарушения.</w:t>
            </w:r>
          </w:p>
          <w:p w:rsidR="002D63D4" w:rsidRDefault="002D63D4" w:rsidP="002D63D4">
            <w:pPr>
              <w:pStyle w:val="a7"/>
              <w:tabs>
                <w:tab w:val="left" w:pos="33"/>
              </w:tabs>
              <w:spacing w:line="240" w:lineRule="auto"/>
              <w:ind w:left="-73" w:hanging="57"/>
              <w:rPr>
                <w:sz w:val="22"/>
                <w:szCs w:val="22"/>
                <w:lang w:eastAsia="en-US"/>
              </w:rPr>
            </w:pPr>
          </w:p>
          <w:p w:rsidR="002D63D4" w:rsidRDefault="002D63D4" w:rsidP="002D63D4">
            <w:pPr>
              <w:pStyle w:val="a7"/>
              <w:tabs>
                <w:tab w:val="left" w:pos="33"/>
              </w:tabs>
              <w:spacing w:line="240" w:lineRule="auto"/>
              <w:ind w:left="34" w:firstLine="0"/>
              <w:rPr>
                <w:bCs/>
                <w:i/>
                <w:iCs/>
                <w:sz w:val="22"/>
                <w:szCs w:val="22"/>
                <w:lang w:eastAsia="en-US"/>
              </w:rPr>
            </w:pPr>
            <w:r>
              <w:rPr>
                <w:bCs/>
                <w:i/>
                <w:iCs/>
                <w:sz w:val="22"/>
                <w:szCs w:val="22"/>
                <w:lang w:eastAsia="en-US"/>
              </w:rPr>
              <w:t xml:space="preserve">Общая сумма </w:t>
            </w:r>
            <w:r w:rsidR="00E50473">
              <w:rPr>
                <w:bCs/>
                <w:i/>
                <w:iCs/>
                <w:sz w:val="22"/>
                <w:szCs w:val="22"/>
                <w:lang w:eastAsia="en-US"/>
              </w:rPr>
              <w:t xml:space="preserve">необоснованных выплат </w:t>
            </w:r>
            <w:r>
              <w:rPr>
                <w:bCs/>
                <w:i/>
                <w:iCs/>
                <w:sz w:val="22"/>
                <w:szCs w:val="22"/>
                <w:lang w:eastAsia="en-US"/>
              </w:rPr>
              <w:t>- 9 530,17 руб.</w:t>
            </w:r>
          </w:p>
          <w:p w:rsidR="002D63D4" w:rsidRDefault="002D63D4" w:rsidP="002D63D4">
            <w:pPr>
              <w:pStyle w:val="a7"/>
              <w:tabs>
                <w:tab w:val="left" w:pos="33"/>
              </w:tabs>
              <w:spacing w:line="240" w:lineRule="auto"/>
              <w:ind w:left="34" w:firstLine="0"/>
              <w:rPr>
                <w:rStyle w:val="data"/>
              </w:rPr>
            </w:pPr>
            <w:r>
              <w:rPr>
                <w:bCs/>
                <w:i/>
                <w:iCs/>
                <w:sz w:val="22"/>
                <w:szCs w:val="22"/>
                <w:lang w:eastAsia="en-US"/>
              </w:rPr>
              <w:t xml:space="preserve">(неправомерная оплата работ по Контракту № </w:t>
            </w:r>
            <w:r>
              <w:rPr>
                <w:i/>
                <w:color w:val="000000"/>
                <w:sz w:val="22"/>
                <w:szCs w:val="22"/>
                <w:lang w:eastAsia="en-US"/>
              </w:rPr>
              <w:t>57/23-СОФ</w:t>
            </w:r>
            <w:r>
              <w:rPr>
                <w:i/>
                <w:sz w:val="22"/>
                <w:szCs w:val="22"/>
                <w:lang w:eastAsia="en-US"/>
              </w:rPr>
              <w:t>).</w:t>
            </w:r>
          </w:p>
        </w:tc>
      </w:tr>
    </w:tbl>
    <w:p w:rsidR="002D63D4" w:rsidRDefault="002D63D4" w:rsidP="00E50473">
      <w:pPr>
        <w:spacing w:before="120"/>
        <w:ind w:firstLine="709"/>
        <w:jc w:val="both"/>
        <w:rPr>
          <w:bCs/>
          <w:iCs/>
        </w:rPr>
      </w:pPr>
      <w:r>
        <w:rPr>
          <w:bCs/>
          <w:lang w:eastAsia="ar-SA"/>
        </w:rPr>
        <w:t xml:space="preserve">2. В результате проведения </w:t>
      </w:r>
      <w:r>
        <w:t>контрольного мероприятия</w:t>
      </w:r>
      <w:r>
        <w:rPr>
          <w:bCs/>
          <w:lang w:eastAsia="ar-SA"/>
        </w:rPr>
        <w:t xml:space="preserve"> </w:t>
      </w:r>
      <w:r>
        <w:rPr>
          <w:bCs/>
        </w:rPr>
        <w:t>выявлены нарушения</w:t>
      </w:r>
      <w:r>
        <w:rPr>
          <w:b/>
          <w:i/>
        </w:rPr>
        <w:t xml:space="preserve"> </w:t>
      </w:r>
      <w:r>
        <w:rPr>
          <w:bCs/>
          <w:iCs/>
        </w:rPr>
        <w:t>МУ</w:t>
      </w:r>
      <w:r>
        <w:rPr>
          <w:bCs/>
          <w:iCs/>
        </w:rPr>
        <w:br/>
        <w:t>«ЦБ муниципальных учреждений»:</w:t>
      </w:r>
    </w:p>
    <w:tbl>
      <w:tblPr>
        <w:tblW w:w="10065" w:type="dxa"/>
        <w:tblInd w:w="-176" w:type="dxa"/>
        <w:tblLayout w:type="fixed"/>
        <w:tblLook w:val="04A0" w:firstRow="1" w:lastRow="0" w:firstColumn="1" w:lastColumn="0" w:noHBand="0" w:noVBand="1"/>
      </w:tblPr>
      <w:tblGrid>
        <w:gridCol w:w="567"/>
        <w:gridCol w:w="2125"/>
        <w:gridCol w:w="2554"/>
        <w:gridCol w:w="1984"/>
        <w:gridCol w:w="1418"/>
        <w:gridCol w:w="1417"/>
      </w:tblGrid>
      <w:tr w:rsidR="002D63D4" w:rsidTr="00154C77">
        <w:trPr>
          <w:trHeight w:val="1149"/>
        </w:trPr>
        <w:tc>
          <w:tcPr>
            <w:tcW w:w="567"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rStyle w:val="col-auto"/>
                <w:b/>
                <w:sz w:val="22"/>
                <w:szCs w:val="22"/>
                <w:lang w:eastAsia="en-US"/>
              </w:rPr>
            </w:pPr>
            <w:r>
              <w:rPr>
                <w:rStyle w:val="col-auto"/>
                <w:b/>
                <w:sz w:val="22"/>
                <w:szCs w:val="22"/>
                <w:lang w:eastAsia="en-US"/>
              </w:rPr>
              <w:t>№</w:t>
            </w:r>
          </w:p>
          <w:p w:rsidR="002D63D4" w:rsidRDefault="002D63D4" w:rsidP="002D63D4">
            <w:pPr>
              <w:jc w:val="center"/>
            </w:pPr>
            <w:r>
              <w:rPr>
                <w:rStyle w:val="col-auto"/>
                <w:b/>
                <w:sz w:val="22"/>
                <w:szCs w:val="22"/>
                <w:lang w:eastAsia="en-US"/>
              </w:rPr>
              <w:t>п\п</w:t>
            </w: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4"/>
              <w:jc w:val="center"/>
              <w:rPr>
                <w:b/>
                <w:sz w:val="22"/>
                <w:szCs w:val="22"/>
                <w:lang w:eastAsia="en-US"/>
              </w:rPr>
            </w:pPr>
            <w:r>
              <w:rPr>
                <w:b/>
                <w:sz w:val="22"/>
                <w:szCs w:val="22"/>
                <w:lang w:eastAsia="en-US"/>
              </w:rPr>
              <w:t>Нормы ФЗ/ НПА/ официальных документов,</w:t>
            </w:r>
          </w:p>
          <w:p w:rsidR="002D63D4" w:rsidRDefault="002D63D4" w:rsidP="002D63D4">
            <w:pPr>
              <w:ind w:firstLine="34"/>
              <w:jc w:val="center"/>
              <w:rPr>
                <w:b/>
                <w:sz w:val="22"/>
                <w:szCs w:val="22"/>
                <w:lang w:eastAsia="en-US"/>
              </w:rPr>
            </w:pPr>
            <w:r>
              <w:rPr>
                <w:b/>
                <w:sz w:val="22"/>
                <w:szCs w:val="22"/>
                <w:lang w:eastAsia="en-US"/>
              </w:rPr>
              <w:t>требования которых</w:t>
            </w:r>
          </w:p>
          <w:p w:rsidR="002D63D4" w:rsidRDefault="002D63D4" w:rsidP="002D63D4">
            <w:pPr>
              <w:tabs>
                <w:tab w:val="left" w:pos="0"/>
              </w:tabs>
              <w:ind w:firstLine="34"/>
              <w:jc w:val="center"/>
              <w:rPr>
                <w:b/>
                <w:sz w:val="22"/>
                <w:szCs w:val="22"/>
                <w:lang w:eastAsia="en-US"/>
              </w:rPr>
            </w:pPr>
            <w:r>
              <w:rPr>
                <w:b/>
                <w:sz w:val="22"/>
                <w:szCs w:val="22"/>
                <w:lang w:eastAsia="en-US"/>
              </w:rPr>
              <w:t>были нарушены</w:t>
            </w:r>
          </w:p>
        </w:tc>
        <w:tc>
          <w:tcPr>
            <w:tcW w:w="2554"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b/>
                <w:sz w:val="22"/>
                <w:szCs w:val="22"/>
                <w:lang w:eastAsia="en-US"/>
              </w:rPr>
            </w:pPr>
            <w:r>
              <w:rPr>
                <w:b/>
                <w:sz w:val="22"/>
                <w:szCs w:val="22"/>
                <w:lang w:eastAsia="en-US"/>
              </w:rPr>
              <w:t>Краткое содержание нарушения</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hanging="7"/>
              <w:jc w:val="center"/>
              <w:rPr>
                <w:b/>
                <w:sz w:val="22"/>
                <w:szCs w:val="22"/>
                <w:lang w:eastAsia="en-US"/>
              </w:rPr>
            </w:pPr>
            <w:r>
              <w:rPr>
                <w:b/>
                <w:sz w:val="22"/>
                <w:szCs w:val="22"/>
                <w:lang w:eastAsia="en-US"/>
              </w:rPr>
              <w:t xml:space="preserve">Состав </w:t>
            </w:r>
            <w:proofErr w:type="spellStart"/>
            <w:proofErr w:type="gramStart"/>
            <w:r>
              <w:rPr>
                <w:b/>
                <w:sz w:val="22"/>
                <w:szCs w:val="22"/>
                <w:lang w:eastAsia="en-US"/>
              </w:rPr>
              <w:t>административ-ного</w:t>
            </w:r>
            <w:proofErr w:type="spellEnd"/>
            <w:proofErr w:type="gramEnd"/>
            <w:r>
              <w:rPr>
                <w:b/>
                <w:sz w:val="22"/>
                <w:szCs w:val="22"/>
                <w:lang w:eastAsia="en-US"/>
              </w:rPr>
              <w:t xml:space="preserve"> правонарушения</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b/>
                <w:sz w:val="22"/>
                <w:szCs w:val="22"/>
                <w:lang w:eastAsia="en-US"/>
              </w:rPr>
            </w:pPr>
            <w:proofErr w:type="spellStart"/>
            <w:proofErr w:type="gramStart"/>
            <w:r>
              <w:rPr>
                <w:b/>
                <w:sz w:val="22"/>
                <w:szCs w:val="22"/>
                <w:lang w:eastAsia="en-US"/>
              </w:rPr>
              <w:t>Количест</w:t>
            </w:r>
            <w:proofErr w:type="spellEnd"/>
            <w:r>
              <w:rPr>
                <w:b/>
                <w:sz w:val="22"/>
                <w:szCs w:val="22"/>
                <w:lang w:eastAsia="en-US"/>
              </w:rPr>
              <w:t>-во</w:t>
            </w:r>
            <w:proofErr w:type="gramEnd"/>
            <w:r>
              <w:rPr>
                <w:b/>
                <w:sz w:val="22"/>
                <w:szCs w:val="22"/>
                <w:lang w:eastAsia="en-US"/>
              </w:rPr>
              <w:t xml:space="preserve"> </w:t>
            </w:r>
            <w:proofErr w:type="spellStart"/>
            <w:r>
              <w:rPr>
                <w:b/>
                <w:sz w:val="22"/>
                <w:szCs w:val="22"/>
                <w:lang w:eastAsia="en-US"/>
              </w:rPr>
              <w:t>наруше-ний</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33"/>
              <w:jc w:val="center"/>
              <w:rPr>
                <w:b/>
                <w:sz w:val="22"/>
                <w:szCs w:val="22"/>
                <w:lang w:eastAsia="en-US"/>
              </w:rPr>
            </w:pPr>
            <w:r>
              <w:rPr>
                <w:b/>
                <w:sz w:val="22"/>
                <w:szCs w:val="22"/>
                <w:lang w:eastAsia="en-US"/>
              </w:rPr>
              <w:t>Сумма нарушения, руб.</w:t>
            </w:r>
          </w:p>
        </w:tc>
      </w:tr>
      <w:tr w:rsidR="002D63D4" w:rsidTr="00154C77">
        <w:trPr>
          <w:trHeight w:val="397"/>
        </w:trPr>
        <w:tc>
          <w:tcPr>
            <w:tcW w:w="567"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4"/>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tabs>
                <w:tab w:val="left" w:pos="0"/>
              </w:tabs>
              <w:spacing w:after="0" w:line="240" w:lineRule="auto"/>
              <w:ind w:firstLine="0"/>
              <w:jc w:val="center"/>
              <w:rPr>
                <w:sz w:val="22"/>
                <w:szCs w:val="22"/>
                <w:lang w:eastAsia="en-US"/>
              </w:rPr>
            </w:pPr>
            <w:r>
              <w:rPr>
                <w:sz w:val="22"/>
                <w:szCs w:val="22"/>
                <w:lang w:eastAsia="en-US"/>
              </w:rPr>
              <w:t xml:space="preserve">Федеральный закон № 402-ФЗ, </w:t>
            </w:r>
          </w:p>
          <w:p w:rsidR="002D63D4" w:rsidRDefault="002D63D4" w:rsidP="002D63D4">
            <w:pPr>
              <w:pStyle w:val="a5"/>
              <w:tabs>
                <w:tab w:val="left" w:pos="0"/>
              </w:tabs>
              <w:spacing w:after="0" w:line="240" w:lineRule="auto"/>
              <w:ind w:firstLine="0"/>
              <w:jc w:val="center"/>
              <w:rPr>
                <w:sz w:val="22"/>
                <w:szCs w:val="22"/>
                <w:lang w:eastAsia="en-US"/>
              </w:rPr>
            </w:pPr>
            <w:r>
              <w:rPr>
                <w:sz w:val="22"/>
                <w:szCs w:val="22"/>
                <w:lang w:eastAsia="en-US"/>
              </w:rPr>
              <w:t>Приказ №274н</w:t>
            </w:r>
          </w:p>
        </w:tc>
        <w:tc>
          <w:tcPr>
            <w:tcW w:w="2554" w:type="dxa"/>
            <w:tcBorders>
              <w:top w:val="single" w:sz="4" w:space="0" w:color="auto"/>
              <w:left w:val="single" w:sz="4" w:space="0" w:color="auto"/>
              <w:bottom w:val="single" w:sz="4" w:space="0" w:color="auto"/>
              <w:right w:val="single" w:sz="4" w:space="0" w:color="auto"/>
            </w:tcBorders>
            <w:hideMark/>
          </w:tcPr>
          <w:p w:rsidR="002D63D4" w:rsidRDefault="002D63D4" w:rsidP="002D63D4">
            <w:pPr>
              <w:widowControl w:val="0"/>
              <w:tabs>
                <w:tab w:val="left" w:pos="0"/>
                <w:tab w:val="left" w:pos="1594"/>
              </w:tabs>
              <w:jc w:val="center"/>
              <w:rPr>
                <w:sz w:val="22"/>
                <w:szCs w:val="22"/>
                <w:lang w:eastAsia="en-US"/>
              </w:rPr>
            </w:pPr>
            <w:r>
              <w:rPr>
                <w:sz w:val="22"/>
                <w:szCs w:val="22"/>
                <w:lang w:eastAsia="en-US"/>
              </w:rPr>
              <w:t>Несоответствие Учетной политики Учреждения на 2023 год всем требованиям бюджетного законодательства</w:t>
            </w:r>
          </w:p>
          <w:p w:rsidR="002D63D4" w:rsidRDefault="002D63D4" w:rsidP="002D63D4">
            <w:pPr>
              <w:tabs>
                <w:tab w:val="left" w:pos="0"/>
                <w:tab w:val="left" w:pos="1594"/>
              </w:tabs>
              <w:suppressAutoHyphens/>
              <w:jc w:val="center"/>
              <w:rPr>
                <w:sz w:val="22"/>
                <w:szCs w:val="22"/>
                <w:lang w:eastAsia="en-US"/>
              </w:rPr>
            </w:pPr>
            <w:r>
              <w:rPr>
                <w:sz w:val="22"/>
                <w:szCs w:val="22"/>
                <w:lang w:eastAsia="en-US"/>
              </w:rPr>
              <w:t>(Учетная политика разработана без учета специфики деятельности Учреждения,</w:t>
            </w:r>
          </w:p>
          <w:p w:rsidR="002D63D4" w:rsidRDefault="002D63D4" w:rsidP="002D63D4">
            <w:pPr>
              <w:tabs>
                <w:tab w:val="left" w:pos="0"/>
                <w:tab w:val="left" w:pos="1594"/>
              </w:tabs>
              <w:suppressAutoHyphens/>
              <w:jc w:val="center"/>
              <w:rPr>
                <w:sz w:val="22"/>
                <w:szCs w:val="22"/>
                <w:lang w:eastAsia="en-US"/>
              </w:rPr>
            </w:pPr>
            <w:r>
              <w:rPr>
                <w:sz w:val="22"/>
                <w:szCs w:val="22"/>
                <w:lang w:eastAsia="en-US"/>
              </w:rPr>
              <w:t>содержит много ошибочных операций (или не прописаны необходимые),</w:t>
            </w:r>
          </w:p>
          <w:p w:rsidR="002D63D4" w:rsidRDefault="002D63D4" w:rsidP="002D63D4">
            <w:pPr>
              <w:tabs>
                <w:tab w:val="left" w:pos="0"/>
                <w:tab w:val="left" w:pos="1594"/>
              </w:tabs>
              <w:suppressAutoHyphens/>
              <w:jc w:val="center"/>
              <w:rPr>
                <w:sz w:val="22"/>
                <w:szCs w:val="22"/>
                <w:lang w:eastAsia="en-US"/>
              </w:rPr>
            </w:pPr>
            <w:bookmarkStart w:id="2" w:name="_Hlk163591734"/>
            <w:r>
              <w:rPr>
                <w:sz w:val="22"/>
                <w:szCs w:val="22"/>
                <w:lang w:eastAsia="en-US"/>
              </w:rPr>
              <w:t>не установлен алгоритм отнесения расходов на финансовый результат, не прописаны промежуточные счета бухучета, не прописаны корреспонденции отражения расходов,</w:t>
            </w:r>
          </w:p>
          <w:p w:rsidR="002D63D4" w:rsidRDefault="002D63D4" w:rsidP="002D63D4">
            <w:pPr>
              <w:widowControl w:val="0"/>
              <w:tabs>
                <w:tab w:val="left" w:pos="0"/>
                <w:tab w:val="left" w:pos="1594"/>
              </w:tabs>
              <w:jc w:val="center"/>
              <w:rPr>
                <w:sz w:val="22"/>
                <w:szCs w:val="22"/>
                <w:lang w:eastAsia="en-US"/>
              </w:rPr>
            </w:pPr>
            <w:r>
              <w:rPr>
                <w:sz w:val="22"/>
                <w:szCs w:val="22"/>
                <w:lang w:eastAsia="en-US"/>
              </w:rPr>
              <w:t>отсутствуют некоторые приложения и др.</w:t>
            </w:r>
            <w:bookmarkEnd w:id="2"/>
            <w:r>
              <w:rPr>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5"/>
              <w:spacing w:after="0" w:line="240" w:lineRule="auto"/>
              <w:ind w:left="-73" w:hanging="7"/>
              <w:jc w:val="center"/>
              <w:rPr>
                <w:rFonts w:eastAsia="Calibri"/>
                <w:sz w:val="22"/>
                <w:szCs w:val="22"/>
                <w:lang w:eastAsia="zh-CN"/>
              </w:rPr>
            </w:pPr>
            <w:r>
              <w:rPr>
                <w:rFonts w:eastAsia="Calibri"/>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sz w:val="22"/>
                <w:szCs w:val="22"/>
                <w:lang w:eastAsia="en-US"/>
              </w:rPr>
            </w:pPr>
            <w:r>
              <w:rPr>
                <w:sz w:val="22"/>
                <w:szCs w:val="22"/>
                <w:lang w:eastAsia="en-US"/>
              </w:rPr>
              <w:t>-</w:t>
            </w:r>
          </w:p>
        </w:tc>
      </w:tr>
      <w:tr w:rsidR="002D63D4" w:rsidTr="00154C77">
        <w:trPr>
          <w:trHeight w:val="397"/>
        </w:trPr>
        <w:tc>
          <w:tcPr>
            <w:tcW w:w="567"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4"/>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 w:val="left" w:pos="709"/>
                <w:tab w:val="left" w:pos="1594"/>
              </w:tabs>
              <w:overflowPunct w:val="0"/>
              <w:jc w:val="center"/>
              <w:textAlignment w:val="baseline"/>
              <w:rPr>
                <w:bCs/>
                <w:sz w:val="22"/>
                <w:szCs w:val="22"/>
                <w:lang w:eastAsia="en-US"/>
              </w:rPr>
            </w:pPr>
            <w:r>
              <w:rPr>
                <w:bCs/>
                <w:sz w:val="22"/>
                <w:szCs w:val="22"/>
                <w:lang w:eastAsia="en-US"/>
              </w:rPr>
              <w:t xml:space="preserve">Часть 3 статья 9 Федеральный закон №402, </w:t>
            </w:r>
            <w:r>
              <w:rPr>
                <w:bCs/>
                <w:sz w:val="22"/>
                <w:szCs w:val="22"/>
                <w:lang w:eastAsia="en-US"/>
              </w:rPr>
              <w:br/>
              <w:t xml:space="preserve">пункт 29 </w:t>
            </w:r>
            <w:bookmarkStart w:id="3" w:name="_Hlk156767384"/>
            <w:r>
              <w:rPr>
                <w:bCs/>
                <w:sz w:val="22"/>
                <w:szCs w:val="22"/>
                <w:lang w:eastAsia="en-US"/>
              </w:rPr>
              <w:t xml:space="preserve">ФСБУ «Концептуальные основы» </w:t>
            </w:r>
            <w:bookmarkEnd w:id="3"/>
          </w:p>
        </w:tc>
        <w:tc>
          <w:tcPr>
            <w:tcW w:w="2554"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 w:val="left" w:pos="1594"/>
              </w:tabs>
              <w:overflowPunct w:val="0"/>
              <w:jc w:val="center"/>
              <w:textAlignment w:val="baseline"/>
              <w:rPr>
                <w:bCs/>
                <w:sz w:val="22"/>
                <w:szCs w:val="22"/>
                <w:lang w:eastAsia="en-US"/>
              </w:rPr>
            </w:pPr>
            <w:r>
              <w:rPr>
                <w:bCs/>
                <w:sz w:val="22"/>
                <w:szCs w:val="22"/>
                <w:lang w:eastAsia="en-US"/>
              </w:rPr>
              <w:t>Несвоевременное отражение в Журнале операций №4 хозяйственных операций</w:t>
            </w:r>
          </w:p>
          <w:p w:rsidR="002D63D4" w:rsidRDefault="002D63D4" w:rsidP="002D63D4">
            <w:pPr>
              <w:tabs>
                <w:tab w:val="left" w:pos="0"/>
                <w:tab w:val="left" w:pos="1594"/>
              </w:tabs>
              <w:overflowPunct w:val="0"/>
              <w:jc w:val="center"/>
              <w:textAlignment w:val="baseline"/>
              <w:rPr>
                <w:bCs/>
                <w:sz w:val="22"/>
                <w:szCs w:val="22"/>
                <w:lang w:eastAsia="en-US"/>
              </w:rPr>
            </w:pPr>
            <w:r>
              <w:rPr>
                <w:bCs/>
                <w:sz w:val="22"/>
                <w:szCs w:val="22"/>
                <w:lang w:eastAsia="en-US"/>
              </w:rPr>
              <w:t>(по 1 контракту)</w:t>
            </w:r>
          </w:p>
          <w:p w:rsidR="002D63D4" w:rsidRDefault="002D63D4" w:rsidP="002D63D4">
            <w:pPr>
              <w:tabs>
                <w:tab w:val="left" w:pos="0"/>
                <w:tab w:val="left" w:pos="1594"/>
              </w:tabs>
              <w:overflowPunct w:val="0"/>
              <w:jc w:val="center"/>
              <w:textAlignment w:val="baseline"/>
              <w:rPr>
                <w:bC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pStyle w:val="a7"/>
              <w:spacing w:line="240" w:lineRule="auto"/>
              <w:ind w:left="-73" w:hanging="7"/>
              <w:jc w:val="center"/>
              <w:rPr>
                <w:rFonts w:eastAsia="Calibri"/>
                <w:bCs/>
                <w:sz w:val="22"/>
                <w:szCs w:val="22"/>
                <w:lang w:eastAsia="zh-CN"/>
              </w:rPr>
            </w:pPr>
            <w:r>
              <w:rPr>
                <w:rFonts w:eastAsia="Calibri"/>
                <w:bCs/>
                <w:sz w:val="22"/>
                <w:szCs w:val="22"/>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hanging="2"/>
              <w:jc w:val="center"/>
              <w:rPr>
                <w:bCs/>
                <w:sz w:val="22"/>
                <w:szCs w:val="22"/>
                <w:lang w:eastAsia="en-US"/>
              </w:rPr>
            </w:pPr>
            <w:r>
              <w:rPr>
                <w:bCs/>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84"/>
              <w:jc w:val="center"/>
              <w:rPr>
                <w:rStyle w:val="10"/>
                <w:b w:val="0"/>
                <w:sz w:val="22"/>
                <w:szCs w:val="22"/>
                <w:lang w:eastAsia="en-US"/>
              </w:rPr>
            </w:pPr>
            <w:r>
              <w:rPr>
                <w:bCs/>
                <w:sz w:val="22"/>
                <w:szCs w:val="22"/>
                <w:lang w:eastAsia="en-US"/>
              </w:rPr>
              <w:t>-</w:t>
            </w:r>
          </w:p>
        </w:tc>
      </w:tr>
      <w:tr w:rsidR="002D63D4" w:rsidTr="00154C77">
        <w:trPr>
          <w:trHeight w:val="397"/>
        </w:trPr>
        <w:tc>
          <w:tcPr>
            <w:tcW w:w="567"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4"/>
              </w:numPr>
              <w:spacing w:line="240" w:lineRule="auto"/>
              <w:ind w:left="641" w:hanging="357"/>
              <w:jc w:val="cente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sz w:val="22"/>
                <w:szCs w:val="22"/>
                <w:lang w:eastAsia="en-US"/>
              </w:rPr>
            </w:pPr>
            <w:r>
              <w:rPr>
                <w:sz w:val="22"/>
                <w:szCs w:val="22"/>
                <w:lang w:eastAsia="en-US"/>
              </w:rPr>
              <w:t xml:space="preserve">Статья 140 </w:t>
            </w:r>
            <w:r>
              <w:rPr>
                <w:sz w:val="22"/>
                <w:szCs w:val="22"/>
                <w:lang w:eastAsia="en-US"/>
              </w:rPr>
              <w:br/>
              <w:t xml:space="preserve">Трудовой кодекс </w:t>
            </w:r>
            <w:r>
              <w:rPr>
                <w:sz w:val="22"/>
                <w:szCs w:val="22"/>
                <w:lang w:eastAsia="en-US"/>
              </w:rPr>
              <w:lastRenderedPageBreak/>
              <w:t xml:space="preserve">РФ, </w:t>
            </w:r>
          </w:p>
          <w:p w:rsidR="002D63D4" w:rsidRDefault="002D63D4" w:rsidP="002D63D4">
            <w:pPr>
              <w:jc w:val="center"/>
              <w:rPr>
                <w:sz w:val="22"/>
                <w:szCs w:val="22"/>
                <w:lang w:eastAsia="en-US"/>
              </w:rPr>
            </w:pPr>
            <w:r>
              <w:rPr>
                <w:sz w:val="22"/>
                <w:szCs w:val="22"/>
                <w:lang w:eastAsia="en-US"/>
              </w:rPr>
              <w:t>пункт 2.4.17 раздел 2 Правила внутреннего трудового распорядка</w:t>
            </w:r>
          </w:p>
        </w:tc>
        <w:tc>
          <w:tcPr>
            <w:tcW w:w="2554"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firstLine="34"/>
              <w:jc w:val="center"/>
              <w:rPr>
                <w:sz w:val="22"/>
                <w:szCs w:val="22"/>
                <w:lang w:eastAsia="en-US"/>
              </w:rPr>
            </w:pPr>
            <w:r>
              <w:rPr>
                <w:sz w:val="22"/>
                <w:szCs w:val="22"/>
                <w:lang w:eastAsia="en-US"/>
              </w:rPr>
              <w:lastRenderedPageBreak/>
              <w:t xml:space="preserve">Несоблюдение срока выплат, причитающихся </w:t>
            </w:r>
            <w:r>
              <w:rPr>
                <w:sz w:val="22"/>
                <w:szCs w:val="22"/>
                <w:lang w:eastAsia="en-US"/>
              </w:rPr>
              <w:lastRenderedPageBreak/>
              <w:t>работнику в день увольнения</w:t>
            </w:r>
          </w:p>
          <w:p w:rsidR="002D63D4" w:rsidRDefault="002D63D4" w:rsidP="002D63D4">
            <w:pPr>
              <w:tabs>
                <w:tab w:val="left" w:pos="0"/>
              </w:tabs>
              <w:ind w:firstLine="34"/>
              <w:jc w:val="center"/>
              <w:rPr>
                <w:sz w:val="22"/>
                <w:szCs w:val="22"/>
                <w:lang w:eastAsia="en-US"/>
              </w:rPr>
            </w:pPr>
            <w:r>
              <w:rPr>
                <w:sz w:val="22"/>
                <w:szCs w:val="22"/>
                <w:lang w:eastAsia="en-US"/>
              </w:rPr>
              <w:t>(7 работников)</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jc w:val="center"/>
              <w:rPr>
                <w:b/>
                <w:bCs/>
                <w:sz w:val="22"/>
                <w:szCs w:val="22"/>
                <w:lang w:eastAsia="en-US"/>
              </w:rPr>
            </w:pPr>
            <w:r>
              <w:rPr>
                <w:rFonts w:eastAsia="Calibri"/>
                <w:sz w:val="22"/>
                <w:szCs w:val="22"/>
                <w:lang w:eastAsia="zh-CN"/>
              </w:rPr>
              <w:lastRenderedPageBreak/>
              <w:t xml:space="preserve">Ответственность за совершение </w:t>
            </w:r>
            <w:r>
              <w:rPr>
                <w:rFonts w:eastAsia="Calibri"/>
                <w:sz w:val="22"/>
                <w:szCs w:val="22"/>
                <w:lang w:eastAsia="zh-CN"/>
              </w:rPr>
              <w:lastRenderedPageBreak/>
              <w:t xml:space="preserve">данного правонарушения предусмотрена </w:t>
            </w:r>
            <w:r>
              <w:rPr>
                <w:b/>
                <w:bCs/>
                <w:sz w:val="22"/>
                <w:szCs w:val="22"/>
                <w:lang w:eastAsia="en-US"/>
              </w:rPr>
              <w:t>частью 6 статьи 5.27 КоАП РФ</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jc w:val="center"/>
              <w:rPr>
                <w:sz w:val="22"/>
                <w:szCs w:val="22"/>
                <w:lang w:eastAsia="en-US"/>
              </w:rPr>
            </w:pPr>
            <w:r>
              <w:rPr>
                <w:sz w:val="22"/>
                <w:szCs w:val="22"/>
                <w:lang w:eastAsia="en-US"/>
              </w:rPr>
              <w:lastRenderedPageBreak/>
              <w:t>8</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jc w:val="center"/>
              <w:rPr>
                <w:sz w:val="22"/>
                <w:szCs w:val="22"/>
                <w:lang w:eastAsia="en-US"/>
              </w:rPr>
            </w:pPr>
            <w:r>
              <w:rPr>
                <w:sz w:val="22"/>
                <w:szCs w:val="22"/>
                <w:lang w:eastAsia="en-US"/>
              </w:rPr>
              <w:t>-</w:t>
            </w:r>
          </w:p>
        </w:tc>
      </w:tr>
      <w:tr w:rsidR="002D63D4" w:rsidTr="00154C77">
        <w:trPr>
          <w:trHeight w:val="431"/>
        </w:trPr>
        <w:tc>
          <w:tcPr>
            <w:tcW w:w="7230" w:type="dxa"/>
            <w:gridSpan w:val="4"/>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jc w:val="right"/>
              <w:rPr>
                <w:rFonts w:eastAsia="Calibri"/>
                <w:b/>
                <w:bCs/>
                <w:sz w:val="22"/>
                <w:szCs w:val="22"/>
                <w:lang w:eastAsia="zh-CN"/>
              </w:rPr>
            </w:pPr>
            <w:r>
              <w:rPr>
                <w:rFonts w:eastAsia="Calibri"/>
                <w:b/>
                <w:bCs/>
                <w:sz w:val="22"/>
                <w:szCs w:val="22"/>
                <w:lang w:eastAsia="zh-CN"/>
              </w:rPr>
              <w:lastRenderedPageBreak/>
              <w:t>Итого</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83"/>
              <w:jc w:val="center"/>
              <w:rPr>
                <w:b/>
                <w:bCs/>
                <w:sz w:val="22"/>
                <w:szCs w:val="22"/>
                <w:lang w:eastAsia="en-US"/>
              </w:rPr>
            </w:pPr>
            <w:r>
              <w:rPr>
                <w:b/>
                <w:bCs/>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rsidR="002D63D4" w:rsidRDefault="002D63D4" w:rsidP="002D63D4">
            <w:pPr>
              <w:tabs>
                <w:tab w:val="left" w:pos="0"/>
              </w:tabs>
              <w:ind w:left="-73"/>
              <w:jc w:val="center"/>
              <w:rPr>
                <w:b/>
                <w:bCs/>
                <w:sz w:val="22"/>
                <w:szCs w:val="22"/>
                <w:lang w:eastAsia="en-US"/>
              </w:rPr>
            </w:pPr>
          </w:p>
        </w:tc>
      </w:tr>
      <w:tr w:rsidR="002D63D4" w:rsidTr="00154C77">
        <w:trPr>
          <w:trHeight w:val="431"/>
        </w:trPr>
        <w:tc>
          <w:tcPr>
            <w:tcW w:w="10065" w:type="dxa"/>
            <w:gridSpan w:val="6"/>
            <w:tcBorders>
              <w:top w:val="single" w:sz="4" w:space="0" w:color="auto"/>
              <w:left w:val="single" w:sz="4" w:space="0" w:color="auto"/>
              <w:bottom w:val="single" w:sz="4" w:space="0" w:color="auto"/>
              <w:right w:val="single" w:sz="4" w:space="0" w:color="auto"/>
            </w:tcBorders>
          </w:tcPr>
          <w:p w:rsidR="002D63D4" w:rsidRDefault="002D63D4" w:rsidP="002D63D4">
            <w:pPr>
              <w:tabs>
                <w:tab w:val="left" w:pos="33"/>
              </w:tabs>
              <w:ind w:left="57" w:hanging="23"/>
              <w:rPr>
                <w:sz w:val="22"/>
                <w:szCs w:val="22"/>
                <w:lang w:eastAsia="en-US"/>
              </w:rPr>
            </w:pPr>
            <w:r>
              <w:rPr>
                <w:sz w:val="22"/>
                <w:szCs w:val="22"/>
                <w:lang w:eastAsia="en-US"/>
              </w:rPr>
              <w:t>Всего 10 нарушений, из них:</w:t>
            </w:r>
          </w:p>
          <w:p w:rsidR="002D63D4" w:rsidRDefault="002D63D4" w:rsidP="00E50473">
            <w:pPr>
              <w:tabs>
                <w:tab w:val="left" w:pos="33"/>
              </w:tabs>
              <w:ind w:left="57" w:hanging="23"/>
              <w:rPr>
                <w:sz w:val="22"/>
                <w:szCs w:val="22"/>
                <w:lang w:eastAsia="en-US"/>
              </w:rPr>
            </w:pPr>
            <w:r>
              <w:rPr>
                <w:sz w:val="22"/>
                <w:szCs w:val="22"/>
                <w:lang w:eastAsia="en-US"/>
              </w:rPr>
              <w:t>- 8 нарушений с признаками  административного правонарушения.</w:t>
            </w:r>
          </w:p>
        </w:tc>
      </w:tr>
    </w:tbl>
    <w:p w:rsidR="002D63D4" w:rsidRDefault="002D63D4" w:rsidP="00E50473">
      <w:pPr>
        <w:spacing w:before="120"/>
        <w:ind w:firstLine="709"/>
        <w:jc w:val="both"/>
        <w:rPr>
          <w:bCs/>
        </w:rPr>
      </w:pPr>
      <w:r>
        <w:rPr>
          <w:bCs/>
          <w:lang w:eastAsia="ar-SA"/>
        </w:rPr>
        <w:t xml:space="preserve">3. В результате проведения </w:t>
      </w:r>
      <w:r>
        <w:t>контрольного мероприятия</w:t>
      </w:r>
      <w:r>
        <w:rPr>
          <w:bCs/>
          <w:lang w:eastAsia="ar-SA"/>
        </w:rPr>
        <w:t xml:space="preserve"> </w:t>
      </w:r>
      <w:r>
        <w:rPr>
          <w:bCs/>
        </w:rPr>
        <w:t>выявлено нарушение Комитета:</w:t>
      </w:r>
    </w:p>
    <w:tbl>
      <w:tblPr>
        <w:tblW w:w="10065" w:type="dxa"/>
        <w:tblInd w:w="-176" w:type="dxa"/>
        <w:tblLayout w:type="fixed"/>
        <w:tblLook w:val="04A0" w:firstRow="1" w:lastRow="0" w:firstColumn="1" w:lastColumn="0" w:noHBand="0" w:noVBand="1"/>
      </w:tblPr>
      <w:tblGrid>
        <w:gridCol w:w="569"/>
        <w:gridCol w:w="2125"/>
        <w:gridCol w:w="2552"/>
        <w:gridCol w:w="1984"/>
        <w:gridCol w:w="1418"/>
        <w:gridCol w:w="1417"/>
      </w:tblGrid>
      <w:tr w:rsidR="002D63D4" w:rsidTr="00154C77">
        <w:trPr>
          <w:trHeight w:val="416"/>
        </w:trPr>
        <w:tc>
          <w:tcPr>
            <w:tcW w:w="569"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rStyle w:val="col-auto"/>
                <w:b/>
                <w:sz w:val="22"/>
                <w:szCs w:val="22"/>
                <w:lang w:eastAsia="en-US"/>
              </w:rPr>
            </w:pPr>
            <w:r>
              <w:rPr>
                <w:rStyle w:val="col-auto"/>
                <w:b/>
                <w:sz w:val="22"/>
                <w:szCs w:val="22"/>
                <w:lang w:eastAsia="en-US"/>
              </w:rPr>
              <w:t>№</w:t>
            </w:r>
          </w:p>
          <w:p w:rsidR="002D63D4" w:rsidRDefault="002D63D4" w:rsidP="002D63D4">
            <w:pPr>
              <w:jc w:val="center"/>
            </w:pPr>
            <w:r>
              <w:rPr>
                <w:rStyle w:val="col-auto"/>
                <w:b/>
                <w:sz w:val="22"/>
                <w:szCs w:val="22"/>
                <w:lang w:eastAsia="en-US"/>
              </w:rPr>
              <w:t>п\п</w:t>
            </w: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4"/>
              <w:jc w:val="center"/>
              <w:rPr>
                <w:b/>
                <w:sz w:val="22"/>
                <w:szCs w:val="22"/>
                <w:lang w:eastAsia="en-US"/>
              </w:rPr>
            </w:pPr>
            <w:r>
              <w:rPr>
                <w:b/>
                <w:sz w:val="22"/>
                <w:szCs w:val="22"/>
                <w:lang w:eastAsia="en-US"/>
              </w:rPr>
              <w:t>Нормы ФЗ/ НПА/ официальных документов,</w:t>
            </w:r>
          </w:p>
          <w:p w:rsidR="002D63D4" w:rsidRDefault="002D63D4" w:rsidP="002D63D4">
            <w:pPr>
              <w:ind w:firstLine="34"/>
              <w:jc w:val="center"/>
              <w:rPr>
                <w:b/>
                <w:sz w:val="22"/>
                <w:szCs w:val="22"/>
                <w:lang w:eastAsia="en-US"/>
              </w:rPr>
            </w:pPr>
            <w:r>
              <w:rPr>
                <w:b/>
                <w:sz w:val="22"/>
                <w:szCs w:val="22"/>
                <w:lang w:eastAsia="en-US"/>
              </w:rPr>
              <w:t>требования которых</w:t>
            </w:r>
          </w:p>
          <w:p w:rsidR="002D63D4" w:rsidRDefault="002D63D4" w:rsidP="002D63D4">
            <w:pPr>
              <w:tabs>
                <w:tab w:val="left" w:pos="0"/>
              </w:tabs>
              <w:ind w:firstLine="34"/>
              <w:jc w:val="center"/>
              <w:rPr>
                <w:b/>
                <w:sz w:val="22"/>
                <w:szCs w:val="22"/>
                <w:lang w:eastAsia="en-US"/>
              </w:rPr>
            </w:pPr>
            <w:r>
              <w:rPr>
                <w:b/>
                <w:sz w:val="22"/>
                <w:szCs w:val="22"/>
                <w:lang w:eastAsia="en-US"/>
              </w:rPr>
              <w:t>были нарушены</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b/>
                <w:sz w:val="22"/>
                <w:szCs w:val="22"/>
                <w:lang w:eastAsia="en-US"/>
              </w:rPr>
            </w:pPr>
            <w:r>
              <w:rPr>
                <w:b/>
                <w:sz w:val="22"/>
                <w:szCs w:val="22"/>
                <w:lang w:eastAsia="en-US"/>
              </w:rPr>
              <w:t>Краткое содержание нарушения</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hanging="7"/>
              <w:jc w:val="center"/>
              <w:rPr>
                <w:b/>
                <w:sz w:val="22"/>
                <w:szCs w:val="22"/>
                <w:lang w:eastAsia="en-US"/>
              </w:rPr>
            </w:pPr>
            <w:r>
              <w:rPr>
                <w:b/>
                <w:sz w:val="22"/>
                <w:szCs w:val="22"/>
                <w:lang w:eastAsia="en-US"/>
              </w:rPr>
              <w:t xml:space="preserve">Состав </w:t>
            </w:r>
            <w:proofErr w:type="spellStart"/>
            <w:proofErr w:type="gramStart"/>
            <w:r>
              <w:rPr>
                <w:b/>
                <w:sz w:val="22"/>
                <w:szCs w:val="22"/>
                <w:lang w:eastAsia="en-US"/>
              </w:rPr>
              <w:t>административ-ного</w:t>
            </w:r>
            <w:proofErr w:type="spellEnd"/>
            <w:proofErr w:type="gramEnd"/>
            <w:r>
              <w:rPr>
                <w:b/>
                <w:sz w:val="22"/>
                <w:szCs w:val="22"/>
                <w:lang w:eastAsia="en-US"/>
              </w:rPr>
              <w:t xml:space="preserve"> правонарушения</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b/>
                <w:sz w:val="22"/>
                <w:szCs w:val="22"/>
                <w:lang w:eastAsia="en-US"/>
              </w:rPr>
            </w:pPr>
            <w:proofErr w:type="spellStart"/>
            <w:proofErr w:type="gramStart"/>
            <w:r>
              <w:rPr>
                <w:b/>
                <w:sz w:val="22"/>
                <w:szCs w:val="22"/>
                <w:lang w:eastAsia="en-US"/>
              </w:rPr>
              <w:t>Количест</w:t>
            </w:r>
            <w:proofErr w:type="spellEnd"/>
            <w:r>
              <w:rPr>
                <w:b/>
                <w:sz w:val="22"/>
                <w:szCs w:val="22"/>
                <w:lang w:eastAsia="en-US"/>
              </w:rPr>
              <w:t>-во</w:t>
            </w:r>
            <w:proofErr w:type="gramEnd"/>
            <w:r>
              <w:rPr>
                <w:b/>
                <w:sz w:val="22"/>
                <w:szCs w:val="22"/>
                <w:lang w:eastAsia="en-US"/>
              </w:rPr>
              <w:t xml:space="preserve"> </w:t>
            </w:r>
            <w:proofErr w:type="spellStart"/>
            <w:r>
              <w:rPr>
                <w:b/>
                <w:sz w:val="22"/>
                <w:szCs w:val="22"/>
                <w:lang w:eastAsia="en-US"/>
              </w:rPr>
              <w:t>наруше-ний</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33"/>
              <w:jc w:val="center"/>
              <w:rPr>
                <w:b/>
                <w:sz w:val="22"/>
                <w:szCs w:val="22"/>
                <w:lang w:eastAsia="en-US"/>
              </w:rPr>
            </w:pPr>
            <w:r>
              <w:rPr>
                <w:b/>
                <w:sz w:val="22"/>
                <w:szCs w:val="22"/>
                <w:lang w:eastAsia="en-US"/>
              </w:rPr>
              <w:t>Сумма нарушения, руб.</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Пункт 5 Постановление </w:t>
            </w:r>
          </w:p>
          <w:p w:rsidR="002D63D4" w:rsidRDefault="002D63D4" w:rsidP="002D63D4">
            <w:pPr>
              <w:ind w:left="-74" w:hanging="74"/>
              <w:jc w:val="center"/>
              <w:rPr>
                <w:sz w:val="22"/>
                <w:szCs w:val="22"/>
                <w:lang w:eastAsia="en-US"/>
              </w:rPr>
            </w:pPr>
            <w:r>
              <w:rPr>
                <w:sz w:val="22"/>
                <w:szCs w:val="22"/>
                <w:lang w:eastAsia="en-US"/>
              </w:rPr>
              <w:t>№ 2128</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Утверждение в Муниципальном задании по услугам: </w:t>
            </w:r>
            <w:r>
              <w:rPr>
                <w:sz w:val="22"/>
                <w:szCs w:val="22"/>
                <w:lang w:eastAsia="en-US"/>
              </w:rPr>
              <w:br/>
              <w:t>реализация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 показателей, характеризующих содержание муниципальных услуг, без установления их сущности (содержания)</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Пункт 5 Постановление </w:t>
            </w:r>
          </w:p>
          <w:p w:rsidR="002D63D4" w:rsidRDefault="002D63D4" w:rsidP="002D63D4">
            <w:pPr>
              <w:ind w:left="-74" w:hanging="74"/>
              <w:jc w:val="center"/>
              <w:rPr>
                <w:sz w:val="22"/>
                <w:szCs w:val="22"/>
                <w:lang w:eastAsia="en-US"/>
              </w:rPr>
            </w:pPr>
            <w:r>
              <w:rPr>
                <w:sz w:val="22"/>
                <w:szCs w:val="22"/>
                <w:lang w:eastAsia="en-US"/>
              </w:rPr>
              <w:t>№ 2128</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proofErr w:type="spellStart"/>
            <w:r>
              <w:rPr>
                <w:sz w:val="22"/>
                <w:szCs w:val="22"/>
                <w:lang w:eastAsia="en-US"/>
              </w:rPr>
              <w:t>Неутверждение</w:t>
            </w:r>
            <w:proofErr w:type="spellEnd"/>
            <w:r>
              <w:rPr>
                <w:sz w:val="22"/>
                <w:szCs w:val="22"/>
                <w:lang w:eastAsia="en-US"/>
              </w:rPr>
              <w:t xml:space="preserve"> в Муниципальном задании </w:t>
            </w:r>
          </w:p>
          <w:p w:rsidR="002D63D4" w:rsidRDefault="002D63D4" w:rsidP="002D63D4">
            <w:pPr>
              <w:tabs>
                <w:tab w:val="left" w:pos="-84"/>
              </w:tabs>
              <w:ind w:hanging="84"/>
              <w:jc w:val="center"/>
              <w:rPr>
                <w:sz w:val="22"/>
                <w:szCs w:val="22"/>
                <w:lang w:eastAsia="en-US"/>
              </w:rPr>
            </w:pPr>
            <w:r>
              <w:rPr>
                <w:sz w:val="22"/>
                <w:szCs w:val="22"/>
                <w:lang w:eastAsia="en-US"/>
              </w:rPr>
              <w:t>показателя качества муниципальной услуги и его значения по годам для уникального номера реестровой записи 853211О.99.0.БВ19АА50000</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Реестровые записи общероссийских базовых (отраслевых) перечней (классификаторов) государственных и муниципальных услуг, оказываемых физическим лицам</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Неверное утверждение показателей в Муниципальном задании</w:t>
            </w:r>
          </w:p>
          <w:p w:rsidR="002D63D4" w:rsidRDefault="002D63D4" w:rsidP="002D63D4">
            <w:pPr>
              <w:tabs>
                <w:tab w:val="left" w:pos="-84"/>
              </w:tabs>
              <w:ind w:hanging="84"/>
              <w:jc w:val="center"/>
              <w:rPr>
                <w:sz w:val="22"/>
                <w:szCs w:val="22"/>
                <w:lang w:eastAsia="en-US"/>
              </w:rPr>
            </w:pPr>
            <w:r>
              <w:rPr>
                <w:sz w:val="22"/>
                <w:szCs w:val="22"/>
                <w:lang w:eastAsia="en-US"/>
              </w:rPr>
              <w:t xml:space="preserve"> (показатель, характеризующий содержание муниципальной услуги: «Возраст обучающихся: от 0 до 8 лет» вместо «Возраст обучающихся: от 3 до 8 лет» по муниципальной услуге «Реализация основных </w:t>
            </w:r>
            <w:r>
              <w:rPr>
                <w:sz w:val="22"/>
                <w:szCs w:val="22"/>
                <w:lang w:eastAsia="en-US"/>
              </w:rPr>
              <w:lastRenderedPageBreak/>
              <w:t>общеобразовательных программ дошкольного образования»;</w:t>
            </w:r>
          </w:p>
          <w:p w:rsidR="002D63D4" w:rsidRDefault="002D63D4" w:rsidP="002D63D4">
            <w:pPr>
              <w:tabs>
                <w:tab w:val="left" w:pos="-84"/>
              </w:tabs>
              <w:ind w:hanging="84"/>
              <w:jc w:val="center"/>
              <w:rPr>
                <w:sz w:val="22"/>
                <w:szCs w:val="22"/>
                <w:lang w:eastAsia="en-US"/>
              </w:rPr>
            </w:pPr>
            <w:r>
              <w:rPr>
                <w:sz w:val="22"/>
                <w:szCs w:val="22"/>
                <w:lang w:eastAsia="en-US"/>
              </w:rPr>
              <w:t xml:space="preserve">показатель, характеризующий содержание муниципальной услуги «Возраст обучающихся: от 0 до 8 лет» вместо «Возраст обучающихся: от 3 до 8 лет» по муниципальной услуге «Присмотр и уход») </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lastRenderedPageBreak/>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Постановление</w:t>
            </w:r>
          </w:p>
          <w:p w:rsidR="002D63D4" w:rsidRDefault="002D63D4" w:rsidP="002D63D4">
            <w:pPr>
              <w:ind w:left="-74" w:firstLine="74"/>
              <w:jc w:val="center"/>
              <w:rPr>
                <w:sz w:val="22"/>
                <w:szCs w:val="22"/>
                <w:lang w:eastAsia="en-US"/>
              </w:rPr>
            </w:pPr>
            <w:r>
              <w:rPr>
                <w:sz w:val="22"/>
                <w:szCs w:val="22"/>
                <w:lang w:eastAsia="en-US"/>
              </w:rPr>
              <w:t>№ 2128,</w:t>
            </w:r>
          </w:p>
          <w:p w:rsidR="002D63D4" w:rsidRDefault="002D63D4" w:rsidP="002D63D4">
            <w:pPr>
              <w:ind w:left="-74" w:firstLine="74"/>
              <w:jc w:val="center"/>
              <w:rPr>
                <w:sz w:val="22"/>
                <w:szCs w:val="22"/>
                <w:lang w:eastAsia="en-US"/>
              </w:rPr>
            </w:pPr>
            <w:r>
              <w:rPr>
                <w:sz w:val="22"/>
                <w:szCs w:val="22"/>
                <w:lang w:eastAsia="en-US"/>
              </w:rPr>
              <w:t xml:space="preserve">пункт 2.1.6 Соглашение от 01 января 2023 года б/н о предоставлении Учреждению субсидии на финансовое обеспечение выполнения муниципального задания </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Неосуществление должным образом контроля за достоверностью данных в отчетах о выполнении Учреждением Муниципального задания</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Пункт 26 Постановление                № 2128</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Перечисление субсидии не в соответствии с установленным графиком</w:t>
            </w:r>
            <w:r>
              <w:rPr>
                <w:sz w:val="22"/>
                <w:szCs w:val="22"/>
                <w:lang w:eastAsia="en-US"/>
              </w:rPr>
              <w:br/>
              <w:t xml:space="preserve"> (за 6 месяцев 2023 года  установлено в Дополнительном соглашении от 30.12.2023 и фактически перечислена Учреждению Субсидия в размере 110 771 941,86 руб., что составляет 61,20%)</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Абзац 3 пункт 6 Постановление</w:t>
            </w:r>
          </w:p>
          <w:p w:rsidR="002D63D4" w:rsidRDefault="002D63D4" w:rsidP="002D63D4">
            <w:pPr>
              <w:ind w:left="-74" w:firstLine="74"/>
              <w:jc w:val="center"/>
              <w:rPr>
                <w:sz w:val="22"/>
                <w:szCs w:val="22"/>
                <w:lang w:eastAsia="en-US"/>
              </w:rPr>
            </w:pPr>
            <w:r>
              <w:rPr>
                <w:sz w:val="22"/>
                <w:szCs w:val="22"/>
                <w:lang w:eastAsia="en-US"/>
              </w:rPr>
              <w:t xml:space="preserve"> № 848</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Отсутствие в Соглашении от 01.01.2023 на иные цели, а также в Дополнительном соглашении от 01.06.2023 и Дополнительном соглашении от 30.12.2023 разбивки суммы предоставленной Субсидии по месяцам</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 xml:space="preserve">Пункт 2.1 Типовая форма соглашения о предоставлении субсидии на иные цели, утвержденная Постановлением </w:t>
            </w:r>
          </w:p>
          <w:p w:rsidR="002D63D4" w:rsidRDefault="002D63D4" w:rsidP="002D63D4">
            <w:pPr>
              <w:ind w:left="-74" w:firstLine="74"/>
              <w:jc w:val="center"/>
              <w:rPr>
                <w:sz w:val="22"/>
                <w:szCs w:val="22"/>
                <w:lang w:eastAsia="en-US"/>
              </w:rPr>
            </w:pPr>
            <w:r>
              <w:rPr>
                <w:sz w:val="22"/>
                <w:szCs w:val="22"/>
                <w:lang w:eastAsia="en-US"/>
              </w:rPr>
              <w:t>№ 848</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proofErr w:type="spellStart"/>
            <w:r>
              <w:rPr>
                <w:sz w:val="22"/>
                <w:szCs w:val="22"/>
                <w:lang w:eastAsia="en-US"/>
              </w:rPr>
              <w:t>Неуказание</w:t>
            </w:r>
            <w:proofErr w:type="spellEnd"/>
            <w:r>
              <w:rPr>
                <w:sz w:val="22"/>
                <w:szCs w:val="22"/>
                <w:lang w:eastAsia="en-US"/>
              </w:rPr>
              <w:t xml:space="preserve"> в Соглашении от 01.01.2023 на иные цели,  а также в Дополнительном соглашении от 01.06.2023 и Дополнительном соглашении от 30.12.2023 </w:t>
            </w:r>
          </w:p>
          <w:p w:rsidR="002D63D4" w:rsidRDefault="002D63D4" w:rsidP="002D63D4">
            <w:pPr>
              <w:tabs>
                <w:tab w:val="left" w:pos="-84"/>
              </w:tabs>
              <w:ind w:hanging="84"/>
              <w:jc w:val="center"/>
              <w:rPr>
                <w:sz w:val="22"/>
                <w:szCs w:val="22"/>
                <w:lang w:eastAsia="en-US"/>
              </w:rPr>
            </w:pPr>
            <w:r>
              <w:rPr>
                <w:sz w:val="22"/>
                <w:szCs w:val="22"/>
                <w:lang w:eastAsia="en-US"/>
              </w:rPr>
              <w:lastRenderedPageBreak/>
              <w:t>мероприятия к основным мероприятиям муниципальной программы</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lastRenderedPageBreak/>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firstLine="74"/>
              <w:jc w:val="center"/>
              <w:rPr>
                <w:sz w:val="22"/>
                <w:szCs w:val="22"/>
                <w:lang w:eastAsia="en-US"/>
              </w:rPr>
            </w:pPr>
            <w:r>
              <w:rPr>
                <w:sz w:val="22"/>
                <w:szCs w:val="22"/>
                <w:lang w:eastAsia="en-US"/>
              </w:rPr>
              <w:t>Подпункт 3.1.1 пункт 3.1 Дополнительное соглашение</w:t>
            </w:r>
          </w:p>
          <w:p w:rsidR="002D63D4" w:rsidRDefault="002D63D4" w:rsidP="002D63D4">
            <w:pPr>
              <w:ind w:left="-74" w:firstLine="74"/>
              <w:jc w:val="center"/>
              <w:rPr>
                <w:sz w:val="22"/>
                <w:szCs w:val="22"/>
                <w:lang w:eastAsia="en-US"/>
              </w:rPr>
            </w:pPr>
            <w:r>
              <w:rPr>
                <w:sz w:val="22"/>
                <w:szCs w:val="22"/>
                <w:lang w:eastAsia="en-US"/>
              </w:rPr>
              <w:t>от 30.12.2023 (на иные цели)</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Невыполнение Учредителем своих обязательств перед Учреждением - перечисление Учреждению субсидии на иные цели в меньшем размере </w:t>
            </w:r>
            <w:r>
              <w:rPr>
                <w:sz w:val="22"/>
                <w:szCs w:val="22"/>
                <w:lang w:eastAsia="en-US"/>
              </w:rPr>
              <w:br/>
              <w:t xml:space="preserve">(788 930,00 руб. вместо </w:t>
            </w:r>
            <w:r>
              <w:rPr>
                <w:sz w:val="22"/>
                <w:szCs w:val="22"/>
                <w:lang w:eastAsia="en-US"/>
              </w:rPr>
              <w:br/>
              <w:t xml:space="preserve">814 730,00 руб.) </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Пункт 3.11</w:t>
            </w:r>
          </w:p>
          <w:p w:rsidR="002D63D4" w:rsidRDefault="002D63D4" w:rsidP="002D63D4">
            <w:pPr>
              <w:ind w:left="-74" w:hanging="74"/>
              <w:jc w:val="center"/>
              <w:rPr>
                <w:sz w:val="22"/>
                <w:szCs w:val="22"/>
                <w:lang w:eastAsia="en-US"/>
              </w:rPr>
            </w:pPr>
            <w:r>
              <w:rPr>
                <w:sz w:val="22"/>
                <w:szCs w:val="22"/>
                <w:lang w:eastAsia="en-US"/>
              </w:rPr>
              <w:t>Порядок предоставления платных образовательных услуг</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Отсутствие в Уставе Учреждения сведений о порядке предоставления платных образовательных услуг</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Пункт 5 Постановление </w:t>
            </w:r>
          </w:p>
          <w:p w:rsidR="002D63D4" w:rsidRDefault="002D63D4" w:rsidP="002D63D4">
            <w:pPr>
              <w:ind w:left="-74" w:hanging="74"/>
              <w:jc w:val="center"/>
              <w:rPr>
                <w:sz w:val="22"/>
                <w:szCs w:val="22"/>
                <w:lang w:eastAsia="en-US"/>
              </w:rPr>
            </w:pPr>
            <w:r>
              <w:rPr>
                <w:sz w:val="22"/>
                <w:szCs w:val="22"/>
                <w:lang w:eastAsia="en-US"/>
              </w:rPr>
              <w:t>№ 2128</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Составление Муниципального задания Учреждения не по утвержденной форме</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Ответственность  за совершение данного правонарушения предусмотрена</w:t>
            </w:r>
          </w:p>
          <w:p w:rsidR="002D63D4" w:rsidRDefault="002D63D4" w:rsidP="002D63D4">
            <w:pPr>
              <w:ind w:left="-73" w:hanging="7"/>
              <w:jc w:val="center"/>
              <w:rPr>
                <w:b/>
                <w:sz w:val="22"/>
                <w:szCs w:val="22"/>
                <w:lang w:eastAsia="en-US"/>
              </w:rPr>
            </w:pPr>
            <w:r>
              <w:rPr>
                <w:b/>
                <w:sz w:val="22"/>
                <w:szCs w:val="22"/>
                <w:lang w:eastAsia="en-US"/>
              </w:rPr>
              <w:t>статьей 15.15.15  КоАП РФ</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Постановление </w:t>
            </w:r>
          </w:p>
          <w:p w:rsidR="002D63D4" w:rsidRDefault="002D63D4" w:rsidP="002D63D4">
            <w:pPr>
              <w:ind w:left="-74" w:hanging="74"/>
              <w:jc w:val="center"/>
              <w:rPr>
                <w:sz w:val="22"/>
                <w:szCs w:val="22"/>
                <w:lang w:eastAsia="en-US"/>
              </w:rPr>
            </w:pPr>
            <w:r>
              <w:rPr>
                <w:sz w:val="22"/>
                <w:szCs w:val="22"/>
                <w:lang w:eastAsia="en-US"/>
              </w:rPr>
              <w:t>№ 1043</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84"/>
              </w:tabs>
              <w:ind w:hanging="84"/>
              <w:jc w:val="center"/>
              <w:rPr>
                <w:sz w:val="22"/>
                <w:szCs w:val="22"/>
                <w:lang w:eastAsia="en-US"/>
              </w:rPr>
            </w:pPr>
            <w:r>
              <w:rPr>
                <w:sz w:val="22"/>
                <w:szCs w:val="22"/>
                <w:lang w:eastAsia="en-US"/>
              </w:rPr>
              <w:t xml:space="preserve">При утверждении Постановлений № 865, </w:t>
            </w:r>
          </w:p>
          <w:p w:rsidR="002D63D4" w:rsidRDefault="002D63D4" w:rsidP="002D63D4">
            <w:pPr>
              <w:tabs>
                <w:tab w:val="left" w:pos="-84"/>
              </w:tabs>
              <w:ind w:hanging="84"/>
              <w:jc w:val="center"/>
              <w:rPr>
                <w:sz w:val="22"/>
                <w:szCs w:val="22"/>
                <w:lang w:eastAsia="en-US"/>
              </w:rPr>
            </w:pPr>
            <w:r>
              <w:rPr>
                <w:sz w:val="22"/>
                <w:szCs w:val="22"/>
                <w:lang w:eastAsia="en-US"/>
              </w:rPr>
              <w:t>№ 2996, № 1399 включение в объем и нормативные затраты одной муниципальной услуги «Реализация основных общеобразовательных программ среднего общего образования» объемы и нормативные затраты еще двух муниципальных услуг: «Реализация основных общеобразовательных программ начального общего образования» и «Реализация основных общеобразовательных программ основного общего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Ответственность  за совершение данного правонарушения предусмотрена</w:t>
            </w:r>
          </w:p>
          <w:p w:rsidR="002D63D4" w:rsidRDefault="002D63D4" w:rsidP="002D63D4">
            <w:pPr>
              <w:ind w:left="-73" w:hanging="7"/>
              <w:jc w:val="center"/>
              <w:rPr>
                <w:b/>
                <w:sz w:val="22"/>
                <w:szCs w:val="22"/>
                <w:lang w:eastAsia="en-US"/>
              </w:rPr>
            </w:pPr>
            <w:r>
              <w:rPr>
                <w:b/>
                <w:sz w:val="22"/>
                <w:szCs w:val="22"/>
                <w:lang w:eastAsia="en-US"/>
              </w:rPr>
              <w:t>статьей 15.15.15  КоАП РФ</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569" w:type="dxa"/>
            <w:tcBorders>
              <w:top w:val="single" w:sz="4" w:space="0" w:color="auto"/>
              <w:left w:val="single" w:sz="4" w:space="0" w:color="auto"/>
              <w:bottom w:val="single" w:sz="4" w:space="0" w:color="auto"/>
              <w:right w:val="single" w:sz="4" w:space="0" w:color="auto"/>
            </w:tcBorders>
          </w:tcPr>
          <w:p w:rsidR="002D63D4" w:rsidRDefault="002D63D4" w:rsidP="002D63D4">
            <w:pPr>
              <w:pStyle w:val="a7"/>
              <w:numPr>
                <w:ilvl w:val="0"/>
                <w:numId w:val="5"/>
              </w:numPr>
              <w:spacing w:line="240" w:lineRule="auto"/>
              <w:ind w:left="641" w:hanging="357"/>
              <w:jc w:val="center"/>
              <w:rPr>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4" w:hanging="74"/>
              <w:jc w:val="center"/>
              <w:rPr>
                <w:sz w:val="22"/>
                <w:szCs w:val="22"/>
                <w:lang w:eastAsia="en-US"/>
              </w:rPr>
            </w:pPr>
            <w:r>
              <w:rPr>
                <w:sz w:val="22"/>
                <w:szCs w:val="22"/>
                <w:lang w:eastAsia="en-US"/>
              </w:rPr>
              <w:t xml:space="preserve">Постановление </w:t>
            </w:r>
          </w:p>
          <w:p w:rsidR="002D63D4" w:rsidRDefault="002D63D4" w:rsidP="002D63D4">
            <w:pPr>
              <w:ind w:left="-74" w:hanging="74"/>
              <w:jc w:val="center"/>
              <w:rPr>
                <w:sz w:val="22"/>
                <w:szCs w:val="22"/>
                <w:lang w:eastAsia="en-US"/>
              </w:rPr>
            </w:pPr>
            <w:r>
              <w:rPr>
                <w:sz w:val="22"/>
                <w:szCs w:val="22"/>
                <w:lang w:eastAsia="en-US"/>
              </w:rPr>
              <w:t xml:space="preserve">№ 2996 и Постановление </w:t>
            </w:r>
          </w:p>
          <w:p w:rsidR="002D63D4" w:rsidRDefault="002D63D4" w:rsidP="002D63D4">
            <w:pPr>
              <w:ind w:left="-74" w:hanging="74"/>
              <w:jc w:val="center"/>
              <w:rPr>
                <w:sz w:val="22"/>
                <w:szCs w:val="22"/>
                <w:lang w:eastAsia="en-US"/>
              </w:rPr>
            </w:pPr>
            <w:r>
              <w:rPr>
                <w:sz w:val="22"/>
                <w:szCs w:val="22"/>
                <w:lang w:eastAsia="en-US"/>
              </w:rPr>
              <w:t>№ 1399</w:t>
            </w:r>
          </w:p>
        </w:tc>
        <w:tc>
          <w:tcPr>
            <w:tcW w:w="2552" w:type="dxa"/>
            <w:tcBorders>
              <w:top w:val="single" w:sz="4" w:space="0" w:color="auto"/>
              <w:left w:val="single" w:sz="4" w:space="0" w:color="auto"/>
              <w:bottom w:val="single" w:sz="4" w:space="0" w:color="auto"/>
              <w:right w:val="single" w:sz="4" w:space="0" w:color="auto"/>
            </w:tcBorders>
            <w:hideMark/>
          </w:tcPr>
          <w:p w:rsidR="002D63D4" w:rsidRDefault="002D63D4" w:rsidP="002D63D4">
            <w:pPr>
              <w:jc w:val="center"/>
              <w:rPr>
                <w:sz w:val="22"/>
                <w:szCs w:val="22"/>
                <w:lang w:eastAsia="en-US"/>
              </w:rPr>
            </w:pPr>
            <w:proofErr w:type="spellStart"/>
            <w:r>
              <w:rPr>
                <w:sz w:val="22"/>
                <w:szCs w:val="22"/>
                <w:lang w:eastAsia="en-US"/>
              </w:rPr>
              <w:t>Неутверждение</w:t>
            </w:r>
            <w:proofErr w:type="spellEnd"/>
            <w:r>
              <w:rPr>
                <w:sz w:val="22"/>
                <w:szCs w:val="22"/>
                <w:lang w:eastAsia="en-US"/>
              </w:rPr>
              <w:t xml:space="preserve"> изменений в Муниципальном задании, установленных постановлениями</w:t>
            </w:r>
          </w:p>
        </w:tc>
        <w:tc>
          <w:tcPr>
            <w:tcW w:w="1984"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center"/>
              <w:rPr>
                <w:sz w:val="22"/>
                <w:szCs w:val="22"/>
                <w:lang w:eastAsia="en-US"/>
              </w:rPr>
            </w:pPr>
            <w:r>
              <w:rPr>
                <w:sz w:val="22"/>
                <w:szCs w:val="22"/>
                <w:lang w:eastAsia="en-US"/>
              </w:rPr>
              <w:t>Ответственность  за совершение данного правонарушения предусмотрена</w:t>
            </w:r>
          </w:p>
          <w:p w:rsidR="002D63D4" w:rsidRDefault="002D63D4" w:rsidP="002D63D4">
            <w:pPr>
              <w:ind w:left="-73" w:hanging="7"/>
              <w:jc w:val="center"/>
              <w:rPr>
                <w:b/>
                <w:sz w:val="22"/>
                <w:szCs w:val="22"/>
                <w:lang w:eastAsia="en-US"/>
              </w:rPr>
            </w:pPr>
            <w:r>
              <w:rPr>
                <w:b/>
                <w:sz w:val="22"/>
                <w:szCs w:val="22"/>
                <w:lang w:eastAsia="en-US"/>
              </w:rPr>
              <w:t>статьей 15.15.15  КоАП РФ</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sz w:val="22"/>
                <w:szCs w:val="22"/>
                <w:lang w:eastAsia="en-US"/>
              </w:rPr>
            </w:pPr>
            <w:r>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2D63D4" w:rsidRDefault="002D63D4" w:rsidP="002D63D4">
            <w:pPr>
              <w:ind w:firstLine="33"/>
              <w:jc w:val="center"/>
              <w:rPr>
                <w:sz w:val="22"/>
                <w:szCs w:val="22"/>
                <w:lang w:eastAsia="en-US"/>
              </w:rPr>
            </w:pPr>
            <w:r>
              <w:rPr>
                <w:sz w:val="22"/>
                <w:szCs w:val="22"/>
                <w:lang w:eastAsia="en-US"/>
              </w:rPr>
              <w:t>-</w:t>
            </w:r>
          </w:p>
        </w:tc>
      </w:tr>
      <w:tr w:rsidR="002D63D4" w:rsidTr="00154C77">
        <w:trPr>
          <w:trHeight w:val="397"/>
        </w:trPr>
        <w:tc>
          <w:tcPr>
            <w:tcW w:w="7230" w:type="dxa"/>
            <w:gridSpan w:val="4"/>
            <w:tcBorders>
              <w:top w:val="single" w:sz="4" w:space="0" w:color="auto"/>
              <w:left w:val="single" w:sz="4" w:space="0" w:color="auto"/>
              <w:bottom w:val="single" w:sz="4" w:space="0" w:color="auto"/>
              <w:right w:val="single" w:sz="4" w:space="0" w:color="auto"/>
            </w:tcBorders>
            <w:hideMark/>
          </w:tcPr>
          <w:p w:rsidR="002D63D4" w:rsidRDefault="002D63D4" w:rsidP="002D63D4">
            <w:pPr>
              <w:ind w:left="-73" w:hanging="7"/>
              <w:jc w:val="right"/>
              <w:rPr>
                <w:b/>
                <w:sz w:val="22"/>
                <w:szCs w:val="22"/>
                <w:lang w:eastAsia="en-US"/>
              </w:rPr>
            </w:pPr>
            <w:r>
              <w:rPr>
                <w:b/>
                <w:sz w:val="22"/>
                <w:szCs w:val="22"/>
                <w:lang w:eastAsia="en-US"/>
              </w:rPr>
              <w:t>Итого</w:t>
            </w:r>
          </w:p>
        </w:tc>
        <w:tc>
          <w:tcPr>
            <w:tcW w:w="1418" w:type="dxa"/>
            <w:tcBorders>
              <w:top w:val="single" w:sz="4" w:space="0" w:color="auto"/>
              <w:left w:val="single" w:sz="4" w:space="0" w:color="auto"/>
              <w:bottom w:val="single" w:sz="4" w:space="0" w:color="auto"/>
              <w:right w:val="single" w:sz="4" w:space="0" w:color="auto"/>
            </w:tcBorders>
            <w:hideMark/>
          </w:tcPr>
          <w:p w:rsidR="002D63D4" w:rsidRDefault="002D63D4" w:rsidP="002D63D4">
            <w:pPr>
              <w:tabs>
                <w:tab w:val="left" w:pos="0"/>
              </w:tabs>
              <w:ind w:left="-73" w:hanging="2"/>
              <w:jc w:val="center"/>
              <w:rPr>
                <w:b/>
                <w:sz w:val="22"/>
                <w:szCs w:val="22"/>
                <w:lang w:eastAsia="en-US"/>
              </w:rPr>
            </w:pPr>
            <w:r>
              <w:rPr>
                <w:b/>
                <w:sz w:val="22"/>
                <w:szCs w:val="22"/>
                <w:lang w:eastAsia="en-US"/>
              </w:rPr>
              <w:t>23</w:t>
            </w:r>
          </w:p>
        </w:tc>
        <w:tc>
          <w:tcPr>
            <w:tcW w:w="1417" w:type="dxa"/>
            <w:tcBorders>
              <w:top w:val="single" w:sz="4" w:space="0" w:color="auto"/>
              <w:left w:val="single" w:sz="4" w:space="0" w:color="auto"/>
              <w:bottom w:val="single" w:sz="4" w:space="0" w:color="auto"/>
              <w:right w:val="single" w:sz="4" w:space="0" w:color="auto"/>
            </w:tcBorders>
          </w:tcPr>
          <w:p w:rsidR="002D63D4" w:rsidRDefault="002D63D4" w:rsidP="002D63D4">
            <w:pPr>
              <w:ind w:firstLine="33"/>
              <w:jc w:val="center"/>
              <w:rPr>
                <w:b/>
                <w:sz w:val="22"/>
                <w:szCs w:val="22"/>
                <w:lang w:eastAsia="en-US"/>
              </w:rPr>
            </w:pPr>
          </w:p>
        </w:tc>
      </w:tr>
      <w:tr w:rsidR="002D63D4" w:rsidTr="00154C77">
        <w:trPr>
          <w:trHeight w:val="431"/>
        </w:trPr>
        <w:tc>
          <w:tcPr>
            <w:tcW w:w="10065" w:type="dxa"/>
            <w:gridSpan w:val="6"/>
            <w:tcBorders>
              <w:top w:val="single" w:sz="4" w:space="0" w:color="auto"/>
              <w:left w:val="single" w:sz="4" w:space="0" w:color="auto"/>
              <w:bottom w:val="single" w:sz="4" w:space="0" w:color="auto"/>
              <w:right w:val="single" w:sz="4" w:space="0" w:color="auto"/>
            </w:tcBorders>
          </w:tcPr>
          <w:p w:rsidR="002D63D4" w:rsidRDefault="002D63D4" w:rsidP="002D63D4">
            <w:pPr>
              <w:tabs>
                <w:tab w:val="left" w:pos="33"/>
              </w:tabs>
              <w:ind w:left="57" w:hanging="23"/>
              <w:rPr>
                <w:sz w:val="22"/>
                <w:szCs w:val="22"/>
                <w:lang w:eastAsia="en-US"/>
              </w:rPr>
            </w:pPr>
            <w:r>
              <w:rPr>
                <w:sz w:val="22"/>
                <w:szCs w:val="22"/>
                <w:lang w:eastAsia="en-US"/>
              </w:rPr>
              <w:t>Всего 23 нарушения, из них:</w:t>
            </w:r>
          </w:p>
          <w:p w:rsidR="002D63D4" w:rsidRDefault="002D63D4" w:rsidP="002D63D4">
            <w:pPr>
              <w:tabs>
                <w:tab w:val="left" w:pos="33"/>
              </w:tabs>
              <w:ind w:left="57" w:hanging="23"/>
              <w:rPr>
                <w:sz w:val="22"/>
                <w:szCs w:val="22"/>
                <w:lang w:eastAsia="en-US"/>
              </w:rPr>
            </w:pPr>
            <w:r>
              <w:rPr>
                <w:sz w:val="22"/>
                <w:szCs w:val="22"/>
                <w:lang w:eastAsia="en-US"/>
              </w:rPr>
              <w:t>- 6 нарушений с признаками  административного правонарушения.</w:t>
            </w:r>
          </w:p>
        </w:tc>
      </w:tr>
    </w:tbl>
    <w:p w:rsidR="002D63D4" w:rsidRDefault="002D63D4" w:rsidP="002D63D4"/>
    <w:p w:rsidR="002D63D4" w:rsidRDefault="002D63D4" w:rsidP="002D63D4">
      <w:pPr>
        <w:rPr>
          <w:u w:val="single"/>
        </w:rPr>
      </w:pPr>
      <w:r w:rsidRPr="002D63D4">
        <w:rPr>
          <w:u w:val="single"/>
        </w:rPr>
        <w:t>Список сокращений:</w:t>
      </w:r>
    </w:p>
    <w:p w:rsidR="002D63D4" w:rsidRDefault="002D63D4" w:rsidP="002D63D4">
      <w:pPr>
        <w:numPr>
          <w:ilvl w:val="0"/>
          <w:numId w:val="1"/>
        </w:numPr>
        <w:tabs>
          <w:tab w:val="left" w:pos="0"/>
        </w:tabs>
        <w:ind w:left="0" w:firstLine="709"/>
        <w:jc w:val="both"/>
        <w:rPr>
          <w:lang w:eastAsia="en-US"/>
        </w:rPr>
      </w:pPr>
      <w:r>
        <w:rPr>
          <w:lang w:eastAsia="en-US"/>
        </w:rPr>
        <w:lastRenderedPageBreak/>
        <w:t>Федеральный закон от 05.04.2013 № 44-ФЗ «О контрактной системе</w:t>
      </w:r>
      <w:r>
        <w:rPr>
          <w:lang w:eastAsia="en-US"/>
        </w:rPr>
        <w:br/>
        <w:t>в сфере закупок товаров, работ, услуг для обеспечения государственных</w:t>
      </w:r>
      <w:r>
        <w:rPr>
          <w:lang w:eastAsia="en-US"/>
        </w:rPr>
        <w:br/>
        <w:t>и муниципальных нужд» (Федеральный закон № 44-ФЗ);</w:t>
      </w:r>
    </w:p>
    <w:p w:rsidR="002D63D4" w:rsidRDefault="002D63D4" w:rsidP="002D63D4">
      <w:pPr>
        <w:numPr>
          <w:ilvl w:val="0"/>
          <w:numId w:val="1"/>
        </w:numPr>
        <w:tabs>
          <w:tab w:val="left" w:pos="0"/>
        </w:tabs>
        <w:ind w:left="0" w:firstLine="709"/>
        <w:jc w:val="both"/>
        <w:rPr>
          <w:lang w:eastAsia="en-US"/>
        </w:rPr>
      </w:pPr>
      <w:r>
        <w:rPr>
          <w:lang w:eastAsia="en-US"/>
        </w:rPr>
        <w:t>Гражданский кодекс Российской Федерации от 26.01.1996 № 14-ФЗ (Гражданский кодекс РФ</w:t>
      </w:r>
      <w:r>
        <w:rPr>
          <w:iCs/>
          <w:lang w:eastAsia="en-US"/>
        </w:rPr>
        <w:t>);</w:t>
      </w:r>
    </w:p>
    <w:p w:rsidR="002D63D4" w:rsidRDefault="002D63D4" w:rsidP="002D63D4">
      <w:pPr>
        <w:numPr>
          <w:ilvl w:val="0"/>
          <w:numId w:val="1"/>
        </w:numPr>
        <w:tabs>
          <w:tab w:val="left" w:pos="0"/>
        </w:tabs>
        <w:ind w:left="0" w:firstLine="709"/>
        <w:jc w:val="both"/>
        <w:rPr>
          <w:lang w:eastAsia="en-US"/>
        </w:rPr>
      </w:pPr>
      <w:r>
        <w:rPr>
          <w:lang w:eastAsia="en-US"/>
        </w:rPr>
        <w:t>Бюджетный кодекс Российской Федерации от 31.07.1998 № 145-ФЗ (Бюджетный кодекс РФ);</w:t>
      </w:r>
    </w:p>
    <w:p w:rsidR="002D63D4" w:rsidRDefault="002D63D4" w:rsidP="002D63D4">
      <w:pPr>
        <w:numPr>
          <w:ilvl w:val="0"/>
          <w:numId w:val="1"/>
        </w:numPr>
        <w:tabs>
          <w:tab w:val="left" w:pos="0"/>
        </w:tabs>
        <w:ind w:left="0" w:firstLine="709"/>
        <w:jc w:val="both"/>
        <w:rPr>
          <w:lang w:eastAsia="en-US"/>
        </w:rPr>
      </w:pPr>
      <w:r>
        <w:t>Трудовой кодекс Российской Федерации от 30.12 2001 № 197-ФЗ (Трудовой кодекс РФ);</w:t>
      </w:r>
    </w:p>
    <w:p w:rsidR="002D63D4" w:rsidRDefault="002D63D4" w:rsidP="002D63D4">
      <w:pPr>
        <w:numPr>
          <w:ilvl w:val="0"/>
          <w:numId w:val="1"/>
        </w:numPr>
        <w:tabs>
          <w:tab w:val="left" w:pos="0"/>
        </w:tabs>
        <w:ind w:left="0" w:firstLine="709"/>
        <w:jc w:val="both"/>
        <w:rPr>
          <w:lang w:eastAsia="en-US"/>
        </w:rPr>
      </w:pPr>
      <w:r>
        <w:rPr>
          <w:lang w:eastAsia="en-US"/>
        </w:rPr>
        <w:t>Федеральный закон от 06.12.2011 № 402-ФЗ «О бухгалтерском учете» (Федеральный закон № 402);</w:t>
      </w:r>
    </w:p>
    <w:p w:rsidR="002D63D4" w:rsidRDefault="002D63D4" w:rsidP="002D63D4">
      <w:pPr>
        <w:numPr>
          <w:ilvl w:val="0"/>
          <w:numId w:val="1"/>
        </w:numPr>
        <w:tabs>
          <w:tab w:val="left" w:pos="0"/>
        </w:tabs>
        <w:ind w:left="0" w:firstLine="709"/>
        <w:jc w:val="both"/>
        <w:rPr>
          <w:lang w:eastAsia="en-US"/>
        </w:rPr>
      </w:pPr>
      <w:r>
        <w:rPr>
          <w:lang w:eastAsia="en-US"/>
        </w:rPr>
        <w:t>Приказ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 52н);</w:t>
      </w:r>
    </w:p>
    <w:p w:rsidR="002D63D4" w:rsidRDefault="002D63D4" w:rsidP="002D63D4">
      <w:pPr>
        <w:numPr>
          <w:ilvl w:val="0"/>
          <w:numId w:val="1"/>
        </w:numPr>
        <w:tabs>
          <w:tab w:val="left" w:pos="0"/>
        </w:tabs>
        <w:ind w:left="0" w:firstLine="709"/>
        <w:jc w:val="both"/>
        <w:rPr>
          <w:lang w:eastAsia="en-US"/>
        </w:rPr>
      </w:pPr>
      <w:r>
        <w:rPr>
          <w:lang w:eastAsia="en-US"/>
        </w:rPr>
        <w:t>Приказ Министерства финансов Российской Федерации от 21.07.2011 №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(Приказ № 86н);</w:t>
      </w:r>
    </w:p>
    <w:p w:rsidR="002D63D4" w:rsidRDefault="002D63D4" w:rsidP="002D63D4">
      <w:pPr>
        <w:numPr>
          <w:ilvl w:val="0"/>
          <w:numId w:val="1"/>
        </w:numPr>
        <w:tabs>
          <w:tab w:val="left" w:pos="0"/>
        </w:tabs>
        <w:ind w:left="0" w:firstLine="709"/>
        <w:jc w:val="both"/>
        <w:rPr>
          <w:lang w:eastAsia="en-US"/>
        </w:rPr>
      </w:pPr>
      <w:r>
        <w:rPr>
          <w:lang w:eastAsia="en-US"/>
        </w:rPr>
        <w:t xml:space="preserve">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w:t>
      </w:r>
      <w:r>
        <w:t xml:space="preserve">Министерства финансов Российской Федерации </w:t>
      </w:r>
      <w:r>
        <w:rPr>
          <w:lang w:eastAsia="en-US"/>
        </w:rPr>
        <w:t>от 31.12.2016 № 256н (ФСБУ «Концептуальные основы»);</w:t>
      </w:r>
    </w:p>
    <w:p w:rsidR="002D63D4" w:rsidRDefault="002D63D4" w:rsidP="002D63D4">
      <w:pPr>
        <w:numPr>
          <w:ilvl w:val="0"/>
          <w:numId w:val="1"/>
        </w:numPr>
        <w:tabs>
          <w:tab w:val="left" w:pos="0"/>
        </w:tabs>
        <w:ind w:left="0" w:firstLine="709"/>
        <w:jc w:val="both"/>
        <w:rPr>
          <w:lang w:eastAsia="en-US"/>
        </w:rPr>
      </w:pPr>
      <w:r>
        <w:rPr>
          <w:lang w:eastAsia="en-US"/>
        </w:rPr>
        <w:t>Федеральный закон от 12.01.1996 № 7-ФЗ «О некоммерческих организациях» (Федеральный закон № 7-ФЗ);</w:t>
      </w:r>
    </w:p>
    <w:p w:rsidR="002D63D4" w:rsidRDefault="002D63D4" w:rsidP="002D63D4">
      <w:pPr>
        <w:numPr>
          <w:ilvl w:val="0"/>
          <w:numId w:val="1"/>
        </w:numPr>
        <w:ind w:left="0" w:firstLine="709"/>
        <w:jc w:val="both"/>
        <w:rPr>
          <w:lang w:eastAsia="en-US"/>
        </w:rPr>
      </w:pPr>
      <w:r>
        <w:rPr>
          <w:lang w:eastAsia="en-US"/>
        </w:rPr>
        <w:t>Постановление Правительства Российской Федерации от 30.08.2017 №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w:t>
      </w:r>
      <w:r>
        <w:t xml:space="preserve"> (Постановлением № 1043)</w:t>
      </w:r>
      <w:r>
        <w:rPr>
          <w:lang w:eastAsia="en-US"/>
        </w:rPr>
        <w:t>;</w:t>
      </w:r>
    </w:p>
    <w:p w:rsidR="002D63D4" w:rsidRDefault="002D63D4" w:rsidP="00E50473">
      <w:pPr>
        <w:pStyle w:val="a7"/>
        <w:numPr>
          <w:ilvl w:val="0"/>
          <w:numId w:val="1"/>
        </w:numPr>
        <w:tabs>
          <w:tab w:val="left" w:pos="0"/>
        </w:tabs>
        <w:autoSpaceDE w:val="0"/>
        <w:autoSpaceDN w:val="0"/>
        <w:adjustRightInd w:val="0"/>
        <w:spacing w:line="240" w:lineRule="auto"/>
        <w:ind w:left="0" w:firstLine="709"/>
        <w:rPr>
          <w:color w:val="000000" w:themeColor="text1"/>
          <w:sz w:val="24"/>
          <w:szCs w:val="24"/>
        </w:rPr>
      </w:pPr>
      <w:r w:rsidRPr="00E50473">
        <w:rPr>
          <w:color w:val="000000" w:themeColor="text1"/>
          <w:sz w:val="24"/>
          <w:szCs w:val="24"/>
        </w:rPr>
        <w:t>Постановление Администрации Раменского городского округа от 27.12.2019 № 2128 «Об</w:t>
      </w:r>
      <w:r w:rsidRPr="00E50473">
        <w:rPr>
          <w:sz w:val="24"/>
          <w:szCs w:val="24"/>
        </w:rPr>
        <w:t xml:space="preserve"> </w:t>
      </w:r>
      <w:r w:rsidRPr="00E50473">
        <w:rPr>
          <w:color w:val="000000" w:themeColor="text1"/>
          <w:sz w:val="24"/>
          <w:szCs w:val="24"/>
        </w:rPr>
        <w:t>утверждении порядка формирования муниципального задания на оказание муниципальных услуг (выполнение работ) в отношении муниципальных учреждений Раменского городского округа и финансового обеспечения выполнения муниципального задания» (Постановление № 2128</w:t>
      </w:r>
      <w:r w:rsidR="00E50473" w:rsidRPr="00E50473">
        <w:rPr>
          <w:color w:val="000000" w:themeColor="text1"/>
          <w:sz w:val="24"/>
          <w:szCs w:val="24"/>
        </w:rPr>
        <w:t>;</w:t>
      </w:r>
    </w:p>
    <w:p w:rsidR="00E50473" w:rsidRPr="00E50473" w:rsidRDefault="00E50473" w:rsidP="00E50473">
      <w:pPr>
        <w:pStyle w:val="a7"/>
        <w:numPr>
          <w:ilvl w:val="0"/>
          <w:numId w:val="1"/>
        </w:numPr>
        <w:tabs>
          <w:tab w:val="left" w:pos="0"/>
        </w:tabs>
        <w:autoSpaceDE w:val="0"/>
        <w:autoSpaceDN w:val="0"/>
        <w:adjustRightInd w:val="0"/>
        <w:spacing w:line="240" w:lineRule="auto"/>
        <w:ind w:left="0" w:firstLine="709"/>
        <w:rPr>
          <w:color w:val="000000" w:themeColor="text1"/>
          <w:sz w:val="24"/>
          <w:szCs w:val="24"/>
        </w:rPr>
      </w:pPr>
      <w:r w:rsidRPr="00E50473">
        <w:rPr>
          <w:sz w:val="24"/>
          <w:szCs w:val="24"/>
        </w:rPr>
        <w:t>Постановление Администрации Раменского городского округа от 31.01.2020 № 848 «Об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 (Постановление № 848);</w:t>
      </w:r>
    </w:p>
    <w:p w:rsidR="002D63D4" w:rsidRPr="00E50473" w:rsidRDefault="002D63D4" w:rsidP="00E50473">
      <w:pPr>
        <w:numPr>
          <w:ilvl w:val="0"/>
          <w:numId w:val="1"/>
        </w:numPr>
        <w:tabs>
          <w:tab w:val="left" w:pos="0"/>
        </w:tabs>
        <w:ind w:left="0" w:firstLine="709"/>
        <w:jc w:val="both"/>
        <w:rPr>
          <w:lang w:eastAsia="en-US"/>
        </w:rPr>
      </w:pPr>
      <w:r w:rsidRPr="00E50473">
        <w:rPr>
          <w:lang w:eastAsia="en-US"/>
        </w:rPr>
        <w:t xml:space="preserve"> «Кодекс Российской Федерации об административных правонарушениях» </w:t>
      </w:r>
      <w:r w:rsidRPr="00E50473">
        <w:rPr>
          <w:lang w:eastAsia="en-US"/>
        </w:rPr>
        <w:br/>
        <w:t>от 30.12.2001 № 195-ФЗ (КоАП РФ);</w:t>
      </w:r>
    </w:p>
    <w:p w:rsidR="002D63D4" w:rsidRPr="00E50473" w:rsidRDefault="002D63D4" w:rsidP="002D63D4">
      <w:pPr>
        <w:pStyle w:val="a7"/>
        <w:widowControl w:val="0"/>
        <w:numPr>
          <w:ilvl w:val="0"/>
          <w:numId w:val="1"/>
        </w:numPr>
        <w:tabs>
          <w:tab w:val="left" w:pos="0"/>
          <w:tab w:val="left" w:pos="993"/>
          <w:tab w:val="left" w:pos="1134"/>
        </w:tabs>
        <w:autoSpaceDE w:val="0"/>
        <w:autoSpaceDN w:val="0"/>
        <w:adjustRightInd w:val="0"/>
        <w:spacing w:line="240" w:lineRule="auto"/>
        <w:ind w:left="0" w:firstLine="709"/>
        <w:rPr>
          <w:sz w:val="24"/>
          <w:szCs w:val="24"/>
        </w:rPr>
      </w:pPr>
      <w:r w:rsidRPr="00E50473">
        <w:rPr>
          <w:sz w:val="24"/>
          <w:szCs w:val="24"/>
        </w:rPr>
        <w:t>«Кодекс Московской области об административных правонарушениях»                           от 04.05.2016 № 37/2016-ОЗ (КоАП МО).</w:t>
      </w:r>
    </w:p>
    <w:p w:rsidR="002D63D4" w:rsidRPr="00E50473" w:rsidRDefault="002D63D4">
      <w:pPr>
        <w:rPr>
          <w:u w:val="single"/>
        </w:rPr>
      </w:pPr>
    </w:p>
    <w:sectPr w:rsidR="002D63D4" w:rsidRPr="00E50473" w:rsidSect="00154C77">
      <w:pgSz w:w="11906" w:h="16838"/>
      <w:pgMar w:top="567"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6A2B"/>
    <w:multiLevelType w:val="hybridMultilevel"/>
    <w:tmpl w:val="A8E61572"/>
    <w:lvl w:ilvl="0" w:tplc="8FFC46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5B84E15"/>
    <w:multiLevelType w:val="hybridMultilevel"/>
    <w:tmpl w:val="886C39F4"/>
    <w:lvl w:ilvl="0" w:tplc="5FA8256A">
      <w:start w:val="1"/>
      <w:numFmt w:val="decimal"/>
      <w:lvlText w:val="%1."/>
      <w:lvlJc w:val="right"/>
      <w:pPr>
        <w:ind w:left="723" w:hanging="360"/>
      </w:pPr>
    </w:lvl>
    <w:lvl w:ilvl="1" w:tplc="04190019">
      <w:start w:val="1"/>
      <w:numFmt w:val="lowerLetter"/>
      <w:lvlText w:val="%2."/>
      <w:lvlJc w:val="left"/>
      <w:pPr>
        <w:ind w:left="1443" w:hanging="360"/>
      </w:pPr>
    </w:lvl>
    <w:lvl w:ilvl="2" w:tplc="0419001B">
      <w:start w:val="1"/>
      <w:numFmt w:val="lowerRoman"/>
      <w:lvlText w:val="%3."/>
      <w:lvlJc w:val="right"/>
      <w:pPr>
        <w:ind w:left="2163" w:hanging="180"/>
      </w:pPr>
    </w:lvl>
    <w:lvl w:ilvl="3" w:tplc="0419000F">
      <w:start w:val="1"/>
      <w:numFmt w:val="decimal"/>
      <w:lvlText w:val="%4."/>
      <w:lvlJc w:val="left"/>
      <w:pPr>
        <w:ind w:left="2883" w:hanging="360"/>
      </w:pPr>
    </w:lvl>
    <w:lvl w:ilvl="4" w:tplc="04190019">
      <w:start w:val="1"/>
      <w:numFmt w:val="lowerLetter"/>
      <w:lvlText w:val="%5."/>
      <w:lvlJc w:val="left"/>
      <w:pPr>
        <w:ind w:left="3603" w:hanging="360"/>
      </w:pPr>
    </w:lvl>
    <w:lvl w:ilvl="5" w:tplc="0419001B">
      <w:start w:val="1"/>
      <w:numFmt w:val="lowerRoman"/>
      <w:lvlText w:val="%6."/>
      <w:lvlJc w:val="right"/>
      <w:pPr>
        <w:ind w:left="4323" w:hanging="180"/>
      </w:pPr>
    </w:lvl>
    <w:lvl w:ilvl="6" w:tplc="0419000F">
      <w:start w:val="1"/>
      <w:numFmt w:val="decimal"/>
      <w:lvlText w:val="%7."/>
      <w:lvlJc w:val="left"/>
      <w:pPr>
        <w:ind w:left="5043" w:hanging="360"/>
      </w:pPr>
    </w:lvl>
    <w:lvl w:ilvl="7" w:tplc="04190019">
      <w:start w:val="1"/>
      <w:numFmt w:val="lowerLetter"/>
      <w:lvlText w:val="%8."/>
      <w:lvlJc w:val="left"/>
      <w:pPr>
        <w:ind w:left="5763" w:hanging="360"/>
      </w:pPr>
    </w:lvl>
    <w:lvl w:ilvl="8" w:tplc="0419001B">
      <w:start w:val="1"/>
      <w:numFmt w:val="lowerRoman"/>
      <w:lvlText w:val="%9."/>
      <w:lvlJc w:val="right"/>
      <w:pPr>
        <w:ind w:left="6483" w:hanging="180"/>
      </w:pPr>
    </w:lvl>
  </w:abstractNum>
  <w:abstractNum w:abstractNumId="2">
    <w:nsid w:val="32023232"/>
    <w:multiLevelType w:val="hybridMultilevel"/>
    <w:tmpl w:val="0BCAB5C6"/>
    <w:lvl w:ilvl="0" w:tplc="1B46D588">
      <w:start w:val="1"/>
      <w:numFmt w:val="decimal"/>
      <w:lvlText w:val="%1."/>
      <w:lvlJc w:val="righ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A4467B"/>
    <w:multiLevelType w:val="multilevel"/>
    <w:tmpl w:val="D30E7E10"/>
    <w:lvl w:ilvl="0">
      <w:start w:val="1"/>
      <w:numFmt w:val="decimal"/>
      <w:lvlText w:val="%1."/>
      <w:lvlJc w:val="left"/>
      <w:pPr>
        <w:ind w:left="2062" w:hanging="360"/>
      </w:pPr>
    </w:lvl>
    <w:lvl w:ilvl="1">
      <w:start w:val="1"/>
      <w:numFmt w:val="decimal"/>
      <w:isLgl/>
      <w:lvlText w:val="%1.%2."/>
      <w:lvlJc w:val="left"/>
      <w:pPr>
        <w:ind w:left="965" w:hanging="540"/>
      </w:pPr>
    </w:lvl>
    <w:lvl w:ilvl="2">
      <w:start w:val="1"/>
      <w:numFmt w:val="decimal"/>
      <w:isLgl/>
      <w:lvlText w:val="%1.%2.%3."/>
      <w:lvlJc w:val="left"/>
      <w:pPr>
        <w:ind w:left="1570" w:hanging="720"/>
      </w:pPr>
    </w:lvl>
    <w:lvl w:ilvl="3">
      <w:start w:val="1"/>
      <w:numFmt w:val="decimal"/>
      <w:isLgl/>
      <w:lvlText w:val="%1.%2.%3.%4."/>
      <w:lvlJc w:val="left"/>
      <w:pPr>
        <w:ind w:left="1995" w:hanging="720"/>
      </w:pPr>
    </w:lvl>
    <w:lvl w:ilvl="4">
      <w:start w:val="1"/>
      <w:numFmt w:val="decimal"/>
      <w:isLgl/>
      <w:lvlText w:val="%1.%2.%3.%4.%5."/>
      <w:lvlJc w:val="left"/>
      <w:pPr>
        <w:ind w:left="2780" w:hanging="1080"/>
      </w:pPr>
    </w:lvl>
    <w:lvl w:ilvl="5">
      <w:start w:val="1"/>
      <w:numFmt w:val="decimal"/>
      <w:isLgl/>
      <w:lvlText w:val="%1.%2.%3.%4.%5.%6."/>
      <w:lvlJc w:val="left"/>
      <w:pPr>
        <w:ind w:left="3205" w:hanging="1080"/>
      </w:pPr>
    </w:lvl>
    <w:lvl w:ilvl="6">
      <w:start w:val="1"/>
      <w:numFmt w:val="decimal"/>
      <w:isLgl/>
      <w:lvlText w:val="%1.%2.%3.%4.%5.%6.%7."/>
      <w:lvlJc w:val="left"/>
      <w:pPr>
        <w:ind w:left="3990" w:hanging="1440"/>
      </w:pPr>
    </w:lvl>
    <w:lvl w:ilvl="7">
      <w:start w:val="1"/>
      <w:numFmt w:val="decimal"/>
      <w:isLgl/>
      <w:lvlText w:val="%1.%2.%3.%4.%5.%6.%7.%8."/>
      <w:lvlJc w:val="left"/>
      <w:pPr>
        <w:ind w:left="4415" w:hanging="1440"/>
      </w:pPr>
    </w:lvl>
    <w:lvl w:ilvl="8">
      <w:start w:val="1"/>
      <w:numFmt w:val="decimal"/>
      <w:isLgl/>
      <w:lvlText w:val="%1.%2.%3.%4.%5.%6.%7.%8.%9."/>
      <w:lvlJc w:val="left"/>
      <w:pPr>
        <w:ind w:left="5200" w:hanging="1800"/>
      </w:pPr>
    </w:lvl>
  </w:abstractNum>
  <w:abstractNum w:abstractNumId="4">
    <w:nsid w:val="79A45F89"/>
    <w:multiLevelType w:val="hybridMultilevel"/>
    <w:tmpl w:val="AD507006"/>
    <w:lvl w:ilvl="0" w:tplc="5FA8256A">
      <w:start w:val="1"/>
      <w:numFmt w:val="decimal"/>
      <w:lvlText w:val="%1."/>
      <w:lvlJc w:val="right"/>
      <w:pPr>
        <w:ind w:left="734" w:hanging="360"/>
      </w:pPr>
    </w:lvl>
    <w:lvl w:ilvl="1" w:tplc="04190019">
      <w:start w:val="1"/>
      <w:numFmt w:val="lowerLetter"/>
      <w:lvlText w:val="%2."/>
      <w:lvlJc w:val="left"/>
      <w:pPr>
        <w:ind w:left="1454" w:hanging="360"/>
      </w:pPr>
    </w:lvl>
    <w:lvl w:ilvl="2" w:tplc="0419001B">
      <w:start w:val="1"/>
      <w:numFmt w:val="lowerRoman"/>
      <w:lvlText w:val="%3."/>
      <w:lvlJc w:val="right"/>
      <w:pPr>
        <w:ind w:left="2174" w:hanging="180"/>
      </w:pPr>
    </w:lvl>
    <w:lvl w:ilvl="3" w:tplc="0419000F">
      <w:start w:val="1"/>
      <w:numFmt w:val="decimal"/>
      <w:lvlText w:val="%4."/>
      <w:lvlJc w:val="left"/>
      <w:pPr>
        <w:ind w:left="2894" w:hanging="360"/>
      </w:pPr>
    </w:lvl>
    <w:lvl w:ilvl="4" w:tplc="04190019">
      <w:start w:val="1"/>
      <w:numFmt w:val="lowerLetter"/>
      <w:lvlText w:val="%5."/>
      <w:lvlJc w:val="left"/>
      <w:pPr>
        <w:ind w:left="3614" w:hanging="360"/>
      </w:pPr>
    </w:lvl>
    <w:lvl w:ilvl="5" w:tplc="0419001B">
      <w:start w:val="1"/>
      <w:numFmt w:val="lowerRoman"/>
      <w:lvlText w:val="%6."/>
      <w:lvlJc w:val="right"/>
      <w:pPr>
        <w:ind w:left="4334" w:hanging="180"/>
      </w:pPr>
    </w:lvl>
    <w:lvl w:ilvl="6" w:tplc="0419000F">
      <w:start w:val="1"/>
      <w:numFmt w:val="decimal"/>
      <w:lvlText w:val="%7."/>
      <w:lvlJc w:val="left"/>
      <w:pPr>
        <w:ind w:left="5054" w:hanging="360"/>
      </w:pPr>
    </w:lvl>
    <w:lvl w:ilvl="7" w:tplc="04190019">
      <w:start w:val="1"/>
      <w:numFmt w:val="lowerLetter"/>
      <w:lvlText w:val="%8."/>
      <w:lvlJc w:val="left"/>
      <w:pPr>
        <w:ind w:left="5774" w:hanging="360"/>
      </w:pPr>
    </w:lvl>
    <w:lvl w:ilvl="8" w:tplc="0419001B">
      <w:start w:val="1"/>
      <w:numFmt w:val="lowerRoman"/>
      <w:lvlText w:val="%9."/>
      <w:lvlJc w:val="right"/>
      <w:pPr>
        <w:ind w:left="649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D4"/>
    <w:rsid w:val="00154C77"/>
    <w:rsid w:val="001907BC"/>
    <w:rsid w:val="002D63D4"/>
    <w:rsid w:val="005E3EE4"/>
    <w:rsid w:val="00E50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D63D4"/>
    <w:pPr>
      <w:spacing w:before="100" w:beforeAutospacing="1" w:after="100" w:afterAutospacing="1"/>
      <w:ind w:left="-284"/>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D63D4"/>
    <w:rPr>
      <w:color w:val="0563C1" w:themeColor="hyperlink"/>
      <w:u w:val="single"/>
    </w:rPr>
  </w:style>
  <w:style w:type="character" w:customStyle="1" w:styleId="a4">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5"/>
    <w:uiPriority w:val="99"/>
    <w:semiHidden/>
    <w:locked/>
    <w:rsid w:val="002D63D4"/>
    <w:rPr>
      <w:rFonts w:ascii="Times New Roman" w:eastAsia="Times New Roman" w:hAnsi="Times New Roman" w:cs="Times New Roman"/>
      <w:sz w:val="28"/>
      <w:szCs w:val="20"/>
      <w:lang w:eastAsia="ru-RU"/>
    </w:rPr>
  </w:style>
  <w:style w:type="paragraph" w:styleId="a5">
    <w:name w:val="Body Text"/>
    <w:aliases w:val="Основной текст Знак Знак,Common Hatch,body text,Заг1,contents,Corps de texte,bt,body tesx,t,RFQ Text,RFQ,body text1,body text2,bt1,body text3,bt2,body text4,bt3,body text5,bt4,body text6,bt5,b"/>
    <w:basedOn w:val="a"/>
    <w:link w:val="a4"/>
    <w:uiPriority w:val="99"/>
    <w:semiHidden/>
    <w:unhideWhenUsed/>
    <w:qFormat/>
    <w:rsid w:val="002D63D4"/>
    <w:pPr>
      <w:spacing w:after="120" w:line="480" w:lineRule="atLeast"/>
      <w:ind w:firstLine="851"/>
      <w:jc w:val="both"/>
    </w:pPr>
    <w:rPr>
      <w:sz w:val="28"/>
      <w:szCs w:val="20"/>
    </w:rPr>
  </w:style>
  <w:style w:type="character" w:customStyle="1" w:styleId="11">
    <w:name w:val="Основной текст Знак1"/>
    <w:basedOn w:val="a0"/>
    <w:uiPriority w:val="99"/>
    <w:semiHidden/>
    <w:rsid w:val="002D63D4"/>
    <w:rPr>
      <w:rFonts w:ascii="Times New Roman" w:eastAsia="Times New Roman" w:hAnsi="Times New Roman" w:cs="Times New Roman"/>
      <w:sz w:val="24"/>
      <w:szCs w:val="24"/>
      <w:lang w:eastAsia="ru-RU"/>
    </w:rPr>
  </w:style>
  <w:style w:type="character" w:customStyle="1" w:styleId="a6">
    <w:name w:val="Абзац списка Знак"/>
    <w:link w:val="a7"/>
    <w:uiPriority w:val="34"/>
    <w:qFormat/>
    <w:locked/>
    <w:rsid w:val="002D63D4"/>
    <w:rPr>
      <w:rFonts w:ascii="Times New Roman" w:eastAsia="Times New Roman" w:hAnsi="Times New Roman" w:cs="Times New Roman"/>
      <w:sz w:val="28"/>
      <w:szCs w:val="20"/>
      <w:lang w:eastAsia="ru-RU"/>
    </w:rPr>
  </w:style>
  <w:style w:type="paragraph" w:styleId="a7">
    <w:name w:val="List Paragraph"/>
    <w:basedOn w:val="a"/>
    <w:link w:val="a6"/>
    <w:uiPriority w:val="34"/>
    <w:qFormat/>
    <w:rsid w:val="002D63D4"/>
    <w:pPr>
      <w:spacing w:line="480" w:lineRule="atLeast"/>
      <w:ind w:left="720" w:firstLine="851"/>
      <w:contextualSpacing/>
      <w:jc w:val="both"/>
    </w:pPr>
    <w:rPr>
      <w:sz w:val="28"/>
      <w:szCs w:val="20"/>
    </w:rPr>
  </w:style>
  <w:style w:type="character" w:customStyle="1" w:styleId="upper">
    <w:name w:val="upper"/>
    <w:rsid w:val="002D63D4"/>
  </w:style>
  <w:style w:type="character" w:customStyle="1" w:styleId="copytarget">
    <w:name w:val="copy_target"/>
    <w:rsid w:val="002D63D4"/>
  </w:style>
  <w:style w:type="character" w:customStyle="1" w:styleId="s10">
    <w:name w:val="s_10"/>
    <w:basedOn w:val="a0"/>
    <w:rsid w:val="002D63D4"/>
  </w:style>
  <w:style w:type="character" w:customStyle="1" w:styleId="10">
    <w:name w:val="Заголовок 1 Знак"/>
    <w:basedOn w:val="a0"/>
    <w:link w:val="1"/>
    <w:uiPriority w:val="9"/>
    <w:rsid w:val="002D63D4"/>
    <w:rPr>
      <w:rFonts w:ascii="Times New Roman" w:eastAsia="Times New Roman" w:hAnsi="Times New Roman" w:cs="Times New Roman"/>
      <w:b/>
      <w:bCs/>
      <w:kern w:val="36"/>
      <w:sz w:val="48"/>
      <w:szCs w:val="48"/>
      <w:lang w:eastAsia="ru-RU"/>
    </w:rPr>
  </w:style>
  <w:style w:type="character" w:customStyle="1" w:styleId="ConsPlusNormal">
    <w:name w:val="ConsPlusNormal Знак"/>
    <w:link w:val="ConsPlusNormal0"/>
    <w:qFormat/>
    <w:locked/>
    <w:rsid w:val="002D63D4"/>
    <w:rPr>
      <w:rFonts w:ascii="Times New Roman" w:hAnsi="Times New Roman" w:cs="Times New Roman"/>
      <w:sz w:val="24"/>
      <w:szCs w:val="24"/>
    </w:rPr>
  </w:style>
  <w:style w:type="paragraph" w:customStyle="1" w:styleId="ConsPlusNormal0">
    <w:name w:val="ConsPlusNormal"/>
    <w:link w:val="ConsPlusNormal"/>
    <w:qFormat/>
    <w:rsid w:val="002D63D4"/>
    <w:pPr>
      <w:autoSpaceDE w:val="0"/>
      <w:autoSpaceDN w:val="0"/>
      <w:adjustRightInd w:val="0"/>
      <w:spacing w:after="0" w:line="240" w:lineRule="auto"/>
    </w:pPr>
    <w:rPr>
      <w:rFonts w:ascii="Times New Roman" w:hAnsi="Times New Roman" w:cs="Times New Roman"/>
      <w:sz w:val="24"/>
      <w:szCs w:val="24"/>
    </w:rPr>
  </w:style>
  <w:style w:type="character" w:customStyle="1" w:styleId="data">
    <w:name w:val="data"/>
    <w:basedOn w:val="a0"/>
    <w:rsid w:val="002D63D4"/>
  </w:style>
  <w:style w:type="character" w:customStyle="1" w:styleId="col-auto">
    <w:name w:val="col-auto"/>
    <w:basedOn w:val="a0"/>
    <w:qFormat/>
    <w:rsid w:val="002D6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D63D4"/>
    <w:pPr>
      <w:spacing w:before="100" w:beforeAutospacing="1" w:after="100" w:afterAutospacing="1"/>
      <w:ind w:left="-284"/>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D63D4"/>
    <w:rPr>
      <w:color w:val="0563C1" w:themeColor="hyperlink"/>
      <w:u w:val="single"/>
    </w:rPr>
  </w:style>
  <w:style w:type="character" w:customStyle="1" w:styleId="a4">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5"/>
    <w:uiPriority w:val="99"/>
    <w:semiHidden/>
    <w:locked/>
    <w:rsid w:val="002D63D4"/>
    <w:rPr>
      <w:rFonts w:ascii="Times New Roman" w:eastAsia="Times New Roman" w:hAnsi="Times New Roman" w:cs="Times New Roman"/>
      <w:sz w:val="28"/>
      <w:szCs w:val="20"/>
      <w:lang w:eastAsia="ru-RU"/>
    </w:rPr>
  </w:style>
  <w:style w:type="paragraph" w:styleId="a5">
    <w:name w:val="Body Text"/>
    <w:aliases w:val="Основной текст Знак Знак,Common Hatch,body text,Заг1,contents,Corps de texte,bt,body tesx,t,RFQ Text,RFQ,body text1,body text2,bt1,body text3,bt2,body text4,bt3,body text5,bt4,body text6,bt5,b"/>
    <w:basedOn w:val="a"/>
    <w:link w:val="a4"/>
    <w:uiPriority w:val="99"/>
    <w:semiHidden/>
    <w:unhideWhenUsed/>
    <w:qFormat/>
    <w:rsid w:val="002D63D4"/>
    <w:pPr>
      <w:spacing w:after="120" w:line="480" w:lineRule="atLeast"/>
      <w:ind w:firstLine="851"/>
      <w:jc w:val="both"/>
    </w:pPr>
    <w:rPr>
      <w:sz w:val="28"/>
      <w:szCs w:val="20"/>
    </w:rPr>
  </w:style>
  <w:style w:type="character" w:customStyle="1" w:styleId="11">
    <w:name w:val="Основной текст Знак1"/>
    <w:basedOn w:val="a0"/>
    <w:uiPriority w:val="99"/>
    <w:semiHidden/>
    <w:rsid w:val="002D63D4"/>
    <w:rPr>
      <w:rFonts w:ascii="Times New Roman" w:eastAsia="Times New Roman" w:hAnsi="Times New Roman" w:cs="Times New Roman"/>
      <w:sz w:val="24"/>
      <w:szCs w:val="24"/>
      <w:lang w:eastAsia="ru-RU"/>
    </w:rPr>
  </w:style>
  <w:style w:type="character" w:customStyle="1" w:styleId="a6">
    <w:name w:val="Абзац списка Знак"/>
    <w:link w:val="a7"/>
    <w:uiPriority w:val="34"/>
    <w:qFormat/>
    <w:locked/>
    <w:rsid w:val="002D63D4"/>
    <w:rPr>
      <w:rFonts w:ascii="Times New Roman" w:eastAsia="Times New Roman" w:hAnsi="Times New Roman" w:cs="Times New Roman"/>
      <w:sz w:val="28"/>
      <w:szCs w:val="20"/>
      <w:lang w:eastAsia="ru-RU"/>
    </w:rPr>
  </w:style>
  <w:style w:type="paragraph" w:styleId="a7">
    <w:name w:val="List Paragraph"/>
    <w:basedOn w:val="a"/>
    <w:link w:val="a6"/>
    <w:uiPriority w:val="34"/>
    <w:qFormat/>
    <w:rsid w:val="002D63D4"/>
    <w:pPr>
      <w:spacing w:line="480" w:lineRule="atLeast"/>
      <w:ind w:left="720" w:firstLine="851"/>
      <w:contextualSpacing/>
      <w:jc w:val="both"/>
    </w:pPr>
    <w:rPr>
      <w:sz w:val="28"/>
      <w:szCs w:val="20"/>
    </w:rPr>
  </w:style>
  <w:style w:type="character" w:customStyle="1" w:styleId="upper">
    <w:name w:val="upper"/>
    <w:rsid w:val="002D63D4"/>
  </w:style>
  <w:style w:type="character" w:customStyle="1" w:styleId="copytarget">
    <w:name w:val="copy_target"/>
    <w:rsid w:val="002D63D4"/>
  </w:style>
  <w:style w:type="character" w:customStyle="1" w:styleId="s10">
    <w:name w:val="s_10"/>
    <w:basedOn w:val="a0"/>
    <w:rsid w:val="002D63D4"/>
  </w:style>
  <w:style w:type="character" w:customStyle="1" w:styleId="10">
    <w:name w:val="Заголовок 1 Знак"/>
    <w:basedOn w:val="a0"/>
    <w:link w:val="1"/>
    <w:uiPriority w:val="9"/>
    <w:rsid w:val="002D63D4"/>
    <w:rPr>
      <w:rFonts w:ascii="Times New Roman" w:eastAsia="Times New Roman" w:hAnsi="Times New Roman" w:cs="Times New Roman"/>
      <w:b/>
      <w:bCs/>
      <w:kern w:val="36"/>
      <w:sz w:val="48"/>
      <w:szCs w:val="48"/>
      <w:lang w:eastAsia="ru-RU"/>
    </w:rPr>
  </w:style>
  <w:style w:type="character" w:customStyle="1" w:styleId="ConsPlusNormal">
    <w:name w:val="ConsPlusNormal Знак"/>
    <w:link w:val="ConsPlusNormal0"/>
    <w:qFormat/>
    <w:locked/>
    <w:rsid w:val="002D63D4"/>
    <w:rPr>
      <w:rFonts w:ascii="Times New Roman" w:hAnsi="Times New Roman" w:cs="Times New Roman"/>
      <w:sz w:val="24"/>
      <w:szCs w:val="24"/>
    </w:rPr>
  </w:style>
  <w:style w:type="paragraph" w:customStyle="1" w:styleId="ConsPlusNormal0">
    <w:name w:val="ConsPlusNormal"/>
    <w:link w:val="ConsPlusNormal"/>
    <w:qFormat/>
    <w:rsid w:val="002D63D4"/>
    <w:pPr>
      <w:autoSpaceDE w:val="0"/>
      <w:autoSpaceDN w:val="0"/>
      <w:adjustRightInd w:val="0"/>
      <w:spacing w:after="0" w:line="240" w:lineRule="auto"/>
    </w:pPr>
    <w:rPr>
      <w:rFonts w:ascii="Times New Roman" w:hAnsi="Times New Roman" w:cs="Times New Roman"/>
      <w:sz w:val="24"/>
      <w:szCs w:val="24"/>
    </w:rPr>
  </w:style>
  <w:style w:type="character" w:customStyle="1" w:styleId="data">
    <w:name w:val="data"/>
    <w:basedOn w:val="a0"/>
    <w:rsid w:val="002D63D4"/>
  </w:style>
  <w:style w:type="character" w:customStyle="1" w:styleId="col-auto">
    <w:name w:val="col-auto"/>
    <w:basedOn w:val="a0"/>
    <w:qFormat/>
    <w:rsid w:val="002D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3876">
      <w:bodyDiv w:val="1"/>
      <w:marLeft w:val="0"/>
      <w:marRight w:val="0"/>
      <w:marTop w:val="0"/>
      <w:marBottom w:val="0"/>
      <w:divBdr>
        <w:top w:val="none" w:sz="0" w:space="0" w:color="auto"/>
        <w:left w:val="none" w:sz="0" w:space="0" w:color="auto"/>
        <w:bottom w:val="none" w:sz="0" w:space="0" w:color="auto"/>
        <w:right w:val="none" w:sz="0" w:space="0" w:color="auto"/>
      </w:divBdr>
    </w:div>
    <w:div w:id="261888451">
      <w:bodyDiv w:val="1"/>
      <w:marLeft w:val="0"/>
      <w:marRight w:val="0"/>
      <w:marTop w:val="0"/>
      <w:marBottom w:val="0"/>
      <w:divBdr>
        <w:top w:val="none" w:sz="0" w:space="0" w:color="auto"/>
        <w:left w:val="none" w:sz="0" w:space="0" w:color="auto"/>
        <w:bottom w:val="none" w:sz="0" w:space="0" w:color="auto"/>
        <w:right w:val="none" w:sz="0" w:space="0" w:color="auto"/>
      </w:divBdr>
    </w:div>
    <w:div w:id="666133633">
      <w:bodyDiv w:val="1"/>
      <w:marLeft w:val="0"/>
      <w:marRight w:val="0"/>
      <w:marTop w:val="0"/>
      <w:marBottom w:val="0"/>
      <w:divBdr>
        <w:top w:val="none" w:sz="0" w:space="0" w:color="auto"/>
        <w:left w:val="none" w:sz="0" w:space="0" w:color="auto"/>
        <w:bottom w:val="none" w:sz="0" w:space="0" w:color="auto"/>
        <w:right w:val="none" w:sz="0" w:space="0" w:color="auto"/>
      </w:divBdr>
    </w:div>
    <w:div w:id="20896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4090</Words>
  <Characters>23315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P03U02</cp:lastModifiedBy>
  <cp:revision>2</cp:revision>
  <dcterms:created xsi:type="dcterms:W3CDTF">2024-11-27T12:10:00Z</dcterms:created>
  <dcterms:modified xsi:type="dcterms:W3CDTF">2024-11-27T12:10:00Z</dcterms:modified>
</cp:coreProperties>
</file>