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623" w:rsidRPr="009033DB" w:rsidRDefault="00A37623" w:rsidP="00A37623">
      <w:pPr>
        <w:spacing w:line="36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 № 10</w:t>
      </w:r>
    </w:p>
    <w:p w:rsidR="00A37623" w:rsidRPr="009033DB" w:rsidRDefault="00A37623" w:rsidP="00A37623">
      <w:pPr>
        <w:pStyle w:val="a3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>результатов проведения плановой выездной проверки</w:t>
      </w:r>
    </w:p>
    <w:p w:rsidR="00A37623" w:rsidRPr="009033DB" w:rsidRDefault="00A37623" w:rsidP="00A37623">
      <w:pPr>
        <w:pStyle w:val="a3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 xml:space="preserve">в рамках осуществления внутреннего муниципального финансового контроля </w:t>
      </w:r>
      <w:proofErr w:type="gramStart"/>
      <w:r w:rsidRPr="009033DB">
        <w:rPr>
          <w:b/>
          <w:sz w:val="24"/>
          <w:szCs w:val="24"/>
        </w:rPr>
        <w:t>в</w:t>
      </w:r>
      <w:proofErr w:type="gramEnd"/>
    </w:p>
    <w:p w:rsidR="00A37623" w:rsidRPr="009033DB" w:rsidRDefault="00A37623" w:rsidP="00A37623">
      <w:pPr>
        <w:pStyle w:val="a3"/>
        <w:tabs>
          <w:tab w:val="left" w:pos="0"/>
        </w:tabs>
        <w:spacing w:after="0" w:line="360" w:lineRule="auto"/>
        <w:ind w:firstLine="0"/>
        <w:jc w:val="center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>Муниципальном</w:t>
      </w:r>
      <w:r>
        <w:rPr>
          <w:b/>
          <w:sz w:val="24"/>
          <w:szCs w:val="24"/>
        </w:rPr>
        <w:t xml:space="preserve"> казенном </w:t>
      </w:r>
      <w:proofErr w:type="gramStart"/>
      <w:r>
        <w:rPr>
          <w:b/>
          <w:sz w:val="24"/>
          <w:szCs w:val="24"/>
        </w:rPr>
        <w:t>учреждении</w:t>
      </w:r>
      <w:proofErr w:type="gramEnd"/>
      <w:r>
        <w:rPr>
          <w:b/>
          <w:sz w:val="24"/>
          <w:szCs w:val="24"/>
        </w:rPr>
        <w:t xml:space="preserve"> Раменского</w:t>
      </w:r>
      <w:r w:rsidRPr="009033DB">
        <w:rPr>
          <w:b/>
          <w:sz w:val="24"/>
          <w:szCs w:val="24"/>
        </w:rPr>
        <w:t xml:space="preserve"> городского округа  «Территориальное управление «</w:t>
      </w:r>
      <w:r>
        <w:rPr>
          <w:b/>
          <w:sz w:val="24"/>
          <w:szCs w:val="24"/>
        </w:rPr>
        <w:t>Родники</w:t>
      </w:r>
      <w:r w:rsidRPr="009033DB">
        <w:rPr>
          <w:b/>
          <w:sz w:val="24"/>
          <w:szCs w:val="24"/>
        </w:rPr>
        <w:t>»</w:t>
      </w:r>
    </w:p>
    <w:p w:rsidR="00A37623" w:rsidRDefault="00A37623" w:rsidP="00A37623">
      <w:pPr>
        <w:shd w:val="clear" w:color="auto" w:fill="FFFFFF"/>
        <w:spacing w:line="240" w:lineRule="auto"/>
        <w:ind w:firstLine="0"/>
        <w:jc w:val="center"/>
        <w:outlineLvl w:val="4"/>
        <w:rPr>
          <w:rFonts w:eastAsia="Calibri"/>
          <w:bCs/>
          <w:sz w:val="24"/>
          <w:szCs w:val="24"/>
          <w:lang w:eastAsia="en-US"/>
        </w:rPr>
      </w:pPr>
      <w:r w:rsidRPr="002D3F93">
        <w:rPr>
          <w:rFonts w:eastAsia="Calibri"/>
          <w:bCs/>
          <w:sz w:val="24"/>
          <w:szCs w:val="24"/>
          <w:lang w:eastAsia="en-US"/>
        </w:rPr>
        <w:t>(МКУ «ТУ «Родники»)</w:t>
      </w:r>
    </w:p>
    <w:p w:rsidR="00167D72" w:rsidRDefault="00167D72" w:rsidP="00A37623">
      <w:pPr>
        <w:shd w:val="clear" w:color="auto" w:fill="FFFFFF"/>
        <w:spacing w:line="240" w:lineRule="auto"/>
        <w:ind w:firstLine="0"/>
        <w:jc w:val="center"/>
        <w:outlineLvl w:val="4"/>
        <w:rPr>
          <w:rFonts w:eastAsia="Calibri"/>
          <w:bCs/>
          <w:sz w:val="24"/>
          <w:szCs w:val="24"/>
          <w:lang w:eastAsia="en-US"/>
        </w:rPr>
      </w:pPr>
    </w:p>
    <w:p w:rsidR="00167D72" w:rsidRDefault="00167D72" w:rsidP="00167D72">
      <w:pPr>
        <w:spacing w:line="360" w:lineRule="auto"/>
        <w:ind w:firstLine="0"/>
        <w:rPr>
          <w:sz w:val="24"/>
          <w:szCs w:val="24"/>
        </w:rPr>
      </w:pPr>
      <w:r w:rsidRPr="009033DB">
        <w:rPr>
          <w:sz w:val="24"/>
          <w:szCs w:val="24"/>
        </w:rPr>
        <w:t>г. Раменское</w:t>
      </w:r>
      <w:r w:rsidRPr="009033DB">
        <w:rPr>
          <w:sz w:val="24"/>
          <w:szCs w:val="24"/>
        </w:rPr>
        <w:tab/>
      </w:r>
      <w:r w:rsidRPr="009033DB">
        <w:rPr>
          <w:sz w:val="24"/>
          <w:szCs w:val="24"/>
        </w:rPr>
        <w:tab/>
      </w:r>
      <w:r w:rsidRPr="009033DB">
        <w:rPr>
          <w:sz w:val="24"/>
          <w:szCs w:val="24"/>
        </w:rPr>
        <w:tab/>
      </w:r>
      <w:r w:rsidRPr="009033DB">
        <w:rPr>
          <w:sz w:val="24"/>
          <w:szCs w:val="24"/>
        </w:rPr>
        <w:tab/>
      </w:r>
      <w:r w:rsidRPr="009033DB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«06</w:t>
      </w:r>
      <w:r w:rsidRPr="009033DB">
        <w:rPr>
          <w:sz w:val="24"/>
          <w:szCs w:val="24"/>
        </w:rPr>
        <w:t>»</w:t>
      </w:r>
      <w:r>
        <w:rPr>
          <w:sz w:val="24"/>
          <w:szCs w:val="24"/>
        </w:rPr>
        <w:t xml:space="preserve"> августа </w:t>
      </w:r>
      <w:r w:rsidRPr="009033DB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9033DB">
        <w:rPr>
          <w:sz w:val="24"/>
          <w:szCs w:val="24"/>
        </w:rPr>
        <w:t xml:space="preserve"> года</w:t>
      </w:r>
    </w:p>
    <w:p w:rsidR="00167D72" w:rsidRDefault="00167D72" w:rsidP="00167D72">
      <w:pPr>
        <w:spacing w:line="360" w:lineRule="auto"/>
        <w:ind w:firstLine="0"/>
        <w:rPr>
          <w:sz w:val="24"/>
          <w:szCs w:val="24"/>
        </w:rPr>
      </w:pPr>
    </w:p>
    <w:p w:rsidR="00A37623" w:rsidRPr="009033DB" w:rsidRDefault="00A37623" w:rsidP="00A37623">
      <w:pPr>
        <w:pStyle w:val="a3"/>
        <w:tabs>
          <w:tab w:val="left" w:pos="0"/>
        </w:tabs>
        <w:spacing w:after="0" w:line="360" w:lineRule="auto"/>
        <w:rPr>
          <w:sz w:val="24"/>
          <w:szCs w:val="24"/>
        </w:rPr>
      </w:pPr>
      <w:proofErr w:type="gramStart"/>
      <w:r w:rsidRPr="009033DB">
        <w:rPr>
          <w:sz w:val="24"/>
          <w:szCs w:val="24"/>
        </w:rPr>
        <w:t>Отделом муниципального финансового ко</w:t>
      </w:r>
      <w:r>
        <w:rPr>
          <w:sz w:val="24"/>
          <w:szCs w:val="24"/>
        </w:rPr>
        <w:t>нтроля Контрольного управления А</w:t>
      </w:r>
      <w:r w:rsidRPr="009033DB">
        <w:rPr>
          <w:sz w:val="24"/>
          <w:szCs w:val="24"/>
        </w:rPr>
        <w:t>дминистрации Раменского городского округа в соответствии с распоряжением Администрации Раменского городского</w:t>
      </w:r>
      <w:r>
        <w:rPr>
          <w:sz w:val="24"/>
          <w:szCs w:val="24"/>
        </w:rPr>
        <w:t xml:space="preserve"> округа от </w:t>
      </w:r>
      <w:r w:rsidRPr="00CC5A46">
        <w:rPr>
          <w:sz w:val="24"/>
          <w:szCs w:val="24"/>
        </w:rPr>
        <w:t xml:space="preserve">26.12.2023 № 483-р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CC5A46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CC5A46">
        <w:rPr>
          <w:sz w:val="24"/>
          <w:szCs w:val="24"/>
        </w:rPr>
        <w:t>в сфере бюджетных правоотношений и контролю в сфере закупок товаров, работ, услуг</w:t>
      </w:r>
      <w:proofErr w:type="gramEnd"/>
      <w:r w:rsidRPr="00CC5A46">
        <w:rPr>
          <w:sz w:val="24"/>
          <w:szCs w:val="24"/>
        </w:rPr>
        <w:t xml:space="preserve"> </w:t>
      </w:r>
      <w:proofErr w:type="gramStart"/>
      <w:r w:rsidRPr="00CC5A46">
        <w:rPr>
          <w:sz w:val="24"/>
          <w:szCs w:val="24"/>
        </w:rPr>
        <w:t xml:space="preserve">для обеспечения муниципальных нужд Раменского городского округа </w:t>
      </w:r>
      <w:r w:rsidRPr="00CC5A46">
        <w:rPr>
          <w:bCs/>
          <w:sz w:val="24"/>
          <w:szCs w:val="24"/>
        </w:rPr>
        <w:t>на 2024 год</w:t>
      </w:r>
      <w:r w:rsidRPr="00CC5A46">
        <w:rPr>
          <w:sz w:val="24"/>
          <w:szCs w:val="24"/>
        </w:rPr>
        <w:t>»</w:t>
      </w:r>
      <w:r>
        <w:rPr>
          <w:sz w:val="24"/>
          <w:szCs w:val="24"/>
        </w:rPr>
        <w:t>, а также на основании распоряжений</w:t>
      </w:r>
      <w:r w:rsidRPr="009033DB">
        <w:rPr>
          <w:sz w:val="24"/>
          <w:szCs w:val="24"/>
        </w:rPr>
        <w:t xml:space="preserve"> Администрации Раменского городского округа Московской области от </w:t>
      </w:r>
      <w:bookmarkStart w:id="0" w:name="_Hlk174484235"/>
      <w:r>
        <w:rPr>
          <w:sz w:val="24"/>
          <w:szCs w:val="24"/>
        </w:rPr>
        <w:t>17.06.2024</w:t>
      </w:r>
      <w:r w:rsidRPr="009033D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191</w:t>
      </w:r>
      <w:r w:rsidRPr="009033DB">
        <w:rPr>
          <w:sz w:val="24"/>
          <w:szCs w:val="24"/>
        </w:rPr>
        <w:t xml:space="preserve">-р </w:t>
      </w:r>
      <w:bookmarkEnd w:id="0"/>
      <w:r w:rsidRPr="00027964">
        <w:rPr>
          <w:sz w:val="24"/>
          <w:szCs w:val="24"/>
        </w:rPr>
        <w:t>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 Муниципальном казенном учреждении Раменского городского округа «Территориальное управление «Родники»</w:t>
      </w:r>
      <w:r w:rsidRPr="009033DB">
        <w:rPr>
          <w:sz w:val="24"/>
          <w:szCs w:val="24"/>
        </w:rPr>
        <w:t xml:space="preserve"> </w:t>
      </w:r>
      <w:r>
        <w:rPr>
          <w:sz w:val="24"/>
          <w:szCs w:val="24"/>
        </w:rPr>
        <w:t>и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21.06.2024 № 210-р «</w:t>
      </w:r>
      <w:r w:rsidRPr="00393711">
        <w:rPr>
          <w:sz w:val="24"/>
          <w:szCs w:val="24"/>
        </w:rPr>
        <w:t>О внесении изменений в распоряжение А</w:t>
      </w:r>
      <w:proofErr w:type="spellStart"/>
      <w:r w:rsidRPr="00393711">
        <w:rPr>
          <w:sz w:val="24"/>
          <w:szCs w:val="24"/>
          <w:lang w:val="x-none"/>
        </w:rPr>
        <w:t>дминистрации</w:t>
      </w:r>
      <w:proofErr w:type="spellEnd"/>
      <w:r w:rsidRPr="00393711">
        <w:rPr>
          <w:sz w:val="24"/>
          <w:szCs w:val="24"/>
          <w:lang w:val="x-none"/>
        </w:rPr>
        <w:t xml:space="preserve"> Раменского городского округа от </w:t>
      </w:r>
      <w:r w:rsidRPr="00393711">
        <w:rPr>
          <w:sz w:val="24"/>
          <w:szCs w:val="24"/>
        </w:rPr>
        <w:t>17</w:t>
      </w:r>
      <w:r w:rsidRPr="00393711">
        <w:rPr>
          <w:sz w:val="24"/>
          <w:szCs w:val="24"/>
          <w:lang w:val="x-none"/>
        </w:rPr>
        <w:t>.</w:t>
      </w:r>
      <w:r w:rsidRPr="00393711">
        <w:rPr>
          <w:sz w:val="24"/>
          <w:szCs w:val="24"/>
        </w:rPr>
        <w:t>06</w:t>
      </w:r>
      <w:r w:rsidRPr="00393711">
        <w:rPr>
          <w:sz w:val="24"/>
          <w:szCs w:val="24"/>
          <w:lang w:val="x-none"/>
        </w:rPr>
        <w:t>.202</w:t>
      </w:r>
      <w:r w:rsidRPr="00393711">
        <w:rPr>
          <w:sz w:val="24"/>
          <w:szCs w:val="24"/>
        </w:rPr>
        <w:t>4</w:t>
      </w:r>
      <w:r w:rsidRPr="00393711">
        <w:rPr>
          <w:sz w:val="24"/>
          <w:szCs w:val="24"/>
          <w:lang w:val="x-none"/>
        </w:rPr>
        <w:t xml:space="preserve"> №</w:t>
      </w:r>
      <w:r w:rsidRPr="00393711">
        <w:rPr>
          <w:sz w:val="24"/>
          <w:szCs w:val="24"/>
        </w:rPr>
        <w:t> 191</w:t>
      </w:r>
      <w:r w:rsidRPr="00393711">
        <w:rPr>
          <w:sz w:val="24"/>
          <w:szCs w:val="24"/>
          <w:lang w:val="x-none"/>
        </w:rPr>
        <w:t>-р</w:t>
      </w:r>
      <w:r w:rsidRPr="00393711">
        <w:rPr>
          <w:sz w:val="24"/>
          <w:szCs w:val="24"/>
        </w:rPr>
        <w:t xml:space="preserve"> «О проведении о</w:t>
      </w:r>
      <w:proofErr w:type="spellStart"/>
      <w:r w:rsidRPr="00393711">
        <w:rPr>
          <w:sz w:val="24"/>
          <w:szCs w:val="24"/>
          <w:lang w:val="x-none"/>
        </w:rPr>
        <w:t>тделом</w:t>
      </w:r>
      <w:proofErr w:type="spellEnd"/>
      <w:r w:rsidRPr="00393711">
        <w:rPr>
          <w:sz w:val="24"/>
          <w:szCs w:val="24"/>
          <w:lang w:val="x-none"/>
        </w:rPr>
        <w:t xml:space="preserve"> </w:t>
      </w:r>
      <w:r w:rsidRPr="00393711">
        <w:rPr>
          <w:sz w:val="24"/>
          <w:szCs w:val="24"/>
        </w:rPr>
        <w:t>муниципального финансового контроля Контрольного управления</w:t>
      </w:r>
      <w:r w:rsidRPr="00393711">
        <w:rPr>
          <w:sz w:val="24"/>
          <w:szCs w:val="24"/>
          <w:lang w:val="x-none"/>
        </w:rPr>
        <w:t xml:space="preserve"> </w:t>
      </w:r>
      <w:r w:rsidRPr="00393711">
        <w:rPr>
          <w:sz w:val="24"/>
          <w:szCs w:val="24"/>
        </w:rPr>
        <w:t>А</w:t>
      </w:r>
      <w:proofErr w:type="spellStart"/>
      <w:r w:rsidRPr="00393711">
        <w:rPr>
          <w:sz w:val="24"/>
          <w:szCs w:val="24"/>
          <w:lang w:val="x-none"/>
        </w:rPr>
        <w:t>дминистрации</w:t>
      </w:r>
      <w:proofErr w:type="spellEnd"/>
      <w:r w:rsidRPr="00393711">
        <w:rPr>
          <w:sz w:val="24"/>
          <w:szCs w:val="24"/>
          <w:lang w:val="x-none"/>
        </w:rPr>
        <w:t xml:space="preserve"> Раменского городского округа в рамках осуществления полномочий по внутреннему муниципальному финансовому контролю </w:t>
      </w:r>
      <w:r w:rsidRPr="00393711">
        <w:rPr>
          <w:sz w:val="24"/>
          <w:szCs w:val="24"/>
        </w:rPr>
        <w:t>плановой выезд</w:t>
      </w:r>
      <w:r w:rsidRPr="00393711">
        <w:rPr>
          <w:sz w:val="24"/>
          <w:szCs w:val="24"/>
          <w:lang w:val="x-none"/>
        </w:rPr>
        <w:t>н</w:t>
      </w:r>
      <w:r w:rsidRPr="00393711">
        <w:rPr>
          <w:sz w:val="24"/>
          <w:szCs w:val="24"/>
        </w:rPr>
        <w:t>ой проверки в</w:t>
      </w:r>
      <w:r w:rsidRPr="00393711">
        <w:rPr>
          <w:sz w:val="24"/>
          <w:szCs w:val="24"/>
          <w:lang w:val="x-none"/>
        </w:rPr>
        <w:t xml:space="preserve"> Муниципальн</w:t>
      </w:r>
      <w:r w:rsidRPr="00393711">
        <w:rPr>
          <w:sz w:val="24"/>
          <w:szCs w:val="24"/>
        </w:rPr>
        <w:t>ом</w:t>
      </w:r>
      <w:r w:rsidRPr="00393711">
        <w:rPr>
          <w:sz w:val="24"/>
          <w:szCs w:val="24"/>
          <w:lang w:val="x-none"/>
        </w:rPr>
        <w:t xml:space="preserve"> казенн</w:t>
      </w:r>
      <w:r w:rsidRPr="00393711">
        <w:rPr>
          <w:sz w:val="24"/>
          <w:szCs w:val="24"/>
        </w:rPr>
        <w:t>о</w:t>
      </w:r>
      <w:r w:rsidRPr="00393711">
        <w:rPr>
          <w:sz w:val="24"/>
          <w:szCs w:val="24"/>
          <w:lang w:val="x-none"/>
        </w:rPr>
        <w:t>м учреждени</w:t>
      </w:r>
      <w:r w:rsidRPr="00393711">
        <w:rPr>
          <w:sz w:val="24"/>
          <w:szCs w:val="24"/>
        </w:rPr>
        <w:t>и</w:t>
      </w:r>
      <w:r w:rsidRPr="00393711">
        <w:rPr>
          <w:sz w:val="24"/>
          <w:szCs w:val="24"/>
          <w:lang w:val="x-none"/>
        </w:rPr>
        <w:t xml:space="preserve"> Раменского городского округа «Территориальное управление «Родники»</w:t>
      </w:r>
      <w:r>
        <w:rPr>
          <w:sz w:val="24"/>
          <w:szCs w:val="24"/>
        </w:rPr>
        <w:t xml:space="preserve"> </w:t>
      </w:r>
      <w:r w:rsidRPr="009033DB">
        <w:rPr>
          <w:sz w:val="24"/>
          <w:szCs w:val="24"/>
        </w:rPr>
        <w:t>в рамках соблюдения бюджетного законодательства в соответствии со статьей 269.2 Бюджетного кодекса</w:t>
      </w:r>
      <w:proofErr w:type="gramEnd"/>
      <w:r w:rsidRPr="009033DB">
        <w:rPr>
          <w:sz w:val="24"/>
          <w:szCs w:val="24"/>
        </w:rPr>
        <w:t xml:space="preserve"> Российск</w:t>
      </w:r>
      <w:r>
        <w:rPr>
          <w:sz w:val="24"/>
          <w:szCs w:val="24"/>
        </w:rPr>
        <w:t>ой Федерации, с частями 8 и 9</w:t>
      </w:r>
      <w:r w:rsidRPr="009033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статьи 99  Федерального закона от </w:t>
      </w:r>
      <w:r w:rsidRPr="009033DB">
        <w:rPr>
          <w:sz w:val="24"/>
          <w:szCs w:val="24"/>
        </w:rPr>
        <w:t>05.04.2013 № 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9033DB">
        <w:rPr>
          <w:color w:val="000000"/>
          <w:sz w:val="24"/>
          <w:szCs w:val="24"/>
        </w:rPr>
        <w:t xml:space="preserve"> </w:t>
      </w:r>
      <w:proofErr w:type="gramStart"/>
      <w:r w:rsidRPr="009033DB">
        <w:rPr>
          <w:sz w:val="24"/>
          <w:szCs w:val="24"/>
        </w:rPr>
        <w:t>Муниципальном</w:t>
      </w:r>
      <w:proofErr w:type="gramEnd"/>
      <w:r w:rsidRPr="009033DB">
        <w:rPr>
          <w:sz w:val="24"/>
          <w:szCs w:val="24"/>
        </w:rPr>
        <w:t xml:space="preserve"> казенном </w:t>
      </w:r>
      <w:proofErr w:type="gramStart"/>
      <w:r w:rsidRPr="009033DB">
        <w:rPr>
          <w:sz w:val="24"/>
          <w:szCs w:val="24"/>
        </w:rPr>
        <w:t>учреждении</w:t>
      </w:r>
      <w:proofErr w:type="gramEnd"/>
      <w:r w:rsidRPr="009033DB">
        <w:rPr>
          <w:sz w:val="24"/>
          <w:szCs w:val="24"/>
        </w:rPr>
        <w:t xml:space="preserve"> Раменского городского округа «Территориальное управление «</w:t>
      </w:r>
      <w:r>
        <w:rPr>
          <w:sz w:val="24"/>
          <w:szCs w:val="24"/>
        </w:rPr>
        <w:t>Родники</w:t>
      </w:r>
      <w:r w:rsidRPr="009033DB">
        <w:rPr>
          <w:sz w:val="24"/>
          <w:szCs w:val="24"/>
        </w:rPr>
        <w:t>» (далее – контрольное мероприятие).</w:t>
      </w:r>
    </w:p>
    <w:p w:rsidR="00A37623" w:rsidRPr="009033DB" w:rsidRDefault="00A37623" w:rsidP="00A37623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</w:p>
    <w:p w:rsidR="00A37623" w:rsidRPr="009033DB" w:rsidRDefault="00A37623" w:rsidP="00A37623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 w:rsidRPr="009033DB">
        <w:rPr>
          <w:b/>
          <w:sz w:val="24"/>
          <w:szCs w:val="24"/>
        </w:rPr>
        <w:t xml:space="preserve">Темы контрольного мероприятия: </w:t>
      </w:r>
    </w:p>
    <w:p w:rsidR="00A37623" w:rsidRPr="009033DB" w:rsidRDefault="00A37623" w:rsidP="00A37623">
      <w:pPr>
        <w:pStyle w:val="a3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9033DB">
        <w:rPr>
          <w:sz w:val="24"/>
          <w:szCs w:val="24"/>
        </w:rPr>
        <w:tab/>
        <w:t>- проверка финансово-хозяйственной деятельности;</w:t>
      </w:r>
    </w:p>
    <w:p w:rsidR="00A37623" w:rsidRPr="009033DB" w:rsidRDefault="00A37623" w:rsidP="00A37623">
      <w:pPr>
        <w:pStyle w:val="a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lastRenderedPageBreak/>
        <w:t xml:space="preserve">- 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A37623" w:rsidRPr="009033DB" w:rsidRDefault="00A37623" w:rsidP="00A3762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9033DB">
        <w:rPr>
          <w:b/>
          <w:sz w:val="24"/>
          <w:szCs w:val="24"/>
        </w:rPr>
        <w:t>Проверяемый период:</w:t>
      </w:r>
      <w:r w:rsidRPr="009033DB">
        <w:rPr>
          <w:sz w:val="24"/>
          <w:szCs w:val="24"/>
        </w:rPr>
        <w:t xml:space="preserve"> </w:t>
      </w:r>
      <w:r w:rsidRPr="00DB5038">
        <w:rPr>
          <w:sz w:val="24"/>
          <w:szCs w:val="24"/>
        </w:rPr>
        <w:t>с 01.01.2023 по 30.06.2024</w:t>
      </w:r>
      <w:r w:rsidRPr="009033DB">
        <w:rPr>
          <w:sz w:val="24"/>
          <w:szCs w:val="24"/>
        </w:rPr>
        <w:t>.</w:t>
      </w:r>
    </w:p>
    <w:p w:rsidR="00A37623" w:rsidRPr="009033DB" w:rsidRDefault="00A37623" w:rsidP="00A37623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Эксперты к проведению контрольного мероприятия не привлекались.</w:t>
      </w:r>
    </w:p>
    <w:p w:rsidR="00A37623" w:rsidRPr="009033DB" w:rsidRDefault="00A37623" w:rsidP="00A37623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Контрольное мероприятие не приостанавливалось.</w:t>
      </w:r>
    </w:p>
    <w:p w:rsidR="00A37623" w:rsidRPr="00177537" w:rsidRDefault="00A37623" w:rsidP="00A37623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 xml:space="preserve">Срок проведения контрольного мероприятия составил </w:t>
      </w:r>
      <w:r>
        <w:rPr>
          <w:sz w:val="24"/>
          <w:szCs w:val="24"/>
        </w:rPr>
        <w:t>20</w:t>
      </w:r>
      <w:r w:rsidRPr="009033DB">
        <w:rPr>
          <w:sz w:val="24"/>
          <w:szCs w:val="24"/>
        </w:rPr>
        <w:t xml:space="preserve"> рабочих дней: </w:t>
      </w:r>
      <w:r w:rsidRPr="00177537">
        <w:rPr>
          <w:sz w:val="24"/>
          <w:szCs w:val="24"/>
        </w:rPr>
        <w:t xml:space="preserve">с 26.06.2024 </w:t>
      </w:r>
      <w:r w:rsidRPr="00177537">
        <w:rPr>
          <w:sz w:val="24"/>
          <w:szCs w:val="24"/>
        </w:rPr>
        <w:br/>
        <w:t>по 23.07.2024.</w:t>
      </w:r>
    </w:p>
    <w:p w:rsidR="00A37623" w:rsidRPr="009033DB" w:rsidRDefault="00A37623" w:rsidP="00A37623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</w:p>
    <w:p w:rsidR="00A37623" w:rsidRPr="009033DB" w:rsidRDefault="00A37623" w:rsidP="00A37623">
      <w:pPr>
        <w:tabs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9033DB"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A37623" w:rsidRPr="009033DB" w:rsidRDefault="00A37623" w:rsidP="00A37623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 xml:space="preserve">Полное наименование объекта контроля: </w:t>
      </w:r>
      <w:r w:rsidRPr="009033DB">
        <w:rPr>
          <w:sz w:val="24"/>
          <w:szCs w:val="24"/>
        </w:rPr>
        <w:t>Муниципальное</w:t>
      </w:r>
      <w:r>
        <w:rPr>
          <w:sz w:val="24"/>
          <w:szCs w:val="24"/>
        </w:rPr>
        <w:t xml:space="preserve"> казенное учреждение Раменского городского округа</w:t>
      </w:r>
      <w:r w:rsidRPr="009033DB">
        <w:rPr>
          <w:sz w:val="24"/>
          <w:szCs w:val="24"/>
        </w:rPr>
        <w:t xml:space="preserve"> «Территориальное управление «</w:t>
      </w:r>
      <w:r>
        <w:rPr>
          <w:sz w:val="24"/>
          <w:szCs w:val="24"/>
        </w:rPr>
        <w:t>Родники</w:t>
      </w:r>
      <w:r w:rsidRPr="009033DB">
        <w:rPr>
          <w:sz w:val="24"/>
          <w:szCs w:val="24"/>
        </w:rPr>
        <w:t xml:space="preserve">» </w:t>
      </w:r>
      <w:r>
        <w:rPr>
          <w:sz w:val="24"/>
          <w:szCs w:val="24"/>
          <w:lang w:eastAsia="en-US"/>
        </w:rPr>
        <w:t>(далее -</w:t>
      </w:r>
      <w:r w:rsidRPr="009033DB">
        <w:rPr>
          <w:sz w:val="24"/>
          <w:szCs w:val="24"/>
          <w:lang w:eastAsia="en-US"/>
        </w:rPr>
        <w:t xml:space="preserve"> Учреждение).</w:t>
      </w:r>
    </w:p>
    <w:p w:rsidR="00A37623" w:rsidRPr="009033DB" w:rsidRDefault="00A37623" w:rsidP="00A37623">
      <w:pPr>
        <w:shd w:val="clear" w:color="auto" w:fill="FFFFFF"/>
        <w:spacing w:line="360" w:lineRule="auto"/>
        <w:ind w:firstLine="709"/>
        <w:outlineLvl w:val="4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Сокраще</w:t>
      </w:r>
      <w:r w:rsidRPr="009033DB">
        <w:rPr>
          <w:sz w:val="24"/>
          <w:szCs w:val="24"/>
          <w:lang w:eastAsia="en-US"/>
        </w:rPr>
        <w:t xml:space="preserve">нное наименование: </w:t>
      </w:r>
      <w:r w:rsidRPr="009033DB">
        <w:rPr>
          <w:sz w:val="24"/>
          <w:szCs w:val="24"/>
        </w:rPr>
        <w:t xml:space="preserve">МКУ «ТУ </w:t>
      </w:r>
      <w:r>
        <w:rPr>
          <w:sz w:val="24"/>
          <w:szCs w:val="24"/>
        </w:rPr>
        <w:t>«Родники</w:t>
      </w:r>
      <w:r w:rsidRPr="009033DB">
        <w:rPr>
          <w:sz w:val="24"/>
          <w:szCs w:val="24"/>
        </w:rPr>
        <w:t>».</w:t>
      </w:r>
    </w:p>
    <w:p w:rsidR="00A37623" w:rsidRPr="009033DB" w:rsidRDefault="00A37623" w:rsidP="00A3762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5A6B10">
        <w:rPr>
          <w:sz w:val="24"/>
          <w:szCs w:val="24"/>
          <w:lang w:eastAsia="en-US"/>
        </w:rPr>
        <w:t xml:space="preserve">Наименование организационно-правовой формы: </w:t>
      </w:r>
      <w:r>
        <w:rPr>
          <w:sz w:val="24"/>
          <w:szCs w:val="24"/>
          <w:lang w:eastAsia="en-US"/>
        </w:rPr>
        <w:t xml:space="preserve">муниципальное </w:t>
      </w:r>
      <w:r w:rsidRPr="005A6B10">
        <w:rPr>
          <w:sz w:val="24"/>
          <w:szCs w:val="24"/>
          <w:lang w:eastAsia="en-US"/>
        </w:rPr>
        <w:t>казенное учреждение (ОКОПФ - 75404).</w:t>
      </w:r>
      <w:r w:rsidRPr="009033DB">
        <w:rPr>
          <w:sz w:val="24"/>
          <w:szCs w:val="24"/>
          <w:lang w:eastAsia="en-US"/>
        </w:rPr>
        <w:t xml:space="preserve"> </w:t>
      </w:r>
    </w:p>
    <w:p w:rsidR="00A37623" w:rsidRPr="009033DB" w:rsidRDefault="00A37623" w:rsidP="00A3762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9033DB">
        <w:rPr>
          <w:sz w:val="24"/>
          <w:szCs w:val="24"/>
          <w:lang w:eastAsia="en-US"/>
        </w:rPr>
        <w:t>Юридический адрес: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140143</w:t>
      </w:r>
      <w:r w:rsidRPr="009033DB">
        <w:rPr>
          <w:color w:val="000000"/>
          <w:sz w:val="24"/>
          <w:szCs w:val="24"/>
          <w:shd w:val="clear" w:color="auto" w:fill="FFFFFF"/>
        </w:rPr>
        <w:t>, Московская область, Раменски</w:t>
      </w:r>
      <w:r>
        <w:rPr>
          <w:color w:val="000000"/>
          <w:sz w:val="24"/>
          <w:szCs w:val="24"/>
          <w:shd w:val="clear" w:color="auto" w:fill="FFFFFF"/>
        </w:rPr>
        <w:t>й городской округ,                   пос. Родники</w:t>
      </w:r>
      <w:r w:rsidRPr="009033DB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 xml:space="preserve">ул. Центральная, </w:t>
      </w:r>
      <w:r w:rsidRPr="009033DB">
        <w:rPr>
          <w:color w:val="000000"/>
          <w:sz w:val="24"/>
          <w:szCs w:val="24"/>
          <w:shd w:val="clear" w:color="auto" w:fill="FFFFFF"/>
        </w:rPr>
        <w:t>д. 3</w:t>
      </w:r>
      <w:r>
        <w:rPr>
          <w:color w:val="000000"/>
          <w:sz w:val="24"/>
          <w:szCs w:val="24"/>
          <w:shd w:val="clear" w:color="auto" w:fill="FFFFFF"/>
        </w:rPr>
        <w:t>а</w:t>
      </w:r>
      <w:r w:rsidRPr="009033DB">
        <w:rPr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A37623" w:rsidRPr="009033DB" w:rsidRDefault="00A37623" w:rsidP="00A3762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  <w:lang w:eastAsia="en-US"/>
        </w:rPr>
        <w:t xml:space="preserve">Место нахождения: </w:t>
      </w:r>
      <w:r>
        <w:rPr>
          <w:color w:val="000000"/>
          <w:sz w:val="24"/>
          <w:szCs w:val="24"/>
          <w:shd w:val="clear" w:color="auto" w:fill="FFFFFF"/>
        </w:rPr>
        <w:t>140143</w:t>
      </w:r>
      <w:r w:rsidRPr="009033DB">
        <w:rPr>
          <w:color w:val="000000"/>
          <w:sz w:val="24"/>
          <w:szCs w:val="24"/>
          <w:shd w:val="clear" w:color="auto" w:fill="FFFFFF"/>
        </w:rPr>
        <w:t>, Московская область, Раменски</w:t>
      </w:r>
      <w:r>
        <w:rPr>
          <w:color w:val="000000"/>
          <w:sz w:val="24"/>
          <w:szCs w:val="24"/>
          <w:shd w:val="clear" w:color="auto" w:fill="FFFFFF"/>
        </w:rPr>
        <w:t>й городской округ,                         пос. Родники</w:t>
      </w:r>
      <w:r w:rsidRPr="009033DB">
        <w:rPr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 xml:space="preserve">ул. Центральная, </w:t>
      </w:r>
      <w:r w:rsidRPr="009033DB">
        <w:rPr>
          <w:color w:val="000000"/>
          <w:sz w:val="24"/>
          <w:szCs w:val="24"/>
          <w:shd w:val="clear" w:color="auto" w:fill="FFFFFF"/>
        </w:rPr>
        <w:t>д. 3</w:t>
      </w:r>
      <w:r>
        <w:rPr>
          <w:color w:val="000000"/>
          <w:sz w:val="24"/>
          <w:szCs w:val="24"/>
          <w:shd w:val="clear" w:color="auto" w:fill="FFFFFF"/>
        </w:rPr>
        <w:t>а</w:t>
      </w:r>
      <w:r w:rsidRPr="009033DB">
        <w:rPr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A37623" w:rsidRPr="009033DB" w:rsidRDefault="00A37623" w:rsidP="00A3762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Межрайонной ИФНС Рос</w:t>
      </w:r>
      <w:r>
        <w:rPr>
          <w:sz w:val="24"/>
          <w:szCs w:val="24"/>
          <w:lang w:eastAsia="en-US"/>
        </w:rPr>
        <w:t>сии № 1 по Московской области 03</w:t>
      </w:r>
      <w:r w:rsidRPr="009033DB">
        <w:rPr>
          <w:sz w:val="24"/>
          <w:szCs w:val="24"/>
          <w:lang w:eastAsia="en-US"/>
        </w:rPr>
        <w:t xml:space="preserve">.10.2019 выдано Свидетельство </w:t>
      </w:r>
      <w:proofErr w:type="gramStart"/>
      <w:r w:rsidRPr="009033DB">
        <w:rPr>
          <w:sz w:val="24"/>
          <w:szCs w:val="24"/>
          <w:lang w:eastAsia="en-US"/>
        </w:rPr>
        <w:t>о постановке на учет Российской организации в налоговом органе по месту</w:t>
      </w:r>
      <w:r>
        <w:rPr>
          <w:sz w:val="24"/>
          <w:szCs w:val="24"/>
          <w:lang w:eastAsia="en-US"/>
        </w:rPr>
        <w:t xml:space="preserve"> её</w:t>
      </w:r>
      <w:r w:rsidRPr="009033DB">
        <w:rPr>
          <w:sz w:val="24"/>
          <w:szCs w:val="24"/>
          <w:lang w:eastAsia="en-US"/>
        </w:rPr>
        <w:t xml:space="preserve"> нахождения на территории</w:t>
      </w:r>
      <w:proofErr w:type="gramEnd"/>
      <w:r w:rsidRPr="009033DB">
        <w:rPr>
          <w:sz w:val="24"/>
          <w:szCs w:val="24"/>
          <w:lang w:eastAsia="en-US"/>
        </w:rPr>
        <w:t xml:space="preserve"> Российской Федерации. Учреждению </w:t>
      </w:r>
      <w:proofErr w:type="gramStart"/>
      <w:r w:rsidRPr="009033DB">
        <w:rPr>
          <w:sz w:val="24"/>
          <w:szCs w:val="24"/>
          <w:lang w:eastAsia="en-US"/>
        </w:rPr>
        <w:t>присвоен</w:t>
      </w:r>
      <w:proofErr w:type="gramEnd"/>
      <w:r w:rsidRPr="009033DB">
        <w:rPr>
          <w:sz w:val="24"/>
          <w:szCs w:val="24"/>
          <w:lang w:eastAsia="en-US"/>
        </w:rPr>
        <w:t xml:space="preserve"> ИНН 504016</w:t>
      </w:r>
      <w:r>
        <w:rPr>
          <w:sz w:val="24"/>
          <w:szCs w:val="24"/>
          <w:lang w:eastAsia="en-US"/>
        </w:rPr>
        <w:t>3956</w:t>
      </w:r>
      <w:r w:rsidRPr="009033DB">
        <w:rPr>
          <w:sz w:val="24"/>
          <w:szCs w:val="24"/>
          <w:lang w:eastAsia="en-US"/>
        </w:rPr>
        <w:t>, КПП 504001001.</w:t>
      </w:r>
    </w:p>
    <w:p w:rsidR="00A37623" w:rsidRPr="009033DB" w:rsidRDefault="00A37623" w:rsidP="00A37623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9033DB">
        <w:rPr>
          <w:sz w:val="24"/>
          <w:szCs w:val="24"/>
          <w:lang w:eastAsia="en-US"/>
        </w:rPr>
        <w:t>Учреждение зарегистрировано в Едином государственном реестре юридических лиц за основным государственным регистрационным номером 11950270</w:t>
      </w:r>
      <w:r>
        <w:rPr>
          <w:sz w:val="24"/>
          <w:szCs w:val="24"/>
          <w:lang w:eastAsia="en-US"/>
        </w:rPr>
        <w:t>21430</w:t>
      </w:r>
      <w:r w:rsidRPr="009033DB">
        <w:rPr>
          <w:sz w:val="24"/>
          <w:szCs w:val="24"/>
          <w:lang w:eastAsia="en-US"/>
        </w:rPr>
        <w:t xml:space="preserve">. </w:t>
      </w:r>
    </w:p>
    <w:p w:rsidR="00A37623" w:rsidRPr="009033DB" w:rsidRDefault="00A37623" w:rsidP="00A37623">
      <w:pPr>
        <w:tabs>
          <w:tab w:val="left" w:pos="0"/>
        </w:tabs>
        <w:spacing w:line="360" w:lineRule="auto"/>
        <w:ind w:firstLine="709"/>
        <w:rPr>
          <w:bCs/>
          <w:sz w:val="24"/>
          <w:szCs w:val="24"/>
          <w:lang w:eastAsia="en-US"/>
        </w:rPr>
      </w:pPr>
      <w:r w:rsidRPr="009033DB">
        <w:rPr>
          <w:bCs/>
          <w:sz w:val="24"/>
          <w:szCs w:val="24"/>
          <w:lang w:eastAsia="en-US"/>
        </w:rPr>
        <w:t>Настоящим контрольным мероприятием установлено следующее.</w:t>
      </w:r>
    </w:p>
    <w:p w:rsidR="00A37623" w:rsidRDefault="00A37623" w:rsidP="00A37623">
      <w:pPr>
        <w:shd w:val="clear" w:color="auto" w:fill="FFFFFF"/>
        <w:spacing w:line="360" w:lineRule="auto"/>
        <w:ind w:firstLine="708"/>
        <w:outlineLvl w:val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соответствии с постановлением Администрации Раменского муниципального района от 09.09.2019 № 9298 создано </w:t>
      </w:r>
      <w:r w:rsidRPr="0035630F">
        <w:rPr>
          <w:color w:val="000000" w:themeColor="text1"/>
          <w:sz w:val="24"/>
          <w:szCs w:val="24"/>
        </w:rPr>
        <w:t xml:space="preserve">Муниципальное казенное учреждение Раменского </w:t>
      </w:r>
      <w:r>
        <w:rPr>
          <w:color w:val="000000" w:themeColor="text1"/>
          <w:sz w:val="24"/>
          <w:szCs w:val="24"/>
        </w:rPr>
        <w:t>муниципального района</w:t>
      </w:r>
      <w:r w:rsidRPr="0035630F">
        <w:rPr>
          <w:color w:val="000000" w:themeColor="text1"/>
          <w:sz w:val="24"/>
          <w:szCs w:val="24"/>
        </w:rPr>
        <w:t xml:space="preserve"> «Территориальное управление «Родники»</w:t>
      </w:r>
      <w:r>
        <w:rPr>
          <w:color w:val="000000" w:themeColor="text1"/>
          <w:sz w:val="24"/>
          <w:szCs w:val="24"/>
        </w:rPr>
        <w:t xml:space="preserve"> и утвержден Устав. </w:t>
      </w:r>
    </w:p>
    <w:p w:rsidR="00A37623" w:rsidRDefault="00A37623" w:rsidP="00A37623">
      <w:pPr>
        <w:shd w:val="clear" w:color="auto" w:fill="FFFFFF"/>
        <w:spacing w:line="360" w:lineRule="auto"/>
        <w:ind w:firstLine="709"/>
        <w:outlineLvl w:val="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На основании постановления </w:t>
      </w:r>
      <w:r w:rsidRPr="00AF0BEB">
        <w:rPr>
          <w:color w:val="000000" w:themeColor="text1"/>
          <w:sz w:val="24"/>
          <w:szCs w:val="24"/>
        </w:rPr>
        <w:t>Администрации Раменс</w:t>
      </w:r>
      <w:r>
        <w:rPr>
          <w:color w:val="000000" w:themeColor="text1"/>
          <w:sz w:val="24"/>
          <w:szCs w:val="24"/>
        </w:rPr>
        <w:t xml:space="preserve">кого городского округ от 23.12.2019 № 1941 </w:t>
      </w:r>
      <w:r w:rsidRPr="00174248">
        <w:rPr>
          <w:color w:val="000000" w:themeColor="text1"/>
          <w:sz w:val="24"/>
          <w:szCs w:val="24"/>
        </w:rPr>
        <w:t xml:space="preserve">Муниципальное казенное учреждение Раменского </w:t>
      </w:r>
      <w:r>
        <w:rPr>
          <w:color w:val="000000" w:themeColor="text1"/>
          <w:sz w:val="24"/>
          <w:szCs w:val="24"/>
        </w:rPr>
        <w:t>муниципального района</w:t>
      </w:r>
      <w:r w:rsidRPr="0035630F">
        <w:rPr>
          <w:color w:val="000000" w:themeColor="text1"/>
          <w:sz w:val="24"/>
          <w:szCs w:val="24"/>
        </w:rPr>
        <w:t xml:space="preserve"> </w:t>
      </w:r>
      <w:r w:rsidRPr="00174248">
        <w:rPr>
          <w:color w:val="000000" w:themeColor="text1"/>
          <w:sz w:val="24"/>
          <w:szCs w:val="24"/>
        </w:rPr>
        <w:t>«Территориальное управление «Родники»</w:t>
      </w:r>
      <w:r>
        <w:rPr>
          <w:color w:val="000000" w:themeColor="text1"/>
          <w:sz w:val="24"/>
          <w:szCs w:val="24"/>
        </w:rPr>
        <w:t xml:space="preserve"> переименовано в </w:t>
      </w:r>
      <w:r w:rsidRPr="00174248">
        <w:rPr>
          <w:color w:val="000000" w:themeColor="text1"/>
          <w:sz w:val="24"/>
          <w:szCs w:val="24"/>
        </w:rPr>
        <w:t xml:space="preserve">Муниципальное казенное учреждение Раменского </w:t>
      </w:r>
      <w:r>
        <w:rPr>
          <w:color w:val="000000" w:themeColor="text1"/>
          <w:sz w:val="24"/>
          <w:szCs w:val="24"/>
        </w:rPr>
        <w:t>городского округа</w:t>
      </w:r>
      <w:r w:rsidRPr="0035630F">
        <w:rPr>
          <w:color w:val="000000" w:themeColor="text1"/>
          <w:sz w:val="24"/>
          <w:szCs w:val="24"/>
        </w:rPr>
        <w:t xml:space="preserve"> </w:t>
      </w:r>
      <w:r w:rsidRPr="00174248">
        <w:rPr>
          <w:color w:val="000000" w:themeColor="text1"/>
          <w:sz w:val="24"/>
          <w:szCs w:val="24"/>
        </w:rPr>
        <w:t>«Территориальное управление «Родники»</w:t>
      </w:r>
      <w:r>
        <w:rPr>
          <w:color w:val="000000" w:themeColor="text1"/>
          <w:sz w:val="24"/>
          <w:szCs w:val="24"/>
        </w:rPr>
        <w:t xml:space="preserve"> и утвержден Устав в новой редакции. </w:t>
      </w:r>
    </w:p>
    <w:p w:rsidR="00A37623" w:rsidRPr="00590A61" w:rsidRDefault="00A37623" w:rsidP="00A37623">
      <w:pPr>
        <w:shd w:val="clear" w:color="auto" w:fill="FFFFFF"/>
        <w:spacing w:line="360" w:lineRule="auto"/>
        <w:ind w:firstLine="709"/>
        <w:outlineLvl w:val="4"/>
        <w:rPr>
          <w:color w:val="000000" w:themeColor="text1"/>
          <w:sz w:val="24"/>
          <w:szCs w:val="24"/>
        </w:rPr>
      </w:pPr>
      <w:r w:rsidRPr="009033DB">
        <w:rPr>
          <w:sz w:val="24"/>
          <w:szCs w:val="24"/>
        </w:rPr>
        <w:t>В проверяемом периоде Учреждение осуществляло свою деятельность на основании Устава</w:t>
      </w:r>
      <w:r w:rsidRPr="009033DB">
        <w:rPr>
          <w:sz w:val="24"/>
          <w:szCs w:val="24"/>
          <w:lang w:eastAsia="en-US"/>
        </w:rPr>
        <w:t xml:space="preserve"> </w:t>
      </w:r>
      <w:r w:rsidRPr="009033DB">
        <w:rPr>
          <w:sz w:val="24"/>
          <w:szCs w:val="24"/>
        </w:rPr>
        <w:t xml:space="preserve">МКУ «ТУ </w:t>
      </w:r>
      <w:r>
        <w:rPr>
          <w:sz w:val="24"/>
          <w:szCs w:val="24"/>
        </w:rPr>
        <w:t>«Родники</w:t>
      </w:r>
      <w:r w:rsidRPr="009033DB">
        <w:rPr>
          <w:sz w:val="24"/>
          <w:szCs w:val="24"/>
        </w:rPr>
        <w:t xml:space="preserve">», утвержденного постановлением Администрации Раменского городского округа от </w:t>
      </w:r>
      <w:r>
        <w:rPr>
          <w:color w:val="000000" w:themeColor="text1"/>
          <w:sz w:val="24"/>
          <w:szCs w:val="24"/>
        </w:rPr>
        <w:t xml:space="preserve">23.12.2019 № 1941 </w:t>
      </w:r>
      <w:r>
        <w:rPr>
          <w:sz w:val="24"/>
          <w:szCs w:val="24"/>
        </w:rPr>
        <w:t xml:space="preserve">с изменениями, утвержденными </w:t>
      </w:r>
      <w:r>
        <w:rPr>
          <w:color w:val="000000" w:themeColor="text1"/>
          <w:sz w:val="24"/>
          <w:szCs w:val="24"/>
        </w:rPr>
        <w:t xml:space="preserve">постановлениями </w:t>
      </w:r>
      <w:r>
        <w:rPr>
          <w:color w:val="000000" w:themeColor="text1"/>
          <w:sz w:val="24"/>
          <w:szCs w:val="24"/>
        </w:rPr>
        <w:lastRenderedPageBreak/>
        <w:t xml:space="preserve">Администрации Раменского городского округа от 18.09.2020 № 8165, от 20.05.2021 № 4921, от 17.01.2023 № 113 </w:t>
      </w:r>
      <w:r w:rsidRPr="009033DB">
        <w:rPr>
          <w:sz w:val="24"/>
          <w:szCs w:val="24"/>
        </w:rPr>
        <w:t>(далее - Устав).</w:t>
      </w:r>
    </w:p>
    <w:p w:rsidR="00A37623" w:rsidRPr="00A37623" w:rsidRDefault="00A37623" w:rsidP="00A37623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37623">
        <w:rPr>
          <w:sz w:val="24"/>
          <w:szCs w:val="24"/>
        </w:rPr>
        <w:t xml:space="preserve">Согласно пункту 1.4 Устава, </w:t>
      </w:r>
      <w:r w:rsidRPr="00A37623">
        <w:rPr>
          <w:rStyle w:val="BodyTextChar"/>
          <w:rFonts w:ascii="Times New Roman" w:hAnsi="Times New Roman"/>
          <w:sz w:val="24"/>
          <w:szCs w:val="24"/>
        </w:rPr>
        <w:t xml:space="preserve">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</w:t>
      </w:r>
      <w:r w:rsidRPr="00A37623">
        <w:rPr>
          <w:sz w:val="24"/>
          <w:szCs w:val="24"/>
        </w:rPr>
        <w:t>лицевой счет, открытый в территориальном органе Федерального казначейства, печать с полным наименованием на русском языке, ОГРН, ИНН, КПП, вправе иметь штампы и бланки со своим наименованием. Казенное учреждение  вправе использовать в своей деятельности герб, флаг и иные символы Раменского городского округа Московской области.</w:t>
      </w:r>
    </w:p>
    <w:p w:rsidR="00A37623" w:rsidRPr="009033DB" w:rsidRDefault="00A37623" w:rsidP="00A37623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A37623">
        <w:rPr>
          <w:sz w:val="24"/>
          <w:szCs w:val="24"/>
        </w:rPr>
        <w:t>Согласно пункту 1.6 Устава, учредителем Учреждения является Раменский городской округ Московской области</w:t>
      </w:r>
      <w:r w:rsidRPr="009033DB">
        <w:rPr>
          <w:sz w:val="24"/>
          <w:szCs w:val="24"/>
        </w:rPr>
        <w:t xml:space="preserve"> в лице Администрации Раменского городского округа Московской области. Полномочия собственника </w:t>
      </w:r>
      <w:r>
        <w:rPr>
          <w:sz w:val="24"/>
          <w:szCs w:val="24"/>
        </w:rPr>
        <w:t xml:space="preserve">имущества </w:t>
      </w:r>
      <w:r w:rsidRPr="009033DB">
        <w:rPr>
          <w:sz w:val="24"/>
          <w:szCs w:val="24"/>
        </w:rPr>
        <w:t>и учредителя Учреждения осуществляет Администрация Раменского городского округа Московской области (далее – Учредитель).</w:t>
      </w:r>
    </w:p>
    <w:p w:rsidR="00A37623" w:rsidRPr="009033DB" w:rsidRDefault="00A37623" w:rsidP="00A37623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Согласно пункту 1.7 Устава, финансовое обеспечение деятельности Учреждения осуществляется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:rsidR="00A37623" w:rsidRDefault="00A37623" w:rsidP="00A37623">
      <w:pPr>
        <w:spacing w:line="360" w:lineRule="auto"/>
        <w:ind w:firstLine="709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9033DB">
        <w:rPr>
          <w:sz w:val="24"/>
          <w:szCs w:val="24"/>
        </w:rPr>
        <w:t>Согласно пункту 2.1 Устава, Учреждение со</w:t>
      </w:r>
      <w:r>
        <w:rPr>
          <w:sz w:val="24"/>
          <w:szCs w:val="24"/>
        </w:rPr>
        <w:t>здано с целью решения вопросов</w:t>
      </w:r>
      <w:r w:rsidRPr="009033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местного значения </w:t>
      </w:r>
      <w:r w:rsidRPr="009033DB">
        <w:rPr>
          <w:sz w:val="24"/>
          <w:szCs w:val="24"/>
        </w:rPr>
        <w:t>органов местного с</w:t>
      </w:r>
      <w:r>
        <w:rPr>
          <w:sz w:val="24"/>
          <w:szCs w:val="24"/>
        </w:rPr>
        <w:t>амоуправления по предоставлению</w:t>
      </w:r>
      <w:r w:rsidRPr="009033DB">
        <w:rPr>
          <w:sz w:val="24"/>
          <w:szCs w:val="24"/>
        </w:rPr>
        <w:t xml:space="preserve"> муниципальных услуг, выполнения работ и исполнения муниципальных функций в сфере жилищно-коммунальн</w:t>
      </w:r>
      <w:r>
        <w:rPr>
          <w:sz w:val="24"/>
          <w:szCs w:val="24"/>
        </w:rPr>
        <w:t>ого хозяйства, благоустройства,</w:t>
      </w:r>
      <w:r w:rsidRPr="009033DB">
        <w:rPr>
          <w:sz w:val="24"/>
          <w:szCs w:val="24"/>
        </w:rPr>
        <w:t xml:space="preserve"> содержания территор</w:t>
      </w:r>
      <w:r>
        <w:rPr>
          <w:sz w:val="24"/>
          <w:szCs w:val="24"/>
        </w:rPr>
        <w:t>ий, в области культуры, спорта,</w:t>
      </w:r>
      <w:r w:rsidRPr="009033DB">
        <w:rPr>
          <w:sz w:val="24"/>
          <w:szCs w:val="24"/>
        </w:rPr>
        <w:t xml:space="preserve"> молодежной </w:t>
      </w:r>
      <w:r>
        <w:rPr>
          <w:sz w:val="24"/>
          <w:szCs w:val="24"/>
        </w:rPr>
        <w:t>политики, информационной работы</w:t>
      </w:r>
      <w:r w:rsidRPr="009033DB">
        <w:rPr>
          <w:sz w:val="24"/>
          <w:szCs w:val="24"/>
        </w:rPr>
        <w:t xml:space="preserve"> с населением, взаимодействия с общественными и политическими организациями на территории, включающей в себя следующие населенные пункты:</w:t>
      </w:r>
      <w:proofErr w:type="gramEnd"/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Родники – дачный поселок</w:t>
      </w:r>
      <w:r w:rsidRPr="009033DB">
        <w:rPr>
          <w:rFonts w:eastAsiaTheme="minorHAnsi"/>
          <w:bCs/>
          <w:sz w:val="24"/>
          <w:szCs w:val="24"/>
          <w:lang w:eastAsia="en-US"/>
        </w:rPr>
        <w:t xml:space="preserve">. </w:t>
      </w:r>
    </w:p>
    <w:p w:rsidR="00A37623" w:rsidRPr="005A78CD" w:rsidRDefault="00A37623" w:rsidP="00A37623">
      <w:pPr>
        <w:spacing w:line="360" w:lineRule="auto"/>
        <w:ind w:firstLine="709"/>
        <w:rPr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Согласно пункту 2.2 Устава, в территорию, закрепленную за Учреждением, также входит территория, относящаяся к муниципальной или неразграниченной государственной собственности, которая прилегает к населенному пункту</w:t>
      </w:r>
      <w:r w:rsidRPr="00196C54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Родники – дачный поселок и не вошедшая в границы данного населенного пункта.</w:t>
      </w:r>
    </w:p>
    <w:p w:rsidR="00A37623" w:rsidRPr="009033DB" w:rsidRDefault="00A37623" w:rsidP="00A37623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9033DB">
        <w:rPr>
          <w:sz w:val="24"/>
          <w:szCs w:val="24"/>
        </w:rPr>
        <w:t>Согласно пункту 2.3 Устава, 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</w:t>
      </w:r>
      <w:r>
        <w:rPr>
          <w:sz w:val="24"/>
          <w:szCs w:val="24"/>
        </w:rPr>
        <w:t>пального образования «Раменский</w:t>
      </w:r>
      <w:r w:rsidRPr="009033DB">
        <w:rPr>
          <w:sz w:val="24"/>
          <w:szCs w:val="24"/>
        </w:rPr>
        <w:t xml:space="preserve"> городской округ  Московской области» 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городского округа в части: благоустройства и содержания территории ТУ (содержание и ремонт линий наружного освещения</w:t>
      </w:r>
      <w:proofErr w:type="gramEnd"/>
      <w:r w:rsidRPr="009033DB">
        <w:rPr>
          <w:sz w:val="24"/>
          <w:szCs w:val="24"/>
        </w:rPr>
        <w:t xml:space="preserve">, </w:t>
      </w:r>
      <w:proofErr w:type="gramStart"/>
      <w:r w:rsidRPr="009033DB">
        <w:rPr>
          <w:sz w:val="24"/>
          <w:szCs w:val="24"/>
        </w:rPr>
        <w:t xml:space="preserve">источников </w:t>
      </w:r>
      <w:r>
        <w:rPr>
          <w:sz w:val="24"/>
          <w:szCs w:val="24"/>
        </w:rPr>
        <w:t>не</w:t>
      </w:r>
      <w:r w:rsidRPr="009033DB">
        <w:rPr>
          <w:sz w:val="24"/>
          <w:szCs w:val="24"/>
        </w:rPr>
        <w:t xml:space="preserve">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содержания,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</w:t>
      </w:r>
      <w:r w:rsidRPr="009033DB">
        <w:rPr>
          <w:sz w:val="24"/>
          <w:szCs w:val="24"/>
        </w:rPr>
        <w:lastRenderedPageBreak/>
        <w:t>дорожного движения; обеспечения первичных мер пожарной безопасности на территории ТУ, а также для нужд Учреждения.</w:t>
      </w:r>
      <w:proofErr w:type="gramEnd"/>
    </w:p>
    <w:p w:rsidR="00A37623" w:rsidRPr="009033DB" w:rsidRDefault="00A37623" w:rsidP="00A37623">
      <w:pPr>
        <w:shd w:val="clear" w:color="auto" w:fill="FFFFFF"/>
        <w:tabs>
          <w:tab w:val="left" w:pos="-2127"/>
        </w:tabs>
        <w:spacing w:line="360" w:lineRule="auto"/>
        <w:ind w:firstLine="709"/>
        <w:rPr>
          <w:color w:val="000000"/>
          <w:sz w:val="24"/>
          <w:szCs w:val="24"/>
        </w:rPr>
      </w:pPr>
      <w:r w:rsidRPr="009033DB">
        <w:rPr>
          <w:sz w:val="24"/>
          <w:szCs w:val="24"/>
        </w:rPr>
        <w:t>Согласно пункту 3.1 Устава, и</w:t>
      </w:r>
      <w:r w:rsidRPr="009033DB">
        <w:rPr>
          <w:color w:val="000000"/>
          <w:sz w:val="24"/>
          <w:szCs w:val="24"/>
        </w:rPr>
        <w:t xml:space="preserve">мущество Учреждения закрепляется за ним на праве оперативного управления в соответствии с Гражданским кодексом РФ. Собственником имущества, закрепленного на праве оперативного управления, является Раменский городской округ в лице Администрации Раменского городского округа Московской области.  </w:t>
      </w:r>
    </w:p>
    <w:p w:rsidR="00A37623" w:rsidRPr="009033DB" w:rsidRDefault="00A37623" w:rsidP="00A37623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 w:rsidRPr="009033DB">
        <w:rPr>
          <w:sz w:val="24"/>
          <w:szCs w:val="24"/>
        </w:rPr>
        <w:t>Согласно пункту 5.1 Устава, управление Учреждением осуществляет директор в соответствии с законодательством Российской Федерации, законодательством Московской области, Уставом и иными правовыми и нормативными актами Раменского городского округа.</w:t>
      </w:r>
    </w:p>
    <w:p w:rsidR="00A37623" w:rsidRDefault="00A37623" w:rsidP="00A37623">
      <w:pPr>
        <w:tabs>
          <w:tab w:val="left" w:pos="0"/>
        </w:tabs>
        <w:spacing w:line="360" w:lineRule="auto"/>
        <w:rPr>
          <w:sz w:val="24"/>
          <w:szCs w:val="24"/>
        </w:rPr>
      </w:pPr>
      <w:r w:rsidRPr="009033DB">
        <w:rPr>
          <w:sz w:val="24"/>
          <w:szCs w:val="24"/>
        </w:rPr>
        <w:t xml:space="preserve">Учреждение ведет налоговый и бухгалтерский учет, статистическую </w:t>
      </w:r>
      <w:r>
        <w:rPr>
          <w:sz w:val="24"/>
          <w:szCs w:val="24"/>
        </w:rPr>
        <w:t xml:space="preserve">и бюджетную </w:t>
      </w:r>
      <w:r w:rsidRPr="009033DB">
        <w:rPr>
          <w:sz w:val="24"/>
          <w:szCs w:val="24"/>
        </w:rPr>
        <w:t>отчетность о результатах хозяйственной и иной деятельности в порядке</w:t>
      </w:r>
      <w:r>
        <w:rPr>
          <w:sz w:val="24"/>
          <w:szCs w:val="24"/>
        </w:rPr>
        <w:t xml:space="preserve"> и сроки, установленные</w:t>
      </w:r>
      <w:r w:rsidRPr="009033DB">
        <w:rPr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 w:rsidRPr="009033DB">
        <w:rPr>
          <w:sz w:val="24"/>
          <w:szCs w:val="24"/>
        </w:rPr>
        <w:t xml:space="preserve"> законодательством. </w:t>
      </w:r>
    </w:p>
    <w:p w:rsidR="00A37623" w:rsidRDefault="00A37623" w:rsidP="00A37623">
      <w:pPr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результатах контрольного мероприятия</w:t>
      </w:r>
    </w:p>
    <w:p w:rsidR="00A37623" w:rsidRDefault="00A37623" w:rsidP="00A37623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В результате проведения контрольного мероприятия в </w:t>
      </w:r>
      <w:r w:rsidRPr="00EA1522">
        <w:rPr>
          <w:sz w:val="24"/>
          <w:szCs w:val="24"/>
        </w:rPr>
        <w:t xml:space="preserve">МКУ «ТУ «Родники» </w:t>
      </w:r>
      <w:r w:rsidRPr="00861530">
        <w:rPr>
          <w:sz w:val="24"/>
          <w:szCs w:val="24"/>
        </w:rPr>
        <w:t>выявлены следующие нарушения Учреждения:</w:t>
      </w:r>
    </w:p>
    <w:p w:rsidR="00A37623" w:rsidRPr="00634379" w:rsidRDefault="00A37623" w:rsidP="00A37623">
      <w:pPr>
        <w:spacing w:line="360" w:lineRule="auto"/>
        <w:ind w:left="7079" w:firstLine="709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</w:t>
      </w:r>
    </w:p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417"/>
        <w:gridCol w:w="2023"/>
        <w:gridCol w:w="2551"/>
        <w:gridCol w:w="1985"/>
        <w:gridCol w:w="1417"/>
        <w:gridCol w:w="1559"/>
        <w:gridCol w:w="251"/>
      </w:tblGrid>
      <w:tr w:rsidR="00A37623" w:rsidRPr="00DC3818" w:rsidTr="00900F97">
        <w:trPr>
          <w:trHeight w:val="127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right="-129" w:firstLine="34"/>
              <w:jc w:val="center"/>
              <w:rPr>
                <w:sz w:val="22"/>
                <w:szCs w:val="22"/>
              </w:rPr>
            </w:pPr>
            <w:r w:rsidRPr="00DC3818">
              <w:rPr>
                <w:b/>
                <w:sz w:val="22"/>
                <w:szCs w:val="22"/>
              </w:rPr>
              <w:t>№</w:t>
            </w:r>
          </w:p>
          <w:p w:rsidR="00A37623" w:rsidRPr="00DC3818" w:rsidRDefault="00A37623" w:rsidP="00900F97">
            <w:pPr>
              <w:widowControl w:val="0"/>
              <w:spacing w:line="240" w:lineRule="auto"/>
              <w:ind w:right="-129" w:firstLine="34"/>
              <w:jc w:val="center"/>
              <w:rPr>
                <w:sz w:val="22"/>
                <w:szCs w:val="22"/>
              </w:rPr>
            </w:pPr>
            <w:r w:rsidRPr="00DC3818">
              <w:rPr>
                <w:b/>
                <w:sz w:val="22"/>
                <w:szCs w:val="22"/>
              </w:rPr>
              <w:t>п\</w:t>
            </w:r>
            <w:proofErr w:type="gramStart"/>
            <w:r w:rsidRPr="00DC3818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left="-74" w:hanging="6"/>
              <w:jc w:val="center"/>
              <w:rPr>
                <w:sz w:val="22"/>
                <w:szCs w:val="22"/>
              </w:rPr>
            </w:pPr>
            <w:r w:rsidRPr="00DC3818">
              <w:rPr>
                <w:b/>
                <w:sz w:val="22"/>
                <w:szCs w:val="22"/>
              </w:rPr>
              <w:t>Нормы ФЗ/ НПА,</w:t>
            </w:r>
          </w:p>
          <w:p w:rsidR="00A37623" w:rsidRPr="00DC3818" w:rsidRDefault="00A37623" w:rsidP="00900F97">
            <w:pPr>
              <w:widowControl w:val="0"/>
              <w:spacing w:line="240" w:lineRule="auto"/>
              <w:ind w:left="-74" w:hanging="6"/>
              <w:jc w:val="center"/>
              <w:rPr>
                <w:sz w:val="22"/>
                <w:szCs w:val="22"/>
              </w:rPr>
            </w:pPr>
            <w:proofErr w:type="gramStart"/>
            <w:r w:rsidRPr="00DC3818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DC3818">
              <w:rPr>
                <w:b/>
                <w:sz w:val="22"/>
                <w:szCs w:val="22"/>
              </w:rPr>
              <w:t xml:space="preserve"> которых</w:t>
            </w:r>
          </w:p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74" w:hanging="6"/>
              <w:jc w:val="center"/>
              <w:rPr>
                <w:sz w:val="22"/>
                <w:szCs w:val="22"/>
              </w:rPr>
            </w:pPr>
            <w:r w:rsidRPr="00DC3818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-84"/>
              </w:tabs>
              <w:spacing w:line="240" w:lineRule="auto"/>
              <w:ind w:hanging="84"/>
              <w:jc w:val="center"/>
              <w:rPr>
                <w:sz w:val="22"/>
                <w:szCs w:val="22"/>
              </w:rPr>
            </w:pPr>
            <w:r w:rsidRPr="00DC3818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DC3818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sz w:val="22"/>
                <w:szCs w:val="22"/>
              </w:rPr>
            </w:pPr>
            <w:r w:rsidRPr="00DC3818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DC3818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4955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 xml:space="preserve">Пункт 2.3 </w:t>
            </w:r>
            <w:r w:rsidRPr="00DC3818">
              <w:rPr>
                <w:sz w:val="22"/>
                <w:szCs w:val="22"/>
              </w:rPr>
              <w:br/>
              <w:t>Порядок № 7054</w:t>
            </w:r>
          </w:p>
          <w:p w:rsidR="00A37623" w:rsidRPr="00DC3818" w:rsidRDefault="00A37623" w:rsidP="00900F97">
            <w:pPr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Наличие недочетов и несоответствий в форме Бюджетной сметы на 2023 финансовый год и плановый период 2024 и 2025 годов</w:t>
            </w:r>
          </w:p>
          <w:p w:rsidR="00A37623" w:rsidRPr="00DC3818" w:rsidRDefault="00A37623" w:rsidP="00900F97">
            <w:pPr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(отсутствуют дата утверждения Бюджетной сметы главным распорядителем (распорядителем) бюджетных средств и дата подписания исполнителем;</w:t>
            </w:r>
          </w:p>
          <w:p w:rsidR="00A37623" w:rsidRPr="00DC3818" w:rsidRDefault="00A37623" w:rsidP="00900F97">
            <w:pPr>
              <w:tabs>
                <w:tab w:val="left" w:pos="0"/>
                <w:tab w:val="left" w:pos="567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смета содержит не предусмотренный в утвержденной форме Раздел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736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 xml:space="preserve">Пункт 2.3 </w:t>
            </w:r>
            <w:r w:rsidRPr="00DC3818">
              <w:rPr>
                <w:sz w:val="22"/>
                <w:szCs w:val="22"/>
              </w:rPr>
              <w:br/>
              <w:t>Порядок № 7054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Наличие недочетов и несоответствий в форме Бюджетной сметы на 2024 финансовый год и плановый период 2025 и 2026 годов</w:t>
            </w:r>
          </w:p>
          <w:p w:rsidR="00A37623" w:rsidRPr="00DC3818" w:rsidRDefault="00A37623" w:rsidP="00900F9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(отсутствуют дата утверждения Бюджетной сметы главным распорядителем (распорядителем) бюджетных средств и дата подписания исполнителем;</w:t>
            </w:r>
          </w:p>
          <w:p w:rsidR="00A37623" w:rsidRPr="00DC3818" w:rsidRDefault="00A37623" w:rsidP="00900F9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 xml:space="preserve">раздел 1 именуется «Итоговые изменения показателей бюджетной сметы» </w:t>
            </w:r>
            <w:proofErr w:type="gramStart"/>
            <w:r w:rsidRPr="00DC3818">
              <w:rPr>
                <w:sz w:val="22"/>
                <w:szCs w:val="22"/>
              </w:rPr>
              <w:t>вместо</w:t>
            </w:r>
            <w:proofErr w:type="gramEnd"/>
            <w:r w:rsidRPr="00DC3818">
              <w:rPr>
                <w:sz w:val="22"/>
                <w:szCs w:val="22"/>
              </w:rPr>
              <w:t xml:space="preserve"> «</w:t>
            </w:r>
            <w:proofErr w:type="gramStart"/>
            <w:r w:rsidRPr="00DC3818">
              <w:rPr>
                <w:sz w:val="22"/>
                <w:szCs w:val="22"/>
              </w:rPr>
              <w:t>Итоговые</w:t>
            </w:r>
            <w:proofErr w:type="gramEnd"/>
            <w:r w:rsidRPr="00DC3818">
              <w:rPr>
                <w:sz w:val="22"/>
                <w:szCs w:val="22"/>
              </w:rPr>
              <w:t xml:space="preserve"> показатели бюджетной сметы»;</w:t>
            </w:r>
          </w:p>
          <w:p w:rsidR="00A37623" w:rsidRPr="00DC3818" w:rsidRDefault="00A37623" w:rsidP="00900F97">
            <w:pPr>
              <w:tabs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смета содержит не предусмотренные в утвержденной форме Раздел 6 и согласовательную часть по изменению показателей сметы «СОГЛАСОВАНО»)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C3818">
              <w:rPr>
                <w:sz w:val="22"/>
                <w:szCs w:val="22"/>
              </w:rPr>
              <w:t>Пункт 3 статья 9 Федеральный закон №402, пункт 29 ФСБУ «Концептуальные основы»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DC3818">
              <w:rPr>
                <w:sz w:val="22"/>
                <w:szCs w:val="22"/>
                <w:lang w:eastAsia="en-US"/>
              </w:rPr>
              <w:t>Несвоевременное отражение в Журнале операций №4 хозяйственных операций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C381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  <w:shd w:val="clear" w:color="auto" w:fill="FFFFFF"/>
              </w:rPr>
              <w:t>Пункты 2.9, 3.1 Приложение 1.10 к Учетной политике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C3818">
              <w:rPr>
                <w:sz w:val="22"/>
                <w:szCs w:val="22"/>
                <w:shd w:val="clear" w:color="auto" w:fill="FFFFFF"/>
              </w:rPr>
              <w:t>Неуказание</w:t>
            </w:r>
            <w:proofErr w:type="spellEnd"/>
            <w:r w:rsidRPr="00DC381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C3818">
              <w:rPr>
                <w:sz w:val="22"/>
                <w:szCs w:val="22"/>
              </w:rPr>
              <w:t>во всех инвентаризационных описях</w:t>
            </w:r>
            <w:r w:rsidRPr="00DC3818">
              <w:rPr>
                <w:sz w:val="22"/>
                <w:szCs w:val="22"/>
                <w:shd w:val="clear" w:color="auto" w:fill="FFFFFF"/>
              </w:rPr>
              <w:t xml:space="preserve"> в</w:t>
            </w:r>
            <w:r w:rsidRPr="00DC3818">
              <w:rPr>
                <w:sz w:val="22"/>
                <w:szCs w:val="22"/>
              </w:rPr>
              <w:t xml:space="preserve"> графе 9 («целевая функция актива») кодов функции: </w:t>
            </w:r>
            <w:r w:rsidRPr="00DC3818">
              <w:rPr>
                <w:sz w:val="22"/>
                <w:szCs w:val="22"/>
              </w:rPr>
              <w:br/>
              <w:t xml:space="preserve">11 - продолжить эксплуатацию; </w:t>
            </w:r>
            <w:r w:rsidRPr="00DC3818">
              <w:rPr>
                <w:sz w:val="22"/>
                <w:szCs w:val="22"/>
              </w:rPr>
              <w:br/>
              <w:t xml:space="preserve">12 -  ремонт; </w:t>
            </w:r>
            <w:r w:rsidRPr="00DC3818">
              <w:rPr>
                <w:sz w:val="22"/>
                <w:szCs w:val="22"/>
              </w:rPr>
              <w:br/>
              <w:t xml:space="preserve">13 - консервация; </w:t>
            </w:r>
            <w:r w:rsidRPr="00DC3818">
              <w:rPr>
                <w:sz w:val="22"/>
                <w:szCs w:val="22"/>
              </w:rPr>
              <w:br/>
              <w:t xml:space="preserve">14 - модернизация, дооснащение; </w:t>
            </w:r>
            <w:r w:rsidRPr="00DC3818">
              <w:rPr>
                <w:sz w:val="22"/>
                <w:szCs w:val="22"/>
              </w:rPr>
              <w:br/>
              <w:t xml:space="preserve">15 - реконструкция; </w:t>
            </w:r>
            <w:r w:rsidRPr="00DC3818">
              <w:rPr>
                <w:sz w:val="22"/>
                <w:szCs w:val="22"/>
              </w:rPr>
              <w:br/>
              <w:t xml:space="preserve">16 - списание; </w:t>
            </w:r>
            <w:r w:rsidRPr="00DC3818">
              <w:rPr>
                <w:sz w:val="22"/>
                <w:szCs w:val="22"/>
              </w:rPr>
              <w:br/>
              <w:t>17 - утилизация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color w:val="000000"/>
                <w:sz w:val="22"/>
                <w:szCs w:val="22"/>
              </w:rPr>
              <w:t>Приказ № 247н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C3818">
              <w:rPr>
                <w:color w:val="000000"/>
                <w:sz w:val="22"/>
                <w:szCs w:val="22"/>
              </w:rPr>
              <w:t xml:space="preserve">Отсутствие в должностных инструкциях каких-либо квалификационных требований к гражданам, претендующим на должность «главный эксперт» </w:t>
            </w:r>
            <w:r w:rsidRPr="00DC3818">
              <w:rPr>
                <w:color w:val="000000"/>
                <w:sz w:val="22"/>
                <w:szCs w:val="22"/>
              </w:rPr>
              <w:br/>
              <w:t>(главные эксперты)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 xml:space="preserve">Табель учета рабочего времени </w:t>
            </w:r>
            <w:r w:rsidRPr="00DC3818">
              <w:rPr>
                <w:sz w:val="22"/>
                <w:szCs w:val="22"/>
              </w:rPr>
              <w:lastRenderedPageBreak/>
              <w:t xml:space="preserve">за 2023 год и первое полугодие 2024 года, </w:t>
            </w:r>
            <w:r w:rsidRPr="00DC3818">
              <w:rPr>
                <w:sz w:val="22"/>
                <w:szCs w:val="22"/>
              </w:rPr>
              <w:br/>
              <w:t>путевые листы, пункт 2 Дополнительное соглашение от 09.01.2023 б/н к Трудовому договору от 09.01.2023 № 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tabs>
                <w:tab w:val="left" w:pos="0"/>
              </w:tabs>
              <w:spacing w:line="240" w:lineRule="auto"/>
              <w:ind w:hanging="1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lastRenderedPageBreak/>
              <w:t xml:space="preserve">Неправомерное начисление </w:t>
            </w:r>
            <w:r w:rsidRPr="00DC3818">
              <w:rPr>
                <w:bCs/>
                <w:sz w:val="22"/>
                <w:szCs w:val="22"/>
              </w:rPr>
              <w:t xml:space="preserve">надбавки за </w:t>
            </w:r>
            <w:r w:rsidRPr="00DC3818">
              <w:rPr>
                <w:bCs/>
                <w:sz w:val="22"/>
                <w:szCs w:val="22"/>
              </w:rPr>
              <w:lastRenderedPageBreak/>
              <w:t xml:space="preserve">ненормированный рабочий день водителю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44 893,10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>Методические рекомендации</w:t>
            </w:r>
            <w:r w:rsidRPr="00DC3818">
              <w:rPr>
                <w:sz w:val="22"/>
                <w:szCs w:val="22"/>
              </w:rPr>
              <w:t xml:space="preserve"> Минтранса России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hanging="1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>Неверный расчет расхода топлива на 100 км в зимний период для  легковых автомобилей</w:t>
            </w:r>
          </w:p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hanging="1"/>
              <w:jc w:val="center"/>
              <w:rPr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  <w:lang w:val="en-US"/>
              </w:rPr>
              <w:t>Kia</w:t>
            </w:r>
            <w:r w:rsidRPr="00DC3818">
              <w:rPr>
                <w:bCs/>
                <w:sz w:val="22"/>
                <w:szCs w:val="22"/>
              </w:rPr>
              <w:t xml:space="preserve"> </w:t>
            </w:r>
            <w:r w:rsidRPr="00DC3818">
              <w:rPr>
                <w:bCs/>
                <w:sz w:val="22"/>
                <w:szCs w:val="22"/>
                <w:lang w:val="en-US"/>
              </w:rPr>
              <w:t>Rio</w:t>
            </w:r>
            <w:r w:rsidRPr="00DC3818">
              <w:rPr>
                <w:bCs/>
                <w:sz w:val="22"/>
                <w:szCs w:val="22"/>
              </w:rPr>
              <w:t xml:space="preserve"> (11,1 л/100 км) и </w:t>
            </w:r>
            <w:r w:rsidRPr="00DC3818">
              <w:rPr>
                <w:bCs/>
                <w:sz w:val="22"/>
                <w:szCs w:val="22"/>
                <w:lang w:val="en-US"/>
              </w:rPr>
              <w:t>Hyundai</w:t>
            </w:r>
            <w:r w:rsidRPr="00DC3818">
              <w:rPr>
                <w:bCs/>
                <w:sz w:val="22"/>
                <w:szCs w:val="22"/>
              </w:rPr>
              <w:t xml:space="preserve"> </w:t>
            </w:r>
            <w:r w:rsidRPr="00DC3818">
              <w:rPr>
                <w:bCs/>
                <w:sz w:val="22"/>
                <w:szCs w:val="22"/>
                <w:lang w:val="en-US"/>
              </w:rPr>
              <w:t>H</w:t>
            </w:r>
            <w:r w:rsidRPr="00DC3818">
              <w:rPr>
                <w:bCs/>
                <w:sz w:val="22"/>
                <w:szCs w:val="22"/>
              </w:rPr>
              <w:t>-1 (18,0 л/100 км), повлекший необоснованные выплаты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2 618,41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C3818">
              <w:rPr>
                <w:bCs/>
                <w:sz w:val="22"/>
                <w:szCs w:val="22"/>
              </w:rPr>
              <w:t>Учетная политика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hanging="1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 xml:space="preserve">Заполнение в 2023 году и </w:t>
            </w:r>
            <w:r w:rsidRPr="00DC3818">
              <w:rPr>
                <w:bCs/>
                <w:sz w:val="22"/>
                <w:szCs w:val="22"/>
                <w:lang w:val="en-US"/>
              </w:rPr>
              <w:t>I</w:t>
            </w:r>
            <w:r w:rsidRPr="00DC3818">
              <w:rPr>
                <w:bCs/>
                <w:sz w:val="22"/>
                <w:szCs w:val="22"/>
              </w:rPr>
              <w:t xml:space="preserve"> полугодии 2024 года путевых листов легковых автомобилей </w:t>
            </w:r>
            <w:r w:rsidRPr="00DC3818">
              <w:rPr>
                <w:bCs/>
                <w:sz w:val="22"/>
                <w:szCs w:val="22"/>
                <w:lang w:val="en-US"/>
              </w:rPr>
              <w:t>Kia</w:t>
            </w:r>
            <w:r w:rsidRPr="00DC3818">
              <w:rPr>
                <w:bCs/>
                <w:sz w:val="22"/>
                <w:szCs w:val="22"/>
              </w:rPr>
              <w:t xml:space="preserve"> </w:t>
            </w:r>
            <w:r w:rsidRPr="00DC3818">
              <w:rPr>
                <w:bCs/>
                <w:sz w:val="22"/>
                <w:szCs w:val="22"/>
                <w:lang w:val="en-US"/>
              </w:rPr>
              <w:t>Rio</w:t>
            </w:r>
            <w:r w:rsidRPr="00DC381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DC3818">
              <w:rPr>
                <w:bCs/>
                <w:sz w:val="22"/>
                <w:szCs w:val="22"/>
              </w:rPr>
              <w:t>Hyundai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H-1 по форме, отличной от  утвержденной формы </w:t>
            </w:r>
            <w:r w:rsidRPr="00DC3818">
              <w:rPr>
                <w:color w:val="222222"/>
                <w:sz w:val="22"/>
                <w:szCs w:val="22"/>
              </w:rPr>
              <w:t>путевого листа легкового автомобиля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rFonts w:eastAsiaTheme="minorHAnsi"/>
                <w:bCs/>
                <w:sz w:val="22"/>
                <w:szCs w:val="22"/>
                <w:lang w:eastAsia="en-US"/>
              </w:rPr>
              <w:t>Приказ № 390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C381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Отсутствие во всех путевых листах </w:t>
            </w:r>
            <w:r w:rsidRPr="00DC3818">
              <w:rPr>
                <w:bCs/>
                <w:sz w:val="22"/>
                <w:szCs w:val="22"/>
              </w:rPr>
              <w:t xml:space="preserve">автомобилей </w:t>
            </w:r>
            <w:r w:rsidRPr="00DC3818">
              <w:rPr>
                <w:bCs/>
                <w:sz w:val="22"/>
                <w:szCs w:val="22"/>
                <w:lang w:val="en-US"/>
              </w:rPr>
              <w:t>Kia</w:t>
            </w:r>
            <w:r w:rsidRPr="00DC3818">
              <w:rPr>
                <w:bCs/>
                <w:sz w:val="22"/>
                <w:szCs w:val="22"/>
              </w:rPr>
              <w:t xml:space="preserve"> </w:t>
            </w:r>
            <w:r w:rsidRPr="00DC3818">
              <w:rPr>
                <w:bCs/>
                <w:sz w:val="22"/>
                <w:szCs w:val="22"/>
                <w:lang w:val="en-US"/>
              </w:rPr>
              <w:t>Rio</w:t>
            </w:r>
            <w:r w:rsidRPr="00DC381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DC3818">
              <w:rPr>
                <w:bCs/>
                <w:sz w:val="22"/>
                <w:szCs w:val="22"/>
              </w:rPr>
              <w:t>Hyundai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H-1  </w:t>
            </w:r>
            <w:r w:rsidRPr="00DC3818">
              <w:rPr>
                <w:rFonts w:eastAsiaTheme="minorHAnsi"/>
                <w:bCs/>
                <w:sz w:val="22"/>
                <w:szCs w:val="22"/>
                <w:lang w:eastAsia="en-US"/>
              </w:rPr>
              <w:t>обязательных реквизитов:</w:t>
            </w:r>
          </w:p>
          <w:p w:rsidR="00A37623" w:rsidRPr="00DC3818" w:rsidRDefault="00A37623" w:rsidP="00900F97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>срок действия путевого листа;</w:t>
            </w:r>
          </w:p>
          <w:p w:rsidR="00A37623" w:rsidRPr="00DC3818" w:rsidRDefault="00A37623" w:rsidP="00900F97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>тип транспортного средства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C3818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273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C3818">
              <w:rPr>
                <w:rFonts w:eastAsiaTheme="minorHAnsi"/>
                <w:bCs/>
                <w:sz w:val="22"/>
                <w:szCs w:val="22"/>
                <w:lang w:eastAsia="en-US"/>
              </w:rPr>
              <w:t>Приказ № 390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 xml:space="preserve">Отсутствие до 01.03.2023 года в путевых листах                   автомобилей </w:t>
            </w:r>
            <w:proofErr w:type="spellStart"/>
            <w:r w:rsidRPr="00DC3818">
              <w:rPr>
                <w:bCs/>
                <w:sz w:val="22"/>
                <w:szCs w:val="22"/>
              </w:rPr>
              <w:t>Kia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C3818">
              <w:rPr>
                <w:bCs/>
                <w:sz w:val="22"/>
                <w:szCs w:val="22"/>
              </w:rPr>
              <w:t>Rio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DC3818">
              <w:rPr>
                <w:bCs/>
                <w:sz w:val="22"/>
                <w:szCs w:val="22"/>
              </w:rPr>
              <w:t>Hyundai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H-1 сведений о виде сообщения;</w:t>
            </w:r>
          </w:p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 xml:space="preserve">некорректное указание с 01.03.2023 года в путевых листах автомобилей </w:t>
            </w:r>
            <w:proofErr w:type="spellStart"/>
            <w:r w:rsidRPr="00DC3818">
              <w:rPr>
                <w:bCs/>
                <w:sz w:val="22"/>
                <w:szCs w:val="22"/>
              </w:rPr>
              <w:t>Kia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C3818">
              <w:rPr>
                <w:bCs/>
                <w:sz w:val="22"/>
                <w:szCs w:val="22"/>
              </w:rPr>
              <w:t>Rio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DC3818">
              <w:rPr>
                <w:bCs/>
                <w:sz w:val="22"/>
                <w:szCs w:val="22"/>
              </w:rPr>
              <w:t>Hyundai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H-1 сведений виде сообщения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C3818">
              <w:rPr>
                <w:rFonts w:eastAsiaTheme="minorHAnsi"/>
                <w:bCs/>
                <w:sz w:val="22"/>
                <w:szCs w:val="22"/>
                <w:lang w:eastAsia="en-US"/>
              </w:rPr>
              <w:t>Приказ № 390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 xml:space="preserve">Указание страхового номера индивидуального лицевого счета не во всех путевых листах автомобилей </w:t>
            </w:r>
            <w:proofErr w:type="spellStart"/>
            <w:r w:rsidRPr="00DC3818">
              <w:rPr>
                <w:bCs/>
                <w:sz w:val="22"/>
                <w:szCs w:val="22"/>
              </w:rPr>
              <w:t>Kia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C3818">
              <w:rPr>
                <w:bCs/>
                <w:sz w:val="22"/>
                <w:szCs w:val="22"/>
              </w:rPr>
              <w:t>Rio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DC3818">
              <w:rPr>
                <w:bCs/>
                <w:sz w:val="22"/>
                <w:szCs w:val="22"/>
              </w:rPr>
              <w:t>Hyundai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H-1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C3818">
              <w:rPr>
                <w:color w:val="222222"/>
                <w:sz w:val="22"/>
                <w:szCs w:val="22"/>
              </w:rPr>
              <w:t>Часть 2 статья 9 Федеральный закон № 402-ФЗ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 xml:space="preserve">Неверное заполнение в путевых листах автомобилей </w:t>
            </w:r>
            <w:proofErr w:type="spellStart"/>
            <w:r w:rsidRPr="00DC3818">
              <w:rPr>
                <w:bCs/>
                <w:sz w:val="22"/>
                <w:szCs w:val="22"/>
              </w:rPr>
              <w:t>Kia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C3818">
              <w:rPr>
                <w:bCs/>
                <w:sz w:val="22"/>
                <w:szCs w:val="22"/>
              </w:rPr>
              <w:t>Rio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DC3818">
              <w:rPr>
                <w:bCs/>
                <w:sz w:val="22"/>
                <w:szCs w:val="22"/>
              </w:rPr>
              <w:t>Hyundai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H-1 граф </w:t>
            </w:r>
            <w:r w:rsidRPr="00DC3818">
              <w:rPr>
                <w:bCs/>
                <w:sz w:val="22"/>
                <w:szCs w:val="22"/>
              </w:rPr>
              <w:lastRenderedPageBreak/>
              <w:t>«место отправления» и «место назначения» (запись «Родники-Родники», «</w:t>
            </w:r>
            <w:proofErr w:type="gramStart"/>
            <w:r w:rsidRPr="00DC3818">
              <w:rPr>
                <w:bCs/>
                <w:sz w:val="22"/>
                <w:szCs w:val="22"/>
              </w:rPr>
              <w:t>Родники-Раменское</w:t>
            </w:r>
            <w:proofErr w:type="gramEnd"/>
            <w:r w:rsidRPr="00DC3818">
              <w:rPr>
                <w:bCs/>
                <w:sz w:val="22"/>
                <w:szCs w:val="22"/>
              </w:rPr>
              <w:t>» не является точной и не позволяет определить факт использования автомобиля сотрудниками Учреждения в служебных целях)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</w:rPr>
              <w:t>Пункт 6.3 Устава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</w:rPr>
              <w:t>Размещение Учреждением в 2023 году информации на официальном сайте по размещению информации о государственных и муниципальных учреждениях (www.bus.gov.ru), размещение которой не было до 22.12.2023 передано Учредителем</w:t>
            </w:r>
          </w:p>
          <w:p w:rsidR="00A37623" w:rsidRPr="00DC3818" w:rsidRDefault="00A37623" w:rsidP="00900F97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3818">
              <w:rPr>
                <w:rFonts w:eastAsia="Calibri"/>
                <w:sz w:val="22"/>
                <w:szCs w:val="22"/>
              </w:rPr>
              <w:t>(Бюджетная смета</w:t>
            </w:r>
            <w:r w:rsidRPr="00DC3818">
              <w:rPr>
                <w:rFonts w:eastAsiaTheme="minorHAnsi"/>
                <w:sz w:val="22"/>
                <w:szCs w:val="22"/>
                <w:lang w:eastAsia="en-US"/>
              </w:rPr>
              <w:t xml:space="preserve"> от 14.12.2022;</w:t>
            </w:r>
          </w:p>
          <w:p w:rsidR="00A37623" w:rsidRPr="00DC3818" w:rsidRDefault="00A37623" w:rsidP="00900F97">
            <w:pPr>
              <w:shd w:val="clear" w:color="auto" w:fill="FFFFFF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rFonts w:eastAsiaTheme="minorHAnsi"/>
                <w:sz w:val="22"/>
                <w:szCs w:val="22"/>
                <w:lang w:eastAsia="en-US"/>
              </w:rPr>
              <w:t>внесение изменений в Бюджетную смету в 2023 году)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</w:rPr>
              <w:t>Пункт 15 Приказ № 86н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</w:rPr>
              <w:t>Несвоевременное размещение на официальном сайте www.bus.gov.ru требуемых документов</w:t>
            </w:r>
          </w:p>
          <w:p w:rsidR="00A37623" w:rsidRPr="00DC3818" w:rsidRDefault="00A37623" w:rsidP="00900F97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3818">
              <w:rPr>
                <w:rFonts w:eastAsia="Calibri"/>
                <w:sz w:val="22"/>
                <w:szCs w:val="22"/>
              </w:rPr>
              <w:t>(</w:t>
            </w:r>
            <w:r w:rsidRPr="00DC3818">
              <w:rPr>
                <w:rFonts w:eastAsiaTheme="minorHAnsi"/>
                <w:sz w:val="22"/>
                <w:szCs w:val="22"/>
                <w:lang w:eastAsia="en-US"/>
              </w:rPr>
              <w:t>решение учредителя о создании учреждения; внесение изменений в Устав; свидетельства о государственной регистрации учреждения; решение учредителя о назначении руководителя учреждения; годовая бухгалтерская отчетность учреждения за 2023 год; бюджетная смета на 2023 год и ее изменения;</w:t>
            </w:r>
          </w:p>
          <w:p w:rsidR="00A37623" w:rsidRPr="00DC3818" w:rsidRDefault="00A37623" w:rsidP="00900F97">
            <w:pPr>
              <w:pStyle w:val="a3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DC3818">
              <w:rPr>
                <w:rFonts w:eastAsiaTheme="minorHAnsi"/>
                <w:sz w:val="22"/>
                <w:szCs w:val="22"/>
                <w:lang w:eastAsia="en-US"/>
              </w:rPr>
              <w:t>бюджетная смета на 2024 год и ее изменения)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C3818">
              <w:rPr>
                <w:color w:val="2B2B2B"/>
                <w:sz w:val="22"/>
                <w:szCs w:val="22"/>
                <w:shd w:val="clear" w:color="auto" w:fill="FFFFFF"/>
              </w:rPr>
              <w:t>Часть 2 статья 57 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DC3818">
              <w:rPr>
                <w:color w:val="2B2B2B"/>
                <w:sz w:val="22"/>
                <w:szCs w:val="22"/>
                <w:shd w:val="clear" w:color="auto" w:fill="FFFFFF"/>
              </w:rPr>
              <w:t xml:space="preserve">Отсутствие во всех  трудовых договорах с сотрудниками </w:t>
            </w:r>
            <w:r w:rsidRPr="00DC3818">
              <w:rPr>
                <w:sz w:val="22"/>
                <w:szCs w:val="22"/>
              </w:rPr>
              <w:t>информации об условиях труда на рабочем месте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</w:rPr>
            </w:pPr>
            <w:r w:rsidRPr="00DC3818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C3818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</w:t>
            </w:r>
            <w:r w:rsidRPr="00DC3818">
              <w:rPr>
                <w:b/>
                <w:sz w:val="22"/>
                <w:szCs w:val="22"/>
              </w:rPr>
              <w:t>4 статьи 5.27</w:t>
            </w:r>
            <w:r w:rsidRPr="00DC3818">
              <w:rPr>
                <w:b/>
                <w:color w:val="000000" w:themeColor="text1"/>
                <w:sz w:val="22"/>
                <w:szCs w:val="22"/>
              </w:rPr>
              <w:br/>
            </w:r>
            <w:r w:rsidRPr="00DC3818">
              <w:rPr>
                <w:b/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color w:val="2B2B2B"/>
                <w:sz w:val="22"/>
                <w:szCs w:val="22"/>
                <w:shd w:val="clear" w:color="auto" w:fill="FFFFFF"/>
              </w:rPr>
            </w:pPr>
            <w:r w:rsidRPr="00DC3818">
              <w:rPr>
                <w:bCs/>
                <w:sz w:val="22"/>
                <w:szCs w:val="22"/>
              </w:rPr>
              <w:t>Статья 72 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>Отсутствие дополнительных соглашений к трудовым договорам сотрудников по результатам СОУТ</w:t>
            </w:r>
          </w:p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DC3818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C3818">
              <w:rPr>
                <w:rFonts w:eastAsia="Calibri"/>
                <w:b/>
                <w:sz w:val="22"/>
                <w:szCs w:val="22"/>
                <w:lang w:eastAsia="zh-CN"/>
              </w:rPr>
              <w:t xml:space="preserve">частью </w:t>
            </w:r>
            <w:r w:rsidRPr="00DC3818">
              <w:rPr>
                <w:b/>
                <w:bCs/>
                <w:sz w:val="22"/>
                <w:szCs w:val="22"/>
              </w:rPr>
              <w:t>1 статьи 5.27</w:t>
            </w:r>
            <w:r w:rsidRPr="00DC3818">
              <w:rPr>
                <w:b/>
                <w:sz w:val="22"/>
                <w:szCs w:val="22"/>
              </w:rPr>
              <w:t xml:space="preserve"> КоАП РФ</w:t>
            </w:r>
            <w:r w:rsidRPr="00DC3818">
              <w:rPr>
                <w:b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val="en-US" w:eastAsia="en-US"/>
              </w:rPr>
            </w:pPr>
            <w:r w:rsidRPr="00DC3818">
              <w:rPr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594"/>
              </w:tabs>
              <w:overflowPunct w:val="0"/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C38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55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DC3818">
              <w:rPr>
                <w:bCs/>
                <w:sz w:val="22"/>
                <w:szCs w:val="22"/>
              </w:rPr>
              <w:t>134 Трудовой кодекс РФ</w:t>
            </w:r>
          </w:p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1134"/>
              </w:tabs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DC3818">
              <w:rPr>
                <w:bCs/>
                <w:sz w:val="22"/>
                <w:szCs w:val="22"/>
              </w:rPr>
              <w:t>Неустановление</w:t>
            </w:r>
            <w:proofErr w:type="spellEnd"/>
            <w:r w:rsidRPr="00DC3818">
              <w:rPr>
                <w:bCs/>
                <w:sz w:val="22"/>
                <w:szCs w:val="22"/>
              </w:rPr>
              <w:t xml:space="preserve"> в локальных документах Учреждения необходимости и порядка индексации заработной платы работников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C3818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C3818">
              <w:rPr>
                <w:rFonts w:eastAsia="Calibri"/>
                <w:b/>
                <w:sz w:val="22"/>
                <w:szCs w:val="22"/>
                <w:lang w:eastAsia="zh-CN"/>
              </w:rPr>
              <w:t>частью 1</w:t>
            </w:r>
            <w:r w:rsidRPr="00DC3818">
              <w:rPr>
                <w:b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C3818">
              <w:rPr>
                <w:bCs/>
                <w:sz w:val="22"/>
                <w:szCs w:val="22"/>
                <w:lang w:eastAsia="en-US"/>
              </w:rPr>
              <w:t>1</w:t>
            </w:r>
          </w:p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415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bCs/>
                <w:sz w:val="22"/>
                <w:szCs w:val="22"/>
              </w:rPr>
              <w:t>Трудовой кодекс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bCs/>
                <w:color w:val="101010"/>
                <w:sz w:val="22"/>
                <w:szCs w:val="22"/>
                <w:shd w:val="clear" w:color="auto" w:fill="FFFFFF"/>
              </w:rPr>
            </w:pPr>
            <w:r w:rsidRPr="00DC3818">
              <w:rPr>
                <w:bCs/>
                <w:color w:val="101010"/>
                <w:sz w:val="22"/>
                <w:szCs w:val="22"/>
                <w:shd w:val="clear" w:color="auto" w:fill="FFFFFF"/>
              </w:rPr>
              <w:t xml:space="preserve">Невнесение необходимых изменений в Правила внутреннего трудового распорядка </w:t>
            </w:r>
            <w:r w:rsidRPr="00DC3818">
              <w:rPr>
                <w:bCs/>
                <w:color w:val="101010"/>
                <w:sz w:val="22"/>
                <w:szCs w:val="22"/>
                <w:shd w:val="clear" w:color="auto" w:fill="FFFFFF"/>
              </w:rPr>
              <w:br/>
              <w:t xml:space="preserve"> (</w:t>
            </w:r>
            <w:r w:rsidRPr="00DC3818">
              <w:rPr>
                <w:color w:val="101010"/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DC3818">
              <w:rPr>
                <w:color w:val="101010"/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DC3818">
              <w:rPr>
                <w:color w:val="101010"/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DC3818">
              <w:rPr>
                <w:color w:val="101010"/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DC3818">
              <w:rPr>
                <w:color w:val="101010"/>
                <w:sz w:val="22"/>
                <w:szCs w:val="22"/>
                <w:shd w:val="clear" w:color="auto" w:fill="FFFFFF"/>
              </w:rPr>
              <w:t>новый порядок учета микротравм)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C3818">
              <w:rPr>
                <w:b/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shd w:val="clear" w:color="auto" w:fill="00A933"/>
              </w:rPr>
            </w:pPr>
            <w:r w:rsidRPr="00DC38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1796"/>
          <w:jc w:val="center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</w:rPr>
              <w:t>Подпункт 11 пункт 3.3 статья 32 Федеральный закон № 7-ФЗ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C3818">
              <w:rPr>
                <w:bCs/>
                <w:sz w:val="22"/>
                <w:szCs w:val="22"/>
                <w:lang w:eastAsia="en-US"/>
              </w:rPr>
              <w:t>Неразмещение</w:t>
            </w:r>
            <w:proofErr w:type="spellEnd"/>
            <w:r w:rsidRPr="00DC3818">
              <w:rPr>
                <w:bCs/>
                <w:sz w:val="22"/>
                <w:szCs w:val="22"/>
                <w:lang w:eastAsia="en-US"/>
              </w:rPr>
              <w:t xml:space="preserve"> документов</w:t>
            </w:r>
          </w:p>
          <w:p w:rsidR="00A37623" w:rsidRPr="00DC3818" w:rsidRDefault="00A37623" w:rsidP="00900F97">
            <w:pPr>
              <w:widowControl w:val="0"/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DC3818">
              <w:rPr>
                <w:bCs/>
                <w:sz w:val="22"/>
                <w:szCs w:val="22"/>
                <w:lang w:eastAsia="en-US"/>
              </w:rPr>
              <w:t xml:space="preserve">на официальном сайте по размещению информации о государственных и муниципальных учреждениях </w:t>
            </w:r>
            <w:r w:rsidRPr="00DC3818">
              <w:rPr>
                <w:rFonts w:eastAsia="Calibri"/>
                <w:sz w:val="22"/>
                <w:szCs w:val="22"/>
              </w:rPr>
              <w:t>(www.bus.gov.ru)</w:t>
            </w:r>
            <w:r w:rsidRPr="00DC3818">
              <w:rPr>
                <w:bCs/>
                <w:sz w:val="22"/>
                <w:szCs w:val="22"/>
                <w:lang w:eastAsia="en-US"/>
              </w:rPr>
              <w:t xml:space="preserve"> (</w:t>
            </w:r>
            <w:r w:rsidRPr="00DC3818">
              <w:rPr>
                <w:rFonts w:eastAsia="Calibri"/>
                <w:sz w:val="22"/>
                <w:szCs w:val="22"/>
              </w:rPr>
              <w:t>изменения в Бюджетную смету на 2024 год, внесенные в проверяемом периоде)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 w:rsidRPr="00DC3818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C3818">
              <w:rPr>
                <w:rFonts w:eastAsia="Calibri"/>
                <w:b/>
                <w:sz w:val="22"/>
                <w:szCs w:val="22"/>
                <w:lang w:eastAsia="zh-CN"/>
              </w:rPr>
              <w:t>частью 2 статьи 13.27 КоАП РФ</w:t>
            </w:r>
          </w:p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69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26"/>
              <w:jc w:val="center"/>
              <w:textAlignment w:val="baseline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C3818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</w:t>
            </w:r>
            <w:r w:rsidRPr="00DC3818">
              <w:rPr>
                <w:sz w:val="22"/>
                <w:szCs w:val="22"/>
                <w:bdr w:val="none" w:sz="0" w:space="0" w:color="auto" w:frame="1"/>
                <w:lang w:eastAsia="en-US"/>
              </w:rPr>
              <w:t>1 статья  781 Гражданский кодекс РФ,</w:t>
            </w:r>
            <w:r w:rsidRPr="00DC381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26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условия контракта</w:t>
            </w:r>
          </w:p>
          <w:p w:rsidR="00A37623" w:rsidRPr="00DC3818" w:rsidRDefault="00A37623" w:rsidP="00900F97">
            <w:pPr>
              <w:spacing w:line="240" w:lineRule="auto"/>
              <w:ind w:left="-74" w:hanging="2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381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C3818">
              <w:rPr>
                <w:sz w:val="22"/>
                <w:szCs w:val="22"/>
              </w:rPr>
              <w:t>(</w:t>
            </w:r>
            <w:r w:rsidRPr="00DC3818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proofErr w:type="gramEnd"/>
          </w:p>
          <w:p w:rsidR="00A37623" w:rsidRPr="00DC3818" w:rsidRDefault="00A37623" w:rsidP="00900F97">
            <w:pPr>
              <w:spacing w:line="240" w:lineRule="auto"/>
              <w:ind w:left="-74" w:hanging="26"/>
              <w:jc w:val="center"/>
              <w:rPr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</w:rPr>
              <w:t>№</w:t>
            </w:r>
            <w:r w:rsidRPr="00DC3818">
              <w:rPr>
                <w:sz w:val="22"/>
                <w:szCs w:val="22"/>
              </w:rPr>
              <w:t xml:space="preserve"> </w:t>
            </w:r>
            <w:r w:rsidRPr="00DC3818">
              <w:rPr>
                <w:bCs/>
                <w:sz w:val="22"/>
                <w:szCs w:val="22"/>
              </w:rPr>
              <w:t>50130002011267</w:t>
            </w:r>
            <w:r w:rsidRPr="00DC3818">
              <w:rPr>
                <w:sz w:val="22"/>
                <w:szCs w:val="22"/>
              </w:rPr>
              <w:t>,</w:t>
            </w:r>
          </w:p>
          <w:p w:rsidR="00A37623" w:rsidRPr="00DC3818" w:rsidRDefault="00A37623" w:rsidP="00900F97">
            <w:pPr>
              <w:spacing w:line="240" w:lineRule="auto"/>
              <w:ind w:left="-74" w:hanging="26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C3818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r w:rsidRPr="00DC3818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№ </w:t>
            </w:r>
            <w:r w:rsidRPr="00DC3818">
              <w:rPr>
                <w:sz w:val="22"/>
                <w:szCs w:val="22"/>
              </w:rPr>
              <w:t>50130002011278</w:t>
            </w:r>
            <w:r w:rsidRPr="00DC3818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</w:rPr>
              <w:t>Нарушение установленного срока оплаты оказанных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C381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C3818">
              <w:rPr>
                <w:b/>
                <w:bCs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left="-73" w:hanging="7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2</w:t>
            </w:r>
          </w:p>
          <w:p w:rsidR="00A37623" w:rsidRPr="00DC3818" w:rsidRDefault="00A37623" w:rsidP="00900F97">
            <w:pPr>
              <w:widowControl w:val="0"/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23" w:rsidRPr="00DC3818" w:rsidRDefault="00A37623" w:rsidP="00900F97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69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A37623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spacing w:line="240" w:lineRule="auto"/>
              <w:ind w:left="-74" w:firstLine="7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C3818">
              <w:rPr>
                <w:color w:val="000000"/>
                <w:sz w:val="22"/>
                <w:szCs w:val="22"/>
                <w:shd w:val="clear" w:color="auto" w:fill="FFFFFF"/>
              </w:rPr>
              <w:t xml:space="preserve">Пункт </w:t>
            </w:r>
            <w:r w:rsidRPr="00DC3818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1 статья </w:t>
            </w:r>
            <w:r w:rsidRPr="00DC3818">
              <w:rPr>
                <w:bCs/>
                <w:color w:val="000000"/>
                <w:sz w:val="22"/>
                <w:szCs w:val="22"/>
                <w:shd w:val="clear" w:color="auto" w:fill="FFFFFF"/>
              </w:rPr>
              <w:t>746</w:t>
            </w:r>
            <w:r w:rsidRPr="00DC3818">
              <w:rPr>
                <w:sz w:val="22"/>
                <w:szCs w:val="22"/>
                <w:lang w:eastAsia="en-US"/>
              </w:rPr>
              <w:t xml:space="preserve"> </w:t>
            </w:r>
            <w:r w:rsidRPr="00DC3818">
              <w:rPr>
                <w:sz w:val="22"/>
                <w:szCs w:val="22"/>
                <w:bdr w:val="none" w:sz="0" w:space="0" w:color="auto" w:frame="1"/>
                <w:lang w:eastAsia="en-US"/>
              </w:rPr>
              <w:t>Гражданский кодекс РФ</w:t>
            </w:r>
          </w:p>
          <w:p w:rsidR="00A37623" w:rsidRPr="00DC3818" w:rsidRDefault="00A37623" w:rsidP="00900F97">
            <w:pPr>
              <w:tabs>
                <w:tab w:val="left" w:pos="0"/>
                <w:tab w:val="left" w:pos="709"/>
                <w:tab w:val="left" w:pos="1594"/>
              </w:tabs>
              <w:overflowPunct w:val="0"/>
              <w:autoSpaceDE w:val="0"/>
              <w:spacing w:line="240" w:lineRule="auto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условия контракта</w:t>
            </w:r>
          </w:p>
          <w:p w:rsidR="00A37623" w:rsidRPr="00DC3818" w:rsidRDefault="00A37623" w:rsidP="00900F97">
            <w:pPr>
              <w:spacing w:line="240" w:lineRule="auto"/>
              <w:ind w:left="-74" w:hanging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381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C3818">
              <w:rPr>
                <w:sz w:val="22"/>
                <w:szCs w:val="22"/>
              </w:rPr>
              <w:t>(</w:t>
            </w:r>
            <w:r w:rsidRPr="00DC3818">
              <w:rPr>
                <w:rFonts w:eastAsiaTheme="minorHAnsi"/>
                <w:sz w:val="22"/>
                <w:szCs w:val="22"/>
                <w:lang w:eastAsia="en-US"/>
              </w:rPr>
              <w:t xml:space="preserve">Контракт </w:t>
            </w:r>
            <w:proofErr w:type="gramEnd"/>
          </w:p>
          <w:p w:rsidR="00A37623" w:rsidRPr="00DC3818" w:rsidRDefault="00A37623" w:rsidP="00900F97">
            <w:pPr>
              <w:widowControl w:val="0"/>
              <w:spacing w:line="240" w:lineRule="auto"/>
              <w:ind w:left="-74" w:firstLine="74"/>
              <w:jc w:val="center"/>
              <w:rPr>
                <w:color w:val="000000"/>
                <w:sz w:val="22"/>
                <w:szCs w:val="22"/>
              </w:rPr>
            </w:pPr>
            <w:r w:rsidRPr="00DC3818">
              <w:rPr>
                <w:rFonts w:eastAsia="Calibri"/>
                <w:sz w:val="22"/>
                <w:szCs w:val="22"/>
              </w:rPr>
              <w:t xml:space="preserve">№ </w:t>
            </w:r>
            <w:r w:rsidRPr="00DC3818">
              <w:rPr>
                <w:sz w:val="22"/>
                <w:szCs w:val="22"/>
              </w:rPr>
              <w:t>085913-23)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Нарушение установленного срока оплаты выполненных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DC381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DC3818">
              <w:rPr>
                <w:b/>
                <w:bCs/>
                <w:sz w:val="22"/>
                <w:szCs w:val="22"/>
              </w:rPr>
              <w:t>частью 1 статьи 7.32.5 КоАП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left="-73" w:hanging="70"/>
              <w:jc w:val="center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1</w:t>
            </w:r>
          </w:p>
          <w:p w:rsidR="00A37623" w:rsidRPr="00DC3818" w:rsidRDefault="00A37623" w:rsidP="00900F97">
            <w:pPr>
              <w:tabs>
                <w:tab w:val="left" w:pos="0"/>
              </w:tabs>
              <w:spacing w:line="240" w:lineRule="auto"/>
              <w:ind w:left="-73" w:firstLine="73"/>
              <w:jc w:val="center"/>
              <w:rPr>
                <w:i/>
                <w:sz w:val="22"/>
                <w:szCs w:val="22"/>
                <w:lang w:eastAsia="en-US"/>
              </w:rPr>
            </w:pPr>
            <w:r w:rsidRPr="00DC3818">
              <w:rPr>
                <w:i/>
                <w:sz w:val="22"/>
                <w:szCs w:val="22"/>
                <w:lang w:eastAsia="en-US"/>
              </w:rPr>
              <w:t>(нарушение с истекшим сроком)</w:t>
            </w:r>
          </w:p>
          <w:p w:rsidR="00A37623" w:rsidRPr="00DC3818" w:rsidRDefault="00A37623" w:rsidP="00900F97">
            <w:pPr>
              <w:widowControl w:val="0"/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ConsPlusNormal0"/>
              <w:jc w:val="center"/>
              <w:rPr>
                <w:sz w:val="22"/>
                <w:szCs w:val="22"/>
              </w:rPr>
            </w:pPr>
            <w:r w:rsidRPr="00DC3818">
              <w:rPr>
                <w:sz w:val="22"/>
                <w:szCs w:val="22"/>
              </w:rPr>
              <w:t>-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DC3818" w:rsidTr="00900F97">
        <w:trPr>
          <w:trHeight w:val="466"/>
          <w:jc w:val="center"/>
        </w:trPr>
        <w:tc>
          <w:tcPr>
            <w:tcW w:w="6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a3"/>
              <w:widowControl w:val="0"/>
              <w:spacing w:after="0" w:line="240" w:lineRule="auto"/>
              <w:ind w:left="-73" w:firstLine="0"/>
              <w:jc w:val="right"/>
              <w:rPr>
                <w:rFonts w:eastAsia="Calibri"/>
                <w:sz w:val="22"/>
                <w:szCs w:val="22"/>
                <w:lang w:eastAsia="zh-CN"/>
              </w:rPr>
            </w:pPr>
            <w:r w:rsidRPr="00DC3818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widowControl w:val="0"/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3818"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623" w:rsidRPr="00DC3818" w:rsidRDefault="00A37623" w:rsidP="00900F97">
            <w:pPr>
              <w:pStyle w:val="ConsPlusNormal0"/>
              <w:jc w:val="center"/>
              <w:rPr>
                <w:b/>
                <w:bCs/>
                <w:sz w:val="22"/>
                <w:szCs w:val="22"/>
              </w:rPr>
            </w:pPr>
            <w:r w:rsidRPr="00DC3818">
              <w:rPr>
                <w:b/>
                <w:sz w:val="22"/>
                <w:szCs w:val="22"/>
              </w:rPr>
              <w:t>47 511,51</w:t>
            </w:r>
          </w:p>
        </w:tc>
        <w:tc>
          <w:tcPr>
            <w:tcW w:w="251" w:type="dxa"/>
          </w:tcPr>
          <w:p w:rsidR="00A37623" w:rsidRPr="00DC3818" w:rsidRDefault="00A37623" w:rsidP="00900F97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A37623" w:rsidRPr="00634379" w:rsidTr="00900F97">
        <w:trPr>
          <w:gridAfter w:val="1"/>
          <w:wAfter w:w="251" w:type="dxa"/>
          <w:trHeight w:val="274"/>
          <w:jc w:val="center"/>
        </w:trPr>
        <w:tc>
          <w:tcPr>
            <w:tcW w:w="99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623" w:rsidRPr="00DC3818" w:rsidRDefault="00A37623" w:rsidP="00900F97">
            <w:pPr>
              <w:tabs>
                <w:tab w:val="left" w:pos="33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Всего 60 нарушений, из них:</w:t>
            </w:r>
          </w:p>
          <w:p w:rsidR="00A37623" w:rsidRPr="00DC3818" w:rsidRDefault="00A37623" w:rsidP="00900F97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1) 57 нарушений Учреждения в сфере бюджетного законодательства, в том числе:</w:t>
            </w:r>
          </w:p>
          <w:p w:rsidR="00A37623" w:rsidRPr="00DC3818" w:rsidRDefault="00A37623" w:rsidP="00900F97">
            <w:pPr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 w:rsidRPr="00DC3818">
              <w:rPr>
                <w:sz w:val="22"/>
                <w:szCs w:val="22"/>
                <w:lang w:eastAsia="en-US"/>
              </w:rPr>
              <w:t>- 29 нарушений с признаками административного правонарушения;</w:t>
            </w:r>
          </w:p>
          <w:p w:rsidR="00A37623" w:rsidRPr="00DC3818" w:rsidRDefault="00A37623" w:rsidP="00900F97">
            <w:pPr>
              <w:widowControl w:val="0"/>
              <w:tabs>
                <w:tab w:val="left" w:pos="33"/>
              </w:tabs>
              <w:spacing w:line="240" w:lineRule="auto"/>
              <w:ind w:hanging="23"/>
              <w:rPr>
                <w:bCs/>
                <w:sz w:val="22"/>
                <w:szCs w:val="22"/>
                <w:lang w:eastAsia="en-US"/>
              </w:rPr>
            </w:pPr>
            <w:r w:rsidRPr="00DC3818">
              <w:rPr>
                <w:bCs/>
                <w:sz w:val="22"/>
                <w:szCs w:val="22"/>
                <w:lang w:eastAsia="en-US"/>
              </w:rPr>
              <w:t>2) 3 нарушения Учреждения в сфере закупок с признаками административного правонарушения.</w:t>
            </w:r>
          </w:p>
          <w:p w:rsidR="00A37623" w:rsidRPr="00634379" w:rsidRDefault="00A37623" w:rsidP="00A37623">
            <w:pPr>
              <w:tabs>
                <w:tab w:val="left" w:pos="33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</w:tr>
    </w:tbl>
    <w:p w:rsidR="00A86B21" w:rsidRDefault="00A86B21" w:rsidP="00A86B21">
      <w:pPr>
        <w:spacing w:line="240" w:lineRule="auto"/>
        <w:rPr>
          <w:sz w:val="24"/>
          <w:szCs w:val="24"/>
          <w:u w:val="single"/>
        </w:rPr>
      </w:pPr>
    </w:p>
    <w:p w:rsidR="005B085F" w:rsidRPr="00A86B21" w:rsidRDefault="00A86B21" w:rsidP="00A86B21">
      <w:pPr>
        <w:spacing w:line="240" w:lineRule="auto"/>
        <w:rPr>
          <w:sz w:val="24"/>
          <w:szCs w:val="24"/>
          <w:u w:val="single"/>
        </w:rPr>
      </w:pPr>
      <w:r w:rsidRPr="00A86B21">
        <w:rPr>
          <w:sz w:val="24"/>
          <w:szCs w:val="24"/>
          <w:u w:val="single"/>
        </w:rPr>
        <w:t>Используемые сокращения</w:t>
      </w:r>
    </w:p>
    <w:p w:rsidR="00A86B21" w:rsidRPr="00A86B21" w:rsidRDefault="00A86B21" w:rsidP="00A86B21">
      <w:pPr>
        <w:pStyle w:val="a6"/>
        <w:numPr>
          <w:ilvl w:val="3"/>
          <w:numId w:val="2"/>
        </w:numPr>
        <w:spacing w:line="240" w:lineRule="auto"/>
        <w:ind w:left="-142" w:firstLine="426"/>
        <w:rPr>
          <w:sz w:val="24"/>
          <w:szCs w:val="24"/>
        </w:rPr>
      </w:pPr>
      <w:r w:rsidRPr="00A86B21">
        <w:rPr>
          <w:sz w:val="24"/>
          <w:szCs w:val="24"/>
        </w:rPr>
        <w:t xml:space="preserve">Порядок составления, утверждения и ведения бюджетных смет муниципальных казенных учреждений, финансируемых из бюджета Раменского городского округа, утвержденного Постановлением Администрации Раменского городского округа от 06.07.2021 </w:t>
      </w:r>
      <w:r w:rsidRPr="00A86B21">
        <w:rPr>
          <w:sz w:val="24"/>
          <w:szCs w:val="24"/>
        </w:rPr>
        <w:br/>
        <w:t>№ 7054 (Порядок № 7054).</w:t>
      </w:r>
    </w:p>
    <w:p w:rsidR="00A86B21" w:rsidRPr="00A86B21" w:rsidRDefault="00A86B21" w:rsidP="00A86B21">
      <w:pPr>
        <w:pStyle w:val="a6"/>
        <w:numPr>
          <w:ilvl w:val="3"/>
          <w:numId w:val="2"/>
        </w:numPr>
        <w:spacing w:line="240" w:lineRule="auto"/>
        <w:ind w:left="-142" w:firstLine="426"/>
        <w:rPr>
          <w:sz w:val="24"/>
          <w:szCs w:val="24"/>
        </w:rPr>
      </w:pPr>
      <w:r w:rsidRPr="00A86B21">
        <w:rPr>
          <w:bCs/>
          <w:sz w:val="24"/>
          <w:szCs w:val="24"/>
        </w:rPr>
        <w:t xml:space="preserve">Федеральный закон </w:t>
      </w:r>
      <w:r w:rsidRPr="00A86B21">
        <w:rPr>
          <w:sz w:val="24"/>
          <w:szCs w:val="24"/>
          <w:lang w:eastAsia="en-US"/>
        </w:rPr>
        <w:t>от 06.12.2011 № 402-ФЗ «О бухгалтерском учете» (Федеральный закон № 402</w:t>
      </w:r>
      <w:r w:rsidRPr="00A86B21">
        <w:rPr>
          <w:sz w:val="24"/>
          <w:szCs w:val="24"/>
        </w:rPr>
        <w:t>-ФЗ</w:t>
      </w:r>
      <w:r w:rsidRPr="00A86B21">
        <w:rPr>
          <w:sz w:val="24"/>
          <w:szCs w:val="24"/>
          <w:lang w:eastAsia="en-US"/>
        </w:rPr>
        <w:t>).</w:t>
      </w:r>
    </w:p>
    <w:p w:rsidR="00A86B21" w:rsidRPr="00A86B21" w:rsidRDefault="00A86B21" w:rsidP="00A86B21">
      <w:pPr>
        <w:pStyle w:val="a6"/>
        <w:numPr>
          <w:ilvl w:val="3"/>
          <w:numId w:val="2"/>
        </w:numPr>
        <w:spacing w:line="240" w:lineRule="auto"/>
        <w:ind w:left="-142" w:firstLine="426"/>
        <w:rPr>
          <w:sz w:val="24"/>
          <w:szCs w:val="24"/>
        </w:rPr>
      </w:pPr>
      <w:r w:rsidRPr="00A86B21">
        <w:rPr>
          <w:sz w:val="24"/>
          <w:szCs w:val="24"/>
        </w:rPr>
        <w:t xml:space="preserve">Приказ </w:t>
      </w:r>
      <w:proofErr w:type="spellStart"/>
      <w:r w:rsidRPr="00A86B21">
        <w:rPr>
          <w:sz w:val="24"/>
          <w:szCs w:val="24"/>
        </w:rPr>
        <w:t>Минздравсоцразвития</w:t>
      </w:r>
      <w:proofErr w:type="spellEnd"/>
      <w:r w:rsidRPr="00A86B21">
        <w:rPr>
          <w:sz w:val="24"/>
          <w:szCs w:val="24"/>
        </w:rPr>
        <w:t xml:space="preserve"> Российской Федерации от 29.05.2008 № 247н «Об утверждении профессиональных квалифицированных групп общеотраслевых должностей руководителей, специалистов и служащих» (Приказ № 247н).</w:t>
      </w:r>
    </w:p>
    <w:p w:rsidR="00A86B21" w:rsidRPr="00A86B21" w:rsidRDefault="00A86B21" w:rsidP="00A86B21">
      <w:pPr>
        <w:pStyle w:val="a6"/>
        <w:numPr>
          <w:ilvl w:val="3"/>
          <w:numId w:val="2"/>
        </w:numPr>
        <w:spacing w:line="240" w:lineRule="auto"/>
        <w:ind w:left="-142" w:firstLine="426"/>
        <w:rPr>
          <w:sz w:val="24"/>
          <w:szCs w:val="24"/>
        </w:rPr>
      </w:pPr>
      <w:r w:rsidRPr="00A86B21">
        <w:rPr>
          <w:bCs/>
          <w:sz w:val="24"/>
          <w:szCs w:val="24"/>
        </w:rPr>
        <w:t xml:space="preserve">Методические рекомендации, утвержденные Распоряжением </w:t>
      </w:r>
      <w:r w:rsidRPr="00A86B21">
        <w:rPr>
          <w:sz w:val="24"/>
          <w:szCs w:val="24"/>
        </w:rPr>
        <w:t>Министерства транспорта Российской Федерации</w:t>
      </w:r>
      <w:r w:rsidRPr="00A86B21">
        <w:rPr>
          <w:bCs/>
          <w:sz w:val="24"/>
          <w:szCs w:val="24"/>
        </w:rPr>
        <w:t xml:space="preserve"> от 14.03.2008 № АМ-23-р «О введении в действие методических рекомендаций «Нормы расхода топлива и смазочных материалов на автомобильном транспорте» (Методические рекомендации).</w:t>
      </w:r>
    </w:p>
    <w:p w:rsidR="00A86B21" w:rsidRPr="00A86B21" w:rsidRDefault="00A86B21" w:rsidP="00A86B21">
      <w:pPr>
        <w:pStyle w:val="a6"/>
        <w:numPr>
          <w:ilvl w:val="3"/>
          <w:numId w:val="2"/>
        </w:numPr>
        <w:spacing w:line="240" w:lineRule="auto"/>
        <w:ind w:left="-142" w:firstLine="426"/>
        <w:rPr>
          <w:sz w:val="24"/>
          <w:szCs w:val="24"/>
        </w:rPr>
      </w:pPr>
      <w:r w:rsidRPr="00A86B21">
        <w:rPr>
          <w:rFonts w:eastAsia="Calibri"/>
          <w:bCs/>
          <w:iCs/>
          <w:sz w:val="24"/>
          <w:szCs w:val="24"/>
          <w:lang w:eastAsia="en-US"/>
        </w:rPr>
        <w:t xml:space="preserve">Приказ </w:t>
      </w:r>
      <w:r w:rsidRPr="00A86B21">
        <w:rPr>
          <w:rFonts w:eastAsia="Calibri"/>
          <w:sz w:val="24"/>
          <w:szCs w:val="24"/>
          <w:lang w:eastAsia="en-US"/>
        </w:rPr>
        <w:t>Министерства транспорта Российской Федерации</w:t>
      </w:r>
      <w:r w:rsidRPr="00A86B21">
        <w:rPr>
          <w:bCs/>
          <w:sz w:val="24"/>
          <w:szCs w:val="24"/>
        </w:rPr>
        <w:t xml:space="preserve"> от 28.09.2022 №</w:t>
      </w:r>
      <w:r w:rsidRPr="00A86B21">
        <w:rPr>
          <w:sz w:val="24"/>
          <w:szCs w:val="24"/>
        </w:rPr>
        <w:t> </w:t>
      </w:r>
      <w:r w:rsidRPr="00A86B21">
        <w:rPr>
          <w:bCs/>
          <w:sz w:val="24"/>
          <w:szCs w:val="24"/>
        </w:rPr>
        <w:t>390 «Об утверждении состава сведений</w:t>
      </w:r>
      <w:r w:rsidRPr="00A86B21">
        <w:rPr>
          <w:rFonts w:eastAsia="Calibri"/>
          <w:sz w:val="24"/>
          <w:szCs w:val="24"/>
          <w:lang w:eastAsia="en-US"/>
        </w:rPr>
        <w:t xml:space="preserve">, указанных в части 3 статьи 6 Федерального закона от 08.11.2007 г. № 259-ФЗ, и порядка оформления или формирования путевого листа» (Приказ </w:t>
      </w:r>
      <w:r w:rsidRPr="00A86B21">
        <w:rPr>
          <w:rFonts w:eastAsia="Calibri"/>
          <w:sz w:val="24"/>
          <w:szCs w:val="24"/>
          <w:lang w:eastAsia="en-US"/>
        </w:rPr>
        <w:br/>
        <w:t>№ 390).</w:t>
      </w:r>
    </w:p>
    <w:p w:rsidR="00A86B21" w:rsidRPr="00A86B21" w:rsidRDefault="00A86B21" w:rsidP="00A86B21">
      <w:pPr>
        <w:pStyle w:val="a6"/>
        <w:numPr>
          <w:ilvl w:val="3"/>
          <w:numId w:val="2"/>
        </w:numPr>
        <w:spacing w:line="240" w:lineRule="auto"/>
        <w:ind w:left="-142" w:firstLine="426"/>
        <w:rPr>
          <w:sz w:val="24"/>
          <w:szCs w:val="24"/>
        </w:rPr>
      </w:pPr>
      <w:r w:rsidRPr="00A86B21">
        <w:rPr>
          <w:rFonts w:eastAsia="Calibri"/>
          <w:bCs/>
          <w:sz w:val="24"/>
          <w:szCs w:val="24"/>
          <w:lang w:eastAsia="en-US"/>
        </w:rPr>
        <w:t xml:space="preserve">Приказ </w:t>
      </w:r>
      <w:r w:rsidRPr="00A86B21">
        <w:rPr>
          <w:sz w:val="24"/>
          <w:szCs w:val="24"/>
          <w:lang w:eastAsia="en-US"/>
        </w:rPr>
        <w:t>Министерства финансов Российской Федерации от 21.07.2011 № 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 86н).</w:t>
      </w:r>
    </w:p>
    <w:p w:rsidR="00A86B21" w:rsidRPr="00A86B21" w:rsidRDefault="00A86B21" w:rsidP="00A86B21">
      <w:pPr>
        <w:pStyle w:val="a6"/>
        <w:numPr>
          <w:ilvl w:val="3"/>
          <w:numId w:val="2"/>
        </w:numPr>
        <w:spacing w:line="240" w:lineRule="auto"/>
        <w:ind w:left="-142" w:firstLine="426"/>
        <w:rPr>
          <w:sz w:val="24"/>
          <w:szCs w:val="24"/>
        </w:rPr>
      </w:pPr>
      <w:r w:rsidRPr="00A86B21">
        <w:rPr>
          <w:rFonts w:eastAsia="Calibri"/>
          <w:bCs/>
          <w:sz w:val="24"/>
          <w:szCs w:val="24"/>
        </w:rPr>
        <w:t>Федеральный закон от 12.01.1996 № 7-ФЗ «О некоммерческих организациях» (Федеральный закон № 7-ФЗ).</w:t>
      </w:r>
    </w:p>
    <w:p w:rsidR="00A86B21" w:rsidRPr="00A86B21" w:rsidRDefault="00A86B21" w:rsidP="00A86B21">
      <w:pPr>
        <w:pStyle w:val="a6"/>
        <w:numPr>
          <w:ilvl w:val="3"/>
          <w:numId w:val="2"/>
        </w:numPr>
        <w:spacing w:line="240" w:lineRule="auto"/>
        <w:ind w:left="-142" w:firstLine="426"/>
        <w:rPr>
          <w:sz w:val="24"/>
          <w:szCs w:val="24"/>
        </w:rPr>
      </w:pPr>
      <w:r w:rsidRPr="00A86B21">
        <w:rPr>
          <w:sz w:val="24"/>
          <w:szCs w:val="24"/>
        </w:rPr>
        <w:t>Кодекс Российской Федерации об административных правонарушениях от 30.12.2001 № 195-ФЗ (КоАП РФ).</w:t>
      </w:r>
    </w:p>
    <w:p w:rsidR="00A86B21" w:rsidRPr="00A86B21" w:rsidRDefault="00A86B21" w:rsidP="00A86B21">
      <w:pPr>
        <w:pStyle w:val="a6"/>
        <w:spacing w:line="240" w:lineRule="auto"/>
        <w:ind w:left="284" w:firstLine="0"/>
        <w:rPr>
          <w:sz w:val="24"/>
          <w:szCs w:val="24"/>
        </w:rPr>
      </w:pPr>
      <w:r w:rsidRPr="00A86B21">
        <w:rPr>
          <w:bCs/>
          <w:sz w:val="24"/>
          <w:szCs w:val="24"/>
        </w:rPr>
        <w:br/>
      </w:r>
      <w:bookmarkStart w:id="1" w:name="_GoBack"/>
      <w:bookmarkEnd w:id="1"/>
    </w:p>
    <w:sectPr w:rsidR="00A86B21" w:rsidRPr="00A86B21" w:rsidSect="00A37623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1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73222CC4"/>
    <w:multiLevelType w:val="multilevel"/>
    <w:tmpl w:val="166A5CA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23"/>
    <w:rsid w:val="00167D72"/>
    <w:rsid w:val="005B085F"/>
    <w:rsid w:val="00A37623"/>
    <w:rsid w:val="00A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23"/>
    <w:pPr>
      <w:suppressAutoHyphens/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2">
    <w:name w:val="section__info2"/>
    <w:qFormat/>
    <w:rsid w:val="00A37623"/>
    <w:rPr>
      <w:vanish w:val="0"/>
    </w:rPr>
  </w:style>
  <w:style w:type="character" w:customStyle="1" w:styleId="BodyTextChar">
    <w:name w:val="Body Text Char"/>
    <w:uiPriority w:val="99"/>
    <w:qFormat/>
    <w:locked/>
    <w:rsid w:val="00A37623"/>
    <w:rPr>
      <w:rFonts w:ascii="Microsoft Sans Serif" w:hAnsi="Microsoft Sans Serif"/>
      <w:spacing w:val="3"/>
      <w:sz w:val="21"/>
      <w:shd w:val="clear" w:color="auto" w:fill="FFFFFF"/>
    </w:rPr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A37623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A376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37623"/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qFormat/>
    <w:locked/>
    <w:rsid w:val="00A37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37623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A37623"/>
    <w:pPr>
      <w:ind w:left="720"/>
      <w:contextualSpacing/>
    </w:pPr>
  </w:style>
  <w:style w:type="paragraph" w:customStyle="1" w:styleId="ConsPlusNonformat">
    <w:name w:val="ConsPlusNonformat"/>
    <w:uiPriority w:val="99"/>
    <w:rsid w:val="00A86B21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23"/>
    <w:pPr>
      <w:suppressAutoHyphens/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info2">
    <w:name w:val="section__info2"/>
    <w:qFormat/>
    <w:rsid w:val="00A37623"/>
    <w:rPr>
      <w:vanish w:val="0"/>
    </w:rPr>
  </w:style>
  <w:style w:type="character" w:customStyle="1" w:styleId="BodyTextChar">
    <w:name w:val="Body Text Char"/>
    <w:uiPriority w:val="99"/>
    <w:qFormat/>
    <w:locked/>
    <w:rsid w:val="00A37623"/>
    <w:rPr>
      <w:rFonts w:ascii="Microsoft Sans Serif" w:hAnsi="Microsoft Sans Serif"/>
      <w:spacing w:val="3"/>
      <w:sz w:val="21"/>
      <w:shd w:val="clear" w:color="auto" w:fill="FFFFFF"/>
    </w:rPr>
  </w:style>
  <w:style w:type="paragraph" w:styleId="a3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4"/>
    <w:uiPriority w:val="99"/>
    <w:unhideWhenUsed/>
    <w:qFormat/>
    <w:rsid w:val="00A37623"/>
    <w:pPr>
      <w:spacing w:after="120"/>
    </w:pPr>
  </w:style>
  <w:style w:type="character" w:customStyle="1" w:styleId="a4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3"/>
    <w:uiPriority w:val="99"/>
    <w:rsid w:val="00A376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qFormat/>
    <w:locked/>
    <w:rsid w:val="00A37623"/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34"/>
    <w:qFormat/>
    <w:locked/>
    <w:rsid w:val="00A376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37623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A37623"/>
    <w:pPr>
      <w:ind w:left="720"/>
      <w:contextualSpacing/>
    </w:pPr>
  </w:style>
  <w:style w:type="paragraph" w:customStyle="1" w:styleId="ConsPlusNonformat">
    <w:name w:val="ConsPlusNonformat"/>
    <w:uiPriority w:val="99"/>
    <w:rsid w:val="00A86B21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2537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2024-08-19T13:45:00Z</dcterms:created>
  <dcterms:modified xsi:type="dcterms:W3CDTF">2024-08-19T13:45:00Z</dcterms:modified>
</cp:coreProperties>
</file>