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857" w:rsidRDefault="00BB2857" w:rsidP="00BB2857">
      <w:pPr>
        <w:spacing w:line="360" w:lineRule="auto"/>
        <w:ind w:firstLine="0"/>
        <w:jc w:val="center"/>
        <w:rPr>
          <w:b/>
          <w:sz w:val="24"/>
          <w:szCs w:val="24"/>
        </w:rPr>
      </w:pPr>
      <w:r>
        <w:rPr>
          <w:b/>
          <w:sz w:val="24"/>
          <w:szCs w:val="24"/>
        </w:rPr>
        <w:t>Выписка из Акта № 18</w:t>
      </w:r>
    </w:p>
    <w:p w:rsidR="00BB2857" w:rsidRDefault="00BB2857" w:rsidP="00BB2857">
      <w:pPr>
        <w:pStyle w:val="a3"/>
        <w:tabs>
          <w:tab w:val="left" w:pos="0"/>
        </w:tabs>
        <w:spacing w:after="0" w:line="360" w:lineRule="auto"/>
        <w:ind w:firstLine="0"/>
        <w:jc w:val="center"/>
        <w:rPr>
          <w:b/>
          <w:sz w:val="24"/>
          <w:szCs w:val="24"/>
        </w:rPr>
      </w:pPr>
      <w:r>
        <w:rPr>
          <w:b/>
          <w:sz w:val="24"/>
          <w:szCs w:val="24"/>
        </w:rPr>
        <w:t xml:space="preserve">результатов проведения плановой </w:t>
      </w:r>
      <w:r w:rsidRPr="001F3FD8">
        <w:rPr>
          <w:b/>
          <w:sz w:val="24"/>
          <w:szCs w:val="24"/>
        </w:rPr>
        <w:t>выездной проверки</w:t>
      </w:r>
    </w:p>
    <w:p w:rsidR="00BB2857" w:rsidRDefault="00BB2857" w:rsidP="00BB2857">
      <w:pPr>
        <w:pStyle w:val="a3"/>
        <w:tabs>
          <w:tab w:val="left" w:pos="0"/>
        </w:tabs>
        <w:spacing w:after="0" w:line="360" w:lineRule="auto"/>
        <w:ind w:firstLine="0"/>
        <w:jc w:val="center"/>
        <w:rPr>
          <w:b/>
          <w:sz w:val="24"/>
          <w:szCs w:val="24"/>
        </w:rPr>
      </w:pPr>
      <w:r>
        <w:rPr>
          <w:b/>
          <w:sz w:val="24"/>
          <w:szCs w:val="24"/>
        </w:rPr>
        <w:t xml:space="preserve">в рамках осуществления внутреннего муниципального финансового контроля </w:t>
      </w:r>
      <w:proofErr w:type="gramStart"/>
      <w:r>
        <w:rPr>
          <w:b/>
          <w:sz w:val="24"/>
          <w:szCs w:val="24"/>
        </w:rPr>
        <w:t>в</w:t>
      </w:r>
      <w:proofErr w:type="gramEnd"/>
    </w:p>
    <w:p w:rsidR="00BB2857" w:rsidRDefault="00BB2857" w:rsidP="00BB2857">
      <w:pPr>
        <w:pStyle w:val="a3"/>
        <w:tabs>
          <w:tab w:val="left" w:pos="0"/>
        </w:tabs>
        <w:spacing w:after="0" w:line="360" w:lineRule="auto"/>
        <w:ind w:firstLine="0"/>
        <w:jc w:val="center"/>
        <w:rPr>
          <w:b/>
          <w:sz w:val="24"/>
          <w:szCs w:val="24"/>
        </w:rPr>
      </w:pPr>
      <w:r>
        <w:rPr>
          <w:b/>
          <w:sz w:val="24"/>
          <w:szCs w:val="24"/>
        </w:rPr>
        <w:t xml:space="preserve">Муниципальном казенном </w:t>
      </w:r>
      <w:proofErr w:type="gramStart"/>
      <w:r>
        <w:rPr>
          <w:b/>
          <w:sz w:val="24"/>
          <w:szCs w:val="24"/>
        </w:rPr>
        <w:t>учреждении</w:t>
      </w:r>
      <w:proofErr w:type="gramEnd"/>
      <w:r>
        <w:rPr>
          <w:b/>
          <w:sz w:val="24"/>
          <w:szCs w:val="24"/>
        </w:rPr>
        <w:t xml:space="preserve"> «Содержание муниципального имущества Раменского городского округа» </w:t>
      </w:r>
    </w:p>
    <w:p w:rsidR="00BB2857" w:rsidRDefault="00BB2857" w:rsidP="00BB2857">
      <w:pPr>
        <w:shd w:val="clear" w:color="auto" w:fill="FFFFFF"/>
        <w:spacing w:line="360" w:lineRule="auto"/>
        <w:jc w:val="center"/>
        <w:outlineLvl w:val="4"/>
        <w:rPr>
          <w:rFonts w:eastAsia="Calibri"/>
          <w:b/>
          <w:sz w:val="24"/>
          <w:szCs w:val="24"/>
          <w:lang w:eastAsia="en-US"/>
        </w:rPr>
      </w:pPr>
      <w:r>
        <w:rPr>
          <w:rFonts w:eastAsia="Calibri"/>
          <w:b/>
          <w:sz w:val="24"/>
          <w:szCs w:val="24"/>
          <w:lang w:eastAsia="en-US"/>
        </w:rPr>
        <w:t xml:space="preserve">(МКУ «Содержание муниципального имущества </w:t>
      </w:r>
      <w:r>
        <w:rPr>
          <w:rFonts w:eastAsia="Calibri"/>
          <w:b/>
          <w:sz w:val="24"/>
          <w:szCs w:val="24"/>
          <w:lang w:eastAsia="en-US"/>
        </w:rPr>
        <w:br/>
        <w:t>Раменского городского округа)</w:t>
      </w:r>
    </w:p>
    <w:p w:rsidR="000B6E9F" w:rsidRDefault="000B6E9F" w:rsidP="00BB2857">
      <w:pPr>
        <w:shd w:val="clear" w:color="auto" w:fill="FFFFFF"/>
        <w:spacing w:line="360" w:lineRule="auto"/>
        <w:jc w:val="center"/>
        <w:outlineLvl w:val="4"/>
        <w:rPr>
          <w:rFonts w:eastAsia="Calibri"/>
          <w:b/>
          <w:sz w:val="24"/>
          <w:szCs w:val="24"/>
          <w:lang w:eastAsia="en-US"/>
        </w:rPr>
      </w:pPr>
      <w:bookmarkStart w:id="0" w:name="_GoBack"/>
      <w:bookmarkEnd w:id="0"/>
    </w:p>
    <w:p w:rsidR="00651C26" w:rsidRPr="00651C26" w:rsidRDefault="000B6E9F" w:rsidP="00651C26">
      <w:pPr>
        <w:spacing w:line="480" w:lineRule="auto"/>
        <w:jc w:val="center"/>
        <w:rPr>
          <w:sz w:val="24"/>
          <w:szCs w:val="24"/>
        </w:rPr>
      </w:pPr>
      <w:proofErr w:type="spellStart"/>
      <w:r>
        <w:rPr>
          <w:sz w:val="24"/>
          <w:szCs w:val="24"/>
        </w:rPr>
        <w:t>г</w:t>
      </w:r>
      <w:proofErr w:type="gramStart"/>
      <w:r>
        <w:rPr>
          <w:sz w:val="24"/>
          <w:szCs w:val="24"/>
        </w:rPr>
        <w:t>.</w:t>
      </w:r>
      <w:r w:rsidR="00651C26" w:rsidRPr="00651C26">
        <w:rPr>
          <w:sz w:val="24"/>
          <w:szCs w:val="24"/>
        </w:rPr>
        <w:t>Р</w:t>
      </w:r>
      <w:proofErr w:type="gramEnd"/>
      <w:r w:rsidR="00651C26" w:rsidRPr="00651C26">
        <w:rPr>
          <w:sz w:val="24"/>
          <w:szCs w:val="24"/>
        </w:rPr>
        <w:t>аменское</w:t>
      </w:r>
      <w:proofErr w:type="spellEnd"/>
      <w:r w:rsidR="00651C26" w:rsidRPr="00651C26">
        <w:rPr>
          <w:sz w:val="24"/>
          <w:szCs w:val="24"/>
        </w:rPr>
        <w:tab/>
      </w:r>
      <w:r w:rsidR="00651C26" w:rsidRPr="00651C26">
        <w:rPr>
          <w:sz w:val="24"/>
          <w:szCs w:val="24"/>
        </w:rPr>
        <w:tab/>
      </w:r>
      <w:r w:rsidR="00651C26" w:rsidRPr="00651C26">
        <w:rPr>
          <w:sz w:val="24"/>
          <w:szCs w:val="24"/>
        </w:rPr>
        <w:tab/>
      </w:r>
      <w:r w:rsidR="00651C26" w:rsidRPr="00651C26">
        <w:rPr>
          <w:sz w:val="24"/>
          <w:szCs w:val="24"/>
        </w:rPr>
        <w:tab/>
      </w:r>
      <w:r w:rsidR="00651C26" w:rsidRPr="00651C26">
        <w:rPr>
          <w:sz w:val="24"/>
          <w:szCs w:val="24"/>
        </w:rPr>
        <w:tab/>
        <w:t xml:space="preserve">                </w:t>
      </w:r>
      <w:r>
        <w:rPr>
          <w:sz w:val="24"/>
          <w:szCs w:val="24"/>
        </w:rPr>
        <w:t xml:space="preserve">              </w:t>
      </w:r>
      <w:r w:rsidR="00651C26" w:rsidRPr="00651C26">
        <w:rPr>
          <w:sz w:val="24"/>
          <w:szCs w:val="24"/>
        </w:rPr>
        <w:t>«11» января 2024 года</w:t>
      </w:r>
    </w:p>
    <w:p w:rsidR="00BB2857" w:rsidRDefault="00BB2857" w:rsidP="00BB2857">
      <w:pPr>
        <w:tabs>
          <w:tab w:val="left" w:pos="0"/>
        </w:tabs>
        <w:spacing w:line="360" w:lineRule="auto"/>
        <w:ind w:firstLine="709"/>
        <w:rPr>
          <w:sz w:val="24"/>
          <w:szCs w:val="24"/>
        </w:rPr>
      </w:pPr>
      <w:proofErr w:type="gramStart"/>
      <w:r>
        <w:rPr>
          <w:sz w:val="24"/>
          <w:szCs w:val="24"/>
        </w:rPr>
        <w:t xml:space="preserve">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w:t>
      </w:r>
      <w:r w:rsidRPr="00A314ED">
        <w:rPr>
          <w:sz w:val="24"/>
          <w:szCs w:val="24"/>
        </w:rPr>
        <w:t xml:space="preserve">от </w:t>
      </w:r>
      <w:r>
        <w:rPr>
          <w:sz w:val="24"/>
          <w:szCs w:val="24"/>
        </w:rPr>
        <w:t>21</w:t>
      </w:r>
      <w:r w:rsidRPr="00A314ED">
        <w:rPr>
          <w:sz w:val="24"/>
          <w:szCs w:val="24"/>
        </w:rPr>
        <w:t>.1</w:t>
      </w:r>
      <w:r>
        <w:rPr>
          <w:sz w:val="24"/>
          <w:szCs w:val="24"/>
        </w:rPr>
        <w:t>1.2023</w:t>
      </w:r>
      <w:r w:rsidRPr="00A314ED">
        <w:rPr>
          <w:sz w:val="24"/>
          <w:szCs w:val="24"/>
        </w:rPr>
        <w:t xml:space="preserve"> № </w:t>
      </w:r>
      <w:r>
        <w:rPr>
          <w:sz w:val="24"/>
          <w:szCs w:val="24"/>
        </w:rPr>
        <w:t>418</w:t>
      </w:r>
      <w:r w:rsidRPr="00A314ED">
        <w:rPr>
          <w:sz w:val="24"/>
          <w:szCs w:val="24"/>
        </w:rPr>
        <w:t>-р «</w:t>
      </w:r>
      <w:r>
        <w:rPr>
          <w:sz w:val="24"/>
          <w:szCs w:val="24"/>
        </w:rPr>
        <w:t>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 контролю в сфере закупок товаров, работ, услуг</w:t>
      </w:r>
      <w:proofErr w:type="gramEnd"/>
      <w:r>
        <w:rPr>
          <w:sz w:val="24"/>
          <w:szCs w:val="24"/>
        </w:rPr>
        <w:t xml:space="preserve"> </w:t>
      </w:r>
      <w:proofErr w:type="gramStart"/>
      <w:r>
        <w:rPr>
          <w:sz w:val="24"/>
          <w:szCs w:val="24"/>
        </w:rPr>
        <w:t>для обеспечения муниципальных нужд Раменского городского округа на 2023 год» и на основании распоряжения Администрации Раменского городского округа Московской области от</w:t>
      </w:r>
      <w:r>
        <w:t xml:space="preserve"> </w:t>
      </w:r>
      <w:r w:rsidRPr="00325D8D">
        <w:rPr>
          <w:sz w:val="24"/>
          <w:szCs w:val="24"/>
        </w:rPr>
        <w:t>21.11.2023 №418-р</w:t>
      </w:r>
      <w:r w:rsidRPr="007B70F1">
        <w:rPr>
          <w:sz w:val="24"/>
          <w:szCs w:val="24"/>
        </w:rPr>
        <w:t xml:space="preserve"> «</w:t>
      </w:r>
      <w:r>
        <w:rPr>
          <w:sz w:val="24"/>
          <w:szCs w:val="24"/>
        </w:rPr>
        <w:t>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выездной проверки в Муниципальном казенном учреждении «Содержание муниципального имущества Раменского городского округа» в рамках соблюдения</w:t>
      </w:r>
      <w:proofErr w:type="gramEnd"/>
      <w:r>
        <w:rPr>
          <w:sz w:val="24"/>
          <w:szCs w:val="24"/>
        </w:rPr>
        <w:t xml:space="preserve"> бюджетного законодательства в соответствии со статьей 269.2 Бюджетного кодекса Российской Федерации, с частями 8  и  9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проведена плановая выездная проверка в</w:t>
      </w:r>
      <w:r>
        <w:rPr>
          <w:color w:val="000000"/>
          <w:sz w:val="24"/>
          <w:szCs w:val="24"/>
        </w:rPr>
        <w:t xml:space="preserve"> </w:t>
      </w:r>
      <w:r>
        <w:rPr>
          <w:sz w:val="24"/>
          <w:szCs w:val="24"/>
        </w:rPr>
        <w:t>Муниципальном казенном учреждении «Содержание муниципального имущества Раменского городского округа»  (далее – контрольное мероприятие).</w:t>
      </w:r>
    </w:p>
    <w:p w:rsidR="00BB2857" w:rsidRDefault="00BB2857" w:rsidP="00BB2857">
      <w:pPr>
        <w:tabs>
          <w:tab w:val="left" w:pos="0"/>
        </w:tabs>
        <w:spacing w:line="360" w:lineRule="auto"/>
        <w:ind w:firstLine="709"/>
        <w:rPr>
          <w:sz w:val="24"/>
          <w:szCs w:val="24"/>
        </w:rPr>
      </w:pPr>
    </w:p>
    <w:p w:rsidR="00BB2857" w:rsidRDefault="00BB2857" w:rsidP="00BB2857">
      <w:pPr>
        <w:tabs>
          <w:tab w:val="left" w:pos="0"/>
          <w:tab w:val="left" w:pos="142"/>
        </w:tabs>
        <w:spacing w:line="360" w:lineRule="auto"/>
        <w:ind w:firstLine="709"/>
        <w:rPr>
          <w:b/>
          <w:sz w:val="24"/>
          <w:szCs w:val="24"/>
        </w:rPr>
      </w:pPr>
      <w:r>
        <w:rPr>
          <w:b/>
          <w:sz w:val="24"/>
          <w:szCs w:val="24"/>
        </w:rPr>
        <w:t xml:space="preserve">Темы контрольного мероприятия: </w:t>
      </w:r>
    </w:p>
    <w:p w:rsidR="00BB2857" w:rsidRDefault="00BB2857" w:rsidP="00BB2857">
      <w:pPr>
        <w:pStyle w:val="a3"/>
        <w:tabs>
          <w:tab w:val="left" w:pos="0"/>
        </w:tabs>
        <w:spacing w:after="0" w:line="360" w:lineRule="auto"/>
        <w:ind w:firstLine="0"/>
        <w:rPr>
          <w:sz w:val="24"/>
          <w:szCs w:val="24"/>
        </w:rPr>
      </w:pPr>
      <w:r>
        <w:rPr>
          <w:sz w:val="24"/>
          <w:szCs w:val="24"/>
        </w:rPr>
        <w:tab/>
        <w:t>- проверка финансово-хозяйственной деятельности;</w:t>
      </w:r>
    </w:p>
    <w:p w:rsidR="00BB2857" w:rsidRDefault="00BB2857" w:rsidP="00BB2857">
      <w:pPr>
        <w:pStyle w:val="a3"/>
        <w:tabs>
          <w:tab w:val="left" w:pos="0"/>
        </w:tabs>
        <w:spacing w:after="0" w:line="360" w:lineRule="auto"/>
        <w:ind w:firstLine="709"/>
        <w:rPr>
          <w:sz w:val="24"/>
          <w:szCs w:val="24"/>
        </w:rPr>
      </w:pPr>
      <w:r>
        <w:rPr>
          <w:sz w:val="24"/>
          <w:szCs w:val="24"/>
        </w:rPr>
        <w:t xml:space="preserve">- соблюдение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 </w:t>
      </w:r>
    </w:p>
    <w:p w:rsidR="00BB2857" w:rsidRDefault="00BB2857" w:rsidP="00BB2857">
      <w:pPr>
        <w:tabs>
          <w:tab w:val="left" w:pos="0"/>
          <w:tab w:val="left" w:pos="142"/>
        </w:tabs>
        <w:spacing w:line="360" w:lineRule="auto"/>
        <w:ind w:firstLine="709"/>
        <w:rPr>
          <w:sz w:val="24"/>
          <w:szCs w:val="24"/>
        </w:rPr>
      </w:pPr>
      <w:r>
        <w:rPr>
          <w:b/>
          <w:sz w:val="24"/>
          <w:szCs w:val="24"/>
        </w:rPr>
        <w:t>Проверяемый период:</w:t>
      </w:r>
      <w:r>
        <w:rPr>
          <w:sz w:val="24"/>
          <w:szCs w:val="24"/>
        </w:rPr>
        <w:t xml:space="preserve"> с 01.01.2023 по 20.12.2023.</w:t>
      </w:r>
    </w:p>
    <w:p w:rsidR="00BB2857" w:rsidRDefault="00BB2857" w:rsidP="00BB2857">
      <w:pPr>
        <w:tabs>
          <w:tab w:val="left" w:pos="142"/>
        </w:tabs>
        <w:spacing w:line="360" w:lineRule="auto"/>
        <w:ind w:firstLine="709"/>
        <w:rPr>
          <w:sz w:val="24"/>
          <w:szCs w:val="24"/>
        </w:rPr>
      </w:pPr>
      <w:r>
        <w:rPr>
          <w:sz w:val="24"/>
          <w:szCs w:val="24"/>
        </w:rPr>
        <w:lastRenderedPageBreak/>
        <w:t>Эксперты к проведению контрольного мероприятия не привлекались.</w:t>
      </w:r>
    </w:p>
    <w:p w:rsidR="00BB2857" w:rsidRDefault="00BB2857" w:rsidP="00BB2857">
      <w:pPr>
        <w:tabs>
          <w:tab w:val="left" w:pos="142"/>
        </w:tabs>
        <w:spacing w:line="360" w:lineRule="auto"/>
        <w:ind w:firstLine="709"/>
        <w:rPr>
          <w:sz w:val="24"/>
          <w:szCs w:val="24"/>
        </w:rPr>
      </w:pPr>
      <w:r>
        <w:rPr>
          <w:sz w:val="24"/>
          <w:szCs w:val="24"/>
        </w:rPr>
        <w:t>Контрольное мероприятие не приостанавливалось.</w:t>
      </w:r>
    </w:p>
    <w:p w:rsidR="00BB2857" w:rsidRDefault="00BB2857" w:rsidP="00BB2857">
      <w:pPr>
        <w:tabs>
          <w:tab w:val="left" w:pos="142"/>
        </w:tabs>
        <w:spacing w:line="360" w:lineRule="auto"/>
        <w:ind w:firstLine="709"/>
        <w:rPr>
          <w:sz w:val="24"/>
          <w:szCs w:val="24"/>
        </w:rPr>
      </w:pPr>
      <w:r>
        <w:rPr>
          <w:sz w:val="24"/>
          <w:szCs w:val="24"/>
        </w:rPr>
        <w:t>Срок проведения контрольного мероприятия составил 18 рабочих дней: с 27.11.2023 по 20.12.2023.</w:t>
      </w:r>
    </w:p>
    <w:p w:rsidR="00BB2857" w:rsidRDefault="00BB2857" w:rsidP="00BB2857">
      <w:pPr>
        <w:tabs>
          <w:tab w:val="left" w:pos="142"/>
        </w:tabs>
        <w:spacing w:line="360" w:lineRule="auto"/>
        <w:ind w:firstLine="709"/>
        <w:rPr>
          <w:b/>
          <w:sz w:val="24"/>
          <w:szCs w:val="24"/>
          <w:lang w:eastAsia="en-US"/>
        </w:rPr>
      </w:pPr>
      <w:r>
        <w:rPr>
          <w:b/>
          <w:sz w:val="24"/>
          <w:szCs w:val="24"/>
          <w:lang w:eastAsia="en-US"/>
        </w:rPr>
        <w:t>Общие сведения об объекте контроля:</w:t>
      </w:r>
    </w:p>
    <w:p w:rsidR="00BB2857" w:rsidRDefault="00BB2857" w:rsidP="00BB2857">
      <w:pPr>
        <w:pStyle w:val="a3"/>
        <w:tabs>
          <w:tab w:val="left" w:pos="0"/>
        </w:tabs>
        <w:spacing w:after="0" w:line="360" w:lineRule="auto"/>
        <w:ind w:firstLine="142"/>
        <w:rPr>
          <w:b/>
          <w:sz w:val="24"/>
          <w:szCs w:val="24"/>
          <w:lang w:eastAsia="en-US"/>
        </w:rPr>
      </w:pPr>
      <w:r>
        <w:rPr>
          <w:sz w:val="24"/>
          <w:szCs w:val="24"/>
          <w:lang w:eastAsia="en-US"/>
        </w:rPr>
        <w:tab/>
        <w:t xml:space="preserve">Полное наименование объекта контроля: </w:t>
      </w:r>
      <w:r w:rsidRPr="001139BD">
        <w:rPr>
          <w:sz w:val="24"/>
          <w:szCs w:val="24"/>
        </w:rPr>
        <w:t>Му</w:t>
      </w:r>
      <w:r>
        <w:rPr>
          <w:sz w:val="24"/>
          <w:szCs w:val="24"/>
        </w:rPr>
        <w:t xml:space="preserve">ниципальное казенное учреждение </w:t>
      </w:r>
      <w:r w:rsidRPr="001139BD">
        <w:rPr>
          <w:sz w:val="24"/>
          <w:szCs w:val="24"/>
        </w:rPr>
        <w:t>«Содержание муниципального имуществ</w:t>
      </w:r>
      <w:r>
        <w:rPr>
          <w:sz w:val="24"/>
          <w:szCs w:val="24"/>
        </w:rPr>
        <w:t xml:space="preserve">а Раменского городского округа» </w:t>
      </w:r>
      <w:r>
        <w:rPr>
          <w:sz w:val="24"/>
          <w:szCs w:val="24"/>
          <w:lang w:eastAsia="en-US"/>
        </w:rPr>
        <w:t>(далее – Учреждение).</w:t>
      </w:r>
    </w:p>
    <w:p w:rsidR="00BB2857" w:rsidRDefault="00BB2857" w:rsidP="00BB2857">
      <w:pPr>
        <w:shd w:val="clear" w:color="auto" w:fill="FFFFFF"/>
        <w:spacing w:line="360" w:lineRule="auto"/>
        <w:ind w:firstLine="708"/>
        <w:outlineLvl w:val="4"/>
        <w:rPr>
          <w:sz w:val="24"/>
          <w:szCs w:val="24"/>
          <w:lang w:eastAsia="en-US"/>
        </w:rPr>
      </w:pPr>
      <w:r>
        <w:rPr>
          <w:sz w:val="24"/>
          <w:szCs w:val="24"/>
          <w:lang w:eastAsia="en-US"/>
        </w:rPr>
        <w:t xml:space="preserve">Сокращённое наименование: </w:t>
      </w:r>
      <w:r>
        <w:rPr>
          <w:sz w:val="24"/>
          <w:szCs w:val="24"/>
        </w:rPr>
        <w:t>МКУ «Содержание муниципального имущества Раменского городского округа».</w:t>
      </w:r>
    </w:p>
    <w:p w:rsidR="00BB2857" w:rsidRDefault="00BB2857" w:rsidP="00BB2857">
      <w:pPr>
        <w:tabs>
          <w:tab w:val="left" w:pos="0"/>
          <w:tab w:val="left" w:pos="142"/>
        </w:tabs>
        <w:spacing w:line="360" w:lineRule="auto"/>
        <w:ind w:firstLine="0"/>
        <w:rPr>
          <w:sz w:val="24"/>
          <w:szCs w:val="24"/>
          <w:lang w:eastAsia="en-US"/>
        </w:rPr>
      </w:pPr>
      <w:r>
        <w:rPr>
          <w:sz w:val="24"/>
          <w:szCs w:val="24"/>
          <w:lang w:eastAsia="en-US"/>
        </w:rPr>
        <w:tab/>
      </w:r>
      <w:r>
        <w:rPr>
          <w:sz w:val="24"/>
          <w:szCs w:val="24"/>
          <w:lang w:eastAsia="en-US"/>
        </w:rPr>
        <w:tab/>
        <w:t xml:space="preserve">Наименование организационно-правовой формы: казенное учреждение (ОКОПФ – </w:t>
      </w:r>
      <w:r w:rsidRPr="006D4913">
        <w:rPr>
          <w:sz w:val="24"/>
          <w:szCs w:val="24"/>
          <w:lang w:eastAsia="en-US"/>
        </w:rPr>
        <w:t>75404).</w:t>
      </w:r>
      <w:r>
        <w:rPr>
          <w:sz w:val="24"/>
          <w:szCs w:val="24"/>
          <w:lang w:eastAsia="en-US"/>
        </w:rPr>
        <w:t xml:space="preserve"> </w:t>
      </w:r>
    </w:p>
    <w:p w:rsidR="00BB2857" w:rsidRDefault="00BB2857" w:rsidP="00BB2857">
      <w:pPr>
        <w:tabs>
          <w:tab w:val="left" w:pos="0"/>
          <w:tab w:val="left" w:pos="142"/>
        </w:tabs>
        <w:spacing w:line="360" w:lineRule="auto"/>
        <w:ind w:firstLine="709"/>
        <w:rPr>
          <w:sz w:val="24"/>
          <w:szCs w:val="24"/>
        </w:rPr>
      </w:pPr>
      <w:r>
        <w:rPr>
          <w:sz w:val="24"/>
          <w:szCs w:val="24"/>
          <w:lang w:eastAsia="en-US"/>
        </w:rPr>
        <w:t>Юридический адрес:</w:t>
      </w:r>
      <w:r>
        <w:rPr>
          <w:sz w:val="24"/>
          <w:szCs w:val="24"/>
        </w:rPr>
        <w:t xml:space="preserve"> </w:t>
      </w:r>
      <w:r>
        <w:rPr>
          <w:color w:val="000000"/>
          <w:sz w:val="24"/>
          <w:szCs w:val="24"/>
          <w:shd w:val="clear" w:color="auto" w:fill="FFFFFF"/>
        </w:rPr>
        <w:t xml:space="preserve">140100, Российская Федерация, Московская область, </w:t>
      </w:r>
      <w:r>
        <w:rPr>
          <w:color w:val="000000"/>
          <w:sz w:val="24"/>
          <w:szCs w:val="24"/>
          <w:shd w:val="clear" w:color="auto" w:fill="FFFFFF"/>
        </w:rPr>
        <w:br/>
        <w:t>г. Раменское, Комсомольская пл., д. 2.</w:t>
      </w:r>
    </w:p>
    <w:p w:rsidR="00BB2857" w:rsidRDefault="00BB2857" w:rsidP="00BB2857">
      <w:pPr>
        <w:tabs>
          <w:tab w:val="left" w:pos="0"/>
          <w:tab w:val="left" w:pos="142"/>
        </w:tabs>
        <w:spacing w:line="360" w:lineRule="auto"/>
        <w:ind w:firstLine="709"/>
        <w:rPr>
          <w:sz w:val="24"/>
          <w:szCs w:val="24"/>
        </w:rPr>
      </w:pPr>
      <w:r>
        <w:rPr>
          <w:sz w:val="24"/>
          <w:szCs w:val="24"/>
          <w:lang w:eastAsia="en-US"/>
        </w:rPr>
        <w:t xml:space="preserve">Место нахождения: </w:t>
      </w:r>
      <w:r>
        <w:rPr>
          <w:color w:val="000000"/>
          <w:sz w:val="24"/>
          <w:szCs w:val="24"/>
          <w:shd w:val="clear" w:color="auto" w:fill="FFFFFF"/>
        </w:rPr>
        <w:t xml:space="preserve">140100, Российская Федерация, Московская область, </w:t>
      </w:r>
      <w:r>
        <w:rPr>
          <w:color w:val="000000"/>
          <w:sz w:val="24"/>
          <w:szCs w:val="24"/>
          <w:shd w:val="clear" w:color="auto" w:fill="FFFFFF"/>
        </w:rPr>
        <w:br/>
        <w:t>г. Раменское, Комсомольская пл., д. 2.</w:t>
      </w:r>
    </w:p>
    <w:p w:rsidR="00BB2857" w:rsidRDefault="00BB2857" w:rsidP="00BB2857">
      <w:pPr>
        <w:tabs>
          <w:tab w:val="left" w:pos="0"/>
          <w:tab w:val="left" w:pos="142"/>
        </w:tabs>
        <w:spacing w:line="360" w:lineRule="auto"/>
        <w:ind w:firstLine="709"/>
        <w:rPr>
          <w:sz w:val="24"/>
          <w:szCs w:val="24"/>
          <w:lang w:eastAsia="en-US"/>
        </w:rPr>
      </w:pPr>
      <w:r w:rsidRPr="00825BBB">
        <w:rPr>
          <w:sz w:val="24"/>
          <w:szCs w:val="24"/>
          <w:lang w:eastAsia="en-US"/>
        </w:rPr>
        <w:t xml:space="preserve">Межрайонной ИФНС России № 1 по Московской области 17.01.2022 выдано Свидетельство </w:t>
      </w:r>
      <w:proofErr w:type="gramStart"/>
      <w:r w:rsidRPr="00825BBB">
        <w:rPr>
          <w:sz w:val="24"/>
          <w:szCs w:val="24"/>
          <w:lang w:eastAsia="en-US"/>
        </w:rPr>
        <w:t>о постановке на учет Российской организации в налоговом органе по месту нахождения на территории</w:t>
      </w:r>
      <w:proofErr w:type="gramEnd"/>
      <w:r w:rsidRPr="00825BBB">
        <w:rPr>
          <w:sz w:val="24"/>
          <w:szCs w:val="24"/>
          <w:lang w:eastAsia="en-US"/>
        </w:rPr>
        <w:t xml:space="preserve"> Российской Федерации. Учреждению </w:t>
      </w:r>
      <w:proofErr w:type="gramStart"/>
      <w:r w:rsidRPr="00825BBB">
        <w:rPr>
          <w:sz w:val="24"/>
          <w:szCs w:val="24"/>
          <w:lang w:eastAsia="en-US"/>
        </w:rPr>
        <w:t>присвоен</w:t>
      </w:r>
      <w:proofErr w:type="gramEnd"/>
      <w:r w:rsidRPr="00825BBB">
        <w:rPr>
          <w:sz w:val="24"/>
          <w:szCs w:val="24"/>
          <w:lang w:eastAsia="en-US"/>
        </w:rPr>
        <w:t xml:space="preserve"> ИНН </w:t>
      </w:r>
      <w:r>
        <w:rPr>
          <w:sz w:val="24"/>
          <w:szCs w:val="24"/>
          <w:lang w:eastAsia="en-US"/>
        </w:rPr>
        <w:t>5040176708</w:t>
      </w:r>
      <w:r w:rsidRPr="00825BBB">
        <w:rPr>
          <w:sz w:val="24"/>
          <w:szCs w:val="24"/>
          <w:lang w:eastAsia="en-US"/>
        </w:rPr>
        <w:t xml:space="preserve">, КПП </w:t>
      </w:r>
      <w:r>
        <w:rPr>
          <w:sz w:val="24"/>
          <w:szCs w:val="24"/>
          <w:lang w:eastAsia="en-US"/>
        </w:rPr>
        <w:t>504001001</w:t>
      </w:r>
      <w:r w:rsidRPr="00825BBB">
        <w:rPr>
          <w:sz w:val="24"/>
          <w:szCs w:val="24"/>
          <w:lang w:eastAsia="en-US"/>
        </w:rPr>
        <w:t>.</w:t>
      </w:r>
    </w:p>
    <w:p w:rsidR="00BB2857" w:rsidRDefault="00BB2857" w:rsidP="00BB2857">
      <w:pPr>
        <w:tabs>
          <w:tab w:val="left" w:pos="0"/>
          <w:tab w:val="left" w:pos="142"/>
        </w:tabs>
        <w:spacing w:line="360" w:lineRule="auto"/>
        <w:ind w:firstLine="709"/>
        <w:rPr>
          <w:sz w:val="24"/>
          <w:szCs w:val="24"/>
          <w:lang w:eastAsia="en-US"/>
        </w:rPr>
      </w:pPr>
      <w:r>
        <w:rPr>
          <w:sz w:val="24"/>
          <w:szCs w:val="24"/>
          <w:lang w:eastAsia="en-US"/>
        </w:rPr>
        <w:t>Учреждение зарегистрировано в Едином государственном реестре юридических лиц за основным государственным регистрационным номером 1225000001874</w:t>
      </w:r>
      <w:r w:rsidRPr="003E2FFE">
        <w:rPr>
          <w:sz w:val="24"/>
          <w:szCs w:val="24"/>
          <w:lang w:eastAsia="en-US"/>
        </w:rPr>
        <w:t>.</w:t>
      </w:r>
      <w:r>
        <w:rPr>
          <w:sz w:val="24"/>
          <w:szCs w:val="24"/>
          <w:lang w:eastAsia="en-US"/>
        </w:rPr>
        <w:t xml:space="preserve"> </w:t>
      </w:r>
    </w:p>
    <w:p w:rsidR="00BB2857" w:rsidRPr="00BC470E" w:rsidRDefault="00BB2857" w:rsidP="00BB2857">
      <w:pPr>
        <w:tabs>
          <w:tab w:val="left" w:pos="0"/>
          <w:tab w:val="left" w:pos="142"/>
        </w:tabs>
        <w:spacing w:line="360" w:lineRule="auto"/>
        <w:ind w:firstLine="709"/>
        <w:rPr>
          <w:sz w:val="24"/>
          <w:szCs w:val="24"/>
          <w:lang w:eastAsia="en-US"/>
        </w:rPr>
      </w:pPr>
      <w:r w:rsidRPr="00BC470E">
        <w:rPr>
          <w:sz w:val="24"/>
          <w:szCs w:val="24"/>
        </w:rPr>
        <w:t>Учреждение создано в соответствии с постановлением Администрации Раменского городского округа от 10.01.2022 №55 «О создании Муниципального казенного учреждения «Содержание муниципального имущества Раменского городского округа».</w:t>
      </w:r>
    </w:p>
    <w:p w:rsidR="00BB2857" w:rsidRPr="00BC470E" w:rsidRDefault="00BB2857" w:rsidP="00BB2857">
      <w:pPr>
        <w:shd w:val="clear" w:color="auto" w:fill="FFFFFF"/>
        <w:spacing w:line="360" w:lineRule="auto"/>
        <w:ind w:firstLine="708"/>
        <w:outlineLvl w:val="4"/>
        <w:rPr>
          <w:sz w:val="24"/>
          <w:szCs w:val="24"/>
        </w:rPr>
      </w:pPr>
      <w:r w:rsidRPr="00BC470E">
        <w:rPr>
          <w:sz w:val="24"/>
          <w:szCs w:val="24"/>
        </w:rPr>
        <w:t>В проверяемом периоде Учреждение осуществляло свою деятельность на основании Устава</w:t>
      </w:r>
      <w:r w:rsidRPr="00BC470E">
        <w:rPr>
          <w:sz w:val="24"/>
          <w:szCs w:val="24"/>
          <w:lang w:eastAsia="en-US"/>
        </w:rPr>
        <w:t xml:space="preserve"> </w:t>
      </w:r>
      <w:r w:rsidRPr="00BC470E">
        <w:rPr>
          <w:sz w:val="24"/>
          <w:szCs w:val="24"/>
        </w:rPr>
        <w:t>МКУ «Содержание муниципального имущества Раменского городского округа», утвержденного постановлением Администрации Раменского городского округа от 10.01.2022 №55 (с изменениями, внесенными постановлениями Администрации Раменского городского округа от 19.09.2022 №13198, от 27.10.2022 №14576, от 31.05.2023 №1892) (далее - Устав).</w:t>
      </w:r>
    </w:p>
    <w:p w:rsidR="00BB2857" w:rsidRPr="00BC470E" w:rsidRDefault="00BB2857" w:rsidP="00BB2857">
      <w:pPr>
        <w:spacing w:line="360" w:lineRule="auto"/>
        <w:ind w:left="-21" w:firstLine="690"/>
        <w:rPr>
          <w:sz w:val="24"/>
          <w:szCs w:val="24"/>
        </w:rPr>
      </w:pPr>
      <w:r w:rsidRPr="00BC470E">
        <w:rPr>
          <w:sz w:val="24"/>
          <w:szCs w:val="24"/>
        </w:rPr>
        <w:t>Согласно пункту 1.4 Устава, Учреждение является некоммерческой организацией, созданной для исполнения муниципальных функций, финансовое обеспечение деятельности которого осуществляется за счет средств бюджета муниципального образования Раменский городской округ на основании бюджетной сметы.</w:t>
      </w:r>
    </w:p>
    <w:p w:rsidR="00BB2857" w:rsidRPr="00BB2857" w:rsidRDefault="00BB2857" w:rsidP="00BB2857">
      <w:pPr>
        <w:shd w:val="clear" w:color="auto" w:fill="FFFFFF"/>
        <w:spacing w:line="360" w:lineRule="auto"/>
        <w:ind w:firstLine="708"/>
        <w:outlineLvl w:val="4"/>
        <w:rPr>
          <w:sz w:val="24"/>
          <w:szCs w:val="24"/>
        </w:rPr>
      </w:pPr>
      <w:r w:rsidRPr="00BB2857">
        <w:rPr>
          <w:sz w:val="24"/>
          <w:szCs w:val="24"/>
        </w:rPr>
        <w:t>Согласно пункту 1.5 Устава, функции и полномочия учредителя от имени Раменского городского округа осуществляет Администрация Раменского городского округа Московской области (далее – Учредитель).</w:t>
      </w:r>
    </w:p>
    <w:p w:rsidR="00BB2857" w:rsidRPr="00BB2857" w:rsidRDefault="00BB2857" w:rsidP="00BB2857">
      <w:pPr>
        <w:tabs>
          <w:tab w:val="left" w:pos="0"/>
        </w:tabs>
        <w:spacing w:line="360" w:lineRule="auto"/>
        <w:ind w:firstLine="709"/>
        <w:rPr>
          <w:sz w:val="24"/>
          <w:szCs w:val="24"/>
        </w:rPr>
      </w:pPr>
      <w:r w:rsidRPr="00BB2857">
        <w:rPr>
          <w:sz w:val="24"/>
          <w:szCs w:val="24"/>
        </w:rPr>
        <w:lastRenderedPageBreak/>
        <w:t xml:space="preserve">Согласно пункту 1.7 Устава, </w:t>
      </w:r>
      <w:r w:rsidRPr="00BB2857">
        <w:rPr>
          <w:rStyle w:val="BodyTextChar"/>
          <w:rFonts w:ascii="Times New Roman" w:hAnsi="Times New Roman"/>
          <w:sz w:val="24"/>
          <w:szCs w:val="24"/>
        </w:rPr>
        <w:t>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бюджетную смету, лицевой счет, открытый в территориальном органе Федерального казначейства, круглую печать с полным наименованием Учреждения, штампы и бланки с полным наименованием. У</w:t>
      </w:r>
      <w:r w:rsidRPr="00BB2857">
        <w:rPr>
          <w:sz w:val="24"/>
          <w:szCs w:val="24"/>
        </w:rPr>
        <w:t>чреждение вправе использовать в своей деятельности герб и иные символы Раменского городского округа Московской области.</w:t>
      </w:r>
    </w:p>
    <w:p w:rsidR="00BB2857" w:rsidRDefault="00BB2857" w:rsidP="00BB2857">
      <w:pPr>
        <w:spacing w:line="360" w:lineRule="auto"/>
        <w:ind w:left="-21" w:firstLine="690"/>
        <w:rPr>
          <w:sz w:val="24"/>
          <w:szCs w:val="24"/>
        </w:rPr>
      </w:pPr>
      <w:r w:rsidRPr="00BC470E">
        <w:rPr>
          <w:sz w:val="24"/>
          <w:szCs w:val="24"/>
        </w:rPr>
        <w:t>Согласно пункту 2.1. Устава, Учреждение создано для решения вопросов местного значения органов местного самоуправления. Учреждение осуществляет функции собственника по содержанию и сохранению жилых помещений, нежилых помещений, расположенных в многоквартирных жилых домах, Раменского городского округа Московской области, не закрепленных за муниципальными предприятиями и учреждениями на праве хозяйственного ведения, оперативного управления.</w:t>
      </w:r>
    </w:p>
    <w:p w:rsidR="00BB2857" w:rsidRPr="00BC470E" w:rsidRDefault="00BB2857" w:rsidP="00BB2857">
      <w:pPr>
        <w:pStyle w:val="Bodytext20"/>
        <w:shd w:val="clear" w:color="auto" w:fill="auto"/>
        <w:tabs>
          <w:tab w:val="left" w:pos="1158"/>
        </w:tabs>
        <w:spacing w:line="360" w:lineRule="auto"/>
        <w:ind w:left="-21" w:firstLine="690"/>
        <w:jc w:val="both"/>
        <w:rPr>
          <w:rFonts w:ascii="Times New Roman" w:hAnsi="Times New Roman" w:cs="Times New Roman"/>
          <w:sz w:val="24"/>
          <w:szCs w:val="24"/>
        </w:rPr>
      </w:pPr>
      <w:r w:rsidRPr="00BC470E">
        <w:rPr>
          <w:rFonts w:ascii="Times New Roman" w:hAnsi="Times New Roman" w:cs="Times New Roman"/>
          <w:sz w:val="24"/>
          <w:szCs w:val="24"/>
        </w:rPr>
        <w:t xml:space="preserve">Согласно пункту 2.2. Устава, для достижения поставленной цели Учреждение </w:t>
      </w:r>
      <w:r>
        <w:rPr>
          <w:rFonts w:ascii="Times New Roman" w:hAnsi="Times New Roman" w:cs="Times New Roman"/>
          <w:sz w:val="24"/>
          <w:szCs w:val="24"/>
        </w:rPr>
        <w:br/>
      </w:r>
      <w:r w:rsidRPr="00BC470E">
        <w:rPr>
          <w:rFonts w:ascii="Times New Roman" w:hAnsi="Times New Roman" w:cs="Times New Roman"/>
          <w:sz w:val="24"/>
          <w:szCs w:val="24"/>
        </w:rPr>
        <w:t>осуществляет следующие виды деятельности:</w:t>
      </w:r>
    </w:p>
    <w:p w:rsidR="00BB2857" w:rsidRPr="00BC470E" w:rsidRDefault="00BB2857" w:rsidP="00BB2857">
      <w:pPr>
        <w:pStyle w:val="Bodytext20"/>
        <w:shd w:val="clear" w:color="auto" w:fill="auto"/>
        <w:tabs>
          <w:tab w:val="left" w:pos="1254"/>
        </w:tabs>
        <w:spacing w:line="360" w:lineRule="auto"/>
        <w:ind w:left="-21" w:firstLine="690"/>
        <w:jc w:val="both"/>
        <w:rPr>
          <w:rFonts w:ascii="Times New Roman" w:hAnsi="Times New Roman" w:cs="Times New Roman"/>
          <w:sz w:val="24"/>
          <w:szCs w:val="24"/>
        </w:rPr>
      </w:pPr>
      <w:r w:rsidRPr="00BC470E">
        <w:rPr>
          <w:rFonts w:ascii="Times New Roman" w:hAnsi="Times New Roman" w:cs="Times New Roman"/>
          <w:sz w:val="24"/>
          <w:szCs w:val="24"/>
        </w:rPr>
        <w:t xml:space="preserve">- организует содержание, ремонт и коммунальное обслуживание объектов муниципальной казны Раменского городского округа Московской области в соответствии с </w:t>
      </w:r>
      <w:r>
        <w:rPr>
          <w:rFonts w:ascii="Times New Roman" w:hAnsi="Times New Roman" w:cs="Times New Roman"/>
          <w:sz w:val="24"/>
          <w:szCs w:val="24"/>
        </w:rPr>
        <w:br/>
      </w:r>
      <w:r w:rsidRPr="00BC470E">
        <w:rPr>
          <w:rFonts w:ascii="Times New Roman" w:hAnsi="Times New Roman" w:cs="Times New Roman"/>
          <w:sz w:val="24"/>
          <w:szCs w:val="24"/>
        </w:rPr>
        <w:t xml:space="preserve">действующим законодательством (далее - муниципальная казна),  </w:t>
      </w:r>
    </w:p>
    <w:p w:rsidR="00BB2857" w:rsidRPr="00BC470E" w:rsidRDefault="00BB2857" w:rsidP="00BB2857">
      <w:pPr>
        <w:pStyle w:val="Bodytext20"/>
        <w:shd w:val="clear" w:color="auto" w:fill="auto"/>
        <w:tabs>
          <w:tab w:val="left" w:pos="1254"/>
        </w:tabs>
        <w:spacing w:line="360" w:lineRule="auto"/>
        <w:ind w:left="-21" w:firstLine="690"/>
        <w:jc w:val="both"/>
        <w:rPr>
          <w:rFonts w:ascii="Times New Roman" w:hAnsi="Times New Roman" w:cs="Times New Roman"/>
          <w:sz w:val="24"/>
          <w:szCs w:val="24"/>
        </w:rPr>
      </w:pPr>
      <w:r w:rsidRPr="00BC470E">
        <w:rPr>
          <w:rFonts w:ascii="Times New Roman" w:hAnsi="Times New Roman" w:cs="Times New Roman"/>
          <w:sz w:val="24"/>
          <w:szCs w:val="24"/>
        </w:rPr>
        <w:t xml:space="preserve">- организует капитальный и текущий ремонт имущества муниципальной казны, переоборудование и другие улучшения строительных конструкций и инженерных систем в </w:t>
      </w:r>
      <w:r>
        <w:rPr>
          <w:rFonts w:ascii="Times New Roman" w:hAnsi="Times New Roman" w:cs="Times New Roman"/>
          <w:sz w:val="24"/>
          <w:szCs w:val="24"/>
        </w:rPr>
        <w:br/>
      </w:r>
      <w:r w:rsidRPr="00BC470E">
        <w:rPr>
          <w:rFonts w:ascii="Times New Roman" w:hAnsi="Times New Roman" w:cs="Times New Roman"/>
          <w:sz w:val="24"/>
          <w:szCs w:val="24"/>
        </w:rPr>
        <w:t xml:space="preserve">соответствии с действующим законодательством, </w:t>
      </w:r>
    </w:p>
    <w:p w:rsidR="00BB2857" w:rsidRPr="00BC470E" w:rsidRDefault="00BB2857" w:rsidP="00BB2857">
      <w:pPr>
        <w:pStyle w:val="Bodytext20"/>
        <w:shd w:val="clear" w:color="auto" w:fill="auto"/>
        <w:tabs>
          <w:tab w:val="left" w:pos="1254"/>
        </w:tabs>
        <w:spacing w:line="360" w:lineRule="auto"/>
        <w:ind w:left="-21" w:firstLine="690"/>
        <w:jc w:val="both"/>
        <w:rPr>
          <w:rFonts w:ascii="Times New Roman" w:hAnsi="Times New Roman" w:cs="Times New Roman"/>
          <w:sz w:val="24"/>
          <w:szCs w:val="24"/>
        </w:rPr>
      </w:pPr>
      <w:r w:rsidRPr="00BC470E">
        <w:rPr>
          <w:rFonts w:ascii="Times New Roman" w:hAnsi="Times New Roman" w:cs="Times New Roman"/>
          <w:sz w:val="24"/>
          <w:szCs w:val="24"/>
        </w:rPr>
        <w:t>- организует устранение аварий, повреждений имущества муниципальной казны вследствие стихийных бедствий и иных чрезвычайных ситуаций,</w:t>
      </w:r>
    </w:p>
    <w:p w:rsidR="00BB2857" w:rsidRPr="00BC470E" w:rsidRDefault="00BB2857" w:rsidP="00BB2857">
      <w:pPr>
        <w:pStyle w:val="Bodytext20"/>
        <w:shd w:val="clear" w:color="auto" w:fill="auto"/>
        <w:tabs>
          <w:tab w:val="left" w:pos="1254"/>
        </w:tabs>
        <w:spacing w:line="360" w:lineRule="auto"/>
        <w:ind w:left="-21" w:firstLine="690"/>
        <w:jc w:val="both"/>
        <w:rPr>
          <w:rFonts w:ascii="Times New Roman" w:hAnsi="Times New Roman" w:cs="Times New Roman"/>
          <w:sz w:val="24"/>
          <w:szCs w:val="24"/>
        </w:rPr>
      </w:pPr>
      <w:r w:rsidRPr="00BC470E">
        <w:rPr>
          <w:rFonts w:ascii="Times New Roman" w:hAnsi="Times New Roman" w:cs="Times New Roman"/>
          <w:sz w:val="24"/>
          <w:szCs w:val="24"/>
        </w:rPr>
        <w:t>- организует сохранность имущества муниципальной казны в установленном порядке,</w:t>
      </w:r>
    </w:p>
    <w:p w:rsidR="00BB2857" w:rsidRPr="00BC470E" w:rsidRDefault="00BB2857" w:rsidP="00BB2857">
      <w:pPr>
        <w:pStyle w:val="Bodytext20"/>
        <w:shd w:val="clear" w:color="auto" w:fill="auto"/>
        <w:tabs>
          <w:tab w:val="left" w:pos="851"/>
        </w:tabs>
        <w:spacing w:line="360" w:lineRule="auto"/>
        <w:ind w:left="-21" w:firstLine="69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Pr="00BC470E">
        <w:rPr>
          <w:rFonts w:ascii="Times New Roman" w:hAnsi="Times New Roman" w:cs="Times New Roman"/>
          <w:sz w:val="24"/>
          <w:szCs w:val="24"/>
        </w:rPr>
        <w:t xml:space="preserve">существляет оплату расходов за коммунальные услуги, содержание, текущий </w:t>
      </w:r>
      <w:r>
        <w:rPr>
          <w:rFonts w:ascii="Times New Roman" w:hAnsi="Times New Roman" w:cs="Times New Roman"/>
          <w:sz w:val="24"/>
          <w:szCs w:val="24"/>
        </w:rPr>
        <w:br/>
      </w:r>
      <w:r w:rsidRPr="00BC470E">
        <w:rPr>
          <w:rFonts w:ascii="Times New Roman" w:hAnsi="Times New Roman" w:cs="Times New Roman"/>
          <w:sz w:val="24"/>
          <w:szCs w:val="24"/>
        </w:rPr>
        <w:t>ремонт, имущества муниципальной казны, свободных от прав третьих лиц, в соответствии с действующим законодательством</w:t>
      </w:r>
      <w:r>
        <w:rPr>
          <w:rFonts w:ascii="Times New Roman" w:hAnsi="Times New Roman" w:cs="Times New Roman"/>
          <w:sz w:val="24"/>
          <w:szCs w:val="24"/>
        </w:rPr>
        <w:t>,</w:t>
      </w:r>
    </w:p>
    <w:p w:rsidR="00BB2857" w:rsidRPr="00BC470E" w:rsidRDefault="00BB2857" w:rsidP="00BB2857">
      <w:pPr>
        <w:pStyle w:val="Bodytext20"/>
        <w:shd w:val="clear" w:color="auto" w:fill="auto"/>
        <w:tabs>
          <w:tab w:val="left" w:pos="1320"/>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Pr="00BC470E">
        <w:rPr>
          <w:rFonts w:ascii="Times New Roman" w:hAnsi="Times New Roman" w:cs="Times New Roman"/>
          <w:sz w:val="24"/>
          <w:szCs w:val="24"/>
        </w:rPr>
        <w:t xml:space="preserve">существляет функции и права </w:t>
      </w:r>
      <w:proofErr w:type="spellStart"/>
      <w:r w:rsidRPr="00BC470E">
        <w:rPr>
          <w:rFonts w:ascii="Times New Roman" w:hAnsi="Times New Roman" w:cs="Times New Roman"/>
          <w:sz w:val="24"/>
          <w:szCs w:val="24"/>
        </w:rPr>
        <w:t>наймодателя</w:t>
      </w:r>
      <w:proofErr w:type="spellEnd"/>
      <w:r w:rsidRPr="00BC470E">
        <w:rPr>
          <w:rFonts w:ascii="Times New Roman" w:hAnsi="Times New Roman" w:cs="Times New Roman"/>
          <w:sz w:val="24"/>
          <w:szCs w:val="24"/>
        </w:rPr>
        <w:t xml:space="preserve"> жилых помещений муниципального жилищного фонда</w:t>
      </w:r>
      <w:r>
        <w:rPr>
          <w:rFonts w:ascii="Times New Roman" w:hAnsi="Times New Roman" w:cs="Times New Roman"/>
          <w:sz w:val="24"/>
          <w:szCs w:val="24"/>
        </w:rPr>
        <w:t>,</w:t>
      </w:r>
    </w:p>
    <w:p w:rsidR="00BB2857" w:rsidRPr="00BC470E" w:rsidRDefault="00BB2857" w:rsidP="00BB2857">
      <w:pPr>
        <w:pStyle w:val="Bodytext20"/>
        <w:shd w:val="clear" w:color="auto" w:fill="auto"/>
        <w:tabs>
          <w:tab w:val="left" w:pos="85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Pr="00BC470E">
        <w:rPr>
          <w:rFonts w:ascii="Times New Roman" w:hAnsi="Times New Roman" w:cs="Times New Roman"/>
          <w:sz w:val="24"/>
          <w:szCs w:val="24"/>
        </w:rPr>
        <w:t xml:space="preserve">рганизует проведение технической инвентаризации и постановку на </w:t>
      </w:r>
      <w:r>
        <w:rPr>
          <w:rFonts w:ascii="Times New Roman" w:hAnsi="Times New Roman" w:cs="Times New Roman"/>
          <w:sz w:val="24"/>
          <w:szCs w:val="24"/>
        </w:rPr>
        <w:br/>
      </w:r>
      <w:r w:rsidRPr="00BC470E">
        <w:rPr>
          <w:rFonts w:ascii="Times New Roman" w:hAnsi="Times New Roman" w:cs="Times New Roman"/>
          <w:sz w:val="24"/>
          <w:szCs w:val="24"/>
        </w:rPr>
        <w:t>государственный кадастровый учет имущества муниципальной казны Раменского городского округа Московской области</w:t>
      </w:r>
      <w:r>
        <w:rPr>
          <w:rFonts w:ascii="Times New Roman" w:hAnsi="Times New Roman" w:cs="Times New Roman"/>
          <w:sz w:val="24"/>
          <w:szCs w:val="24"/>
        </w:rPr>
        <w:t>,</w:t>
      </w:r>
    </w:p>
    <w:p w:rsidR="00BB2857" w:rsidRPr="00BC470E" w:rsidRDefault="00BB2857" w:rsidP="00BB2857">
      <w:pPr>
        <w:spacing w:line="360" w:lineRule="auto"/>
        <w:ind w:firstLine="709"/>
        <w:rPr>
          <w:sz w:val="24"/>
          <w:szCs w:val="24"/>
        </w:rPr>
      </w:pPr>
      <w:r>
        <w:rPr>
          <w:sz w:val="24"/>
          <w:szCs w:val="24"/>
        </w:rPr>
        <w:t>- о</w:t>
      </w:r>
      <w:r w:rsidRPr="00BC470E">
        <w:rPr>
          <w:spacing w:val="2"/>
          <w:sz w:val="24"/>
          <w:szCs w:val="24"/>
          <w:shd w:val="clear" w:color="auto" w:fill="FFFFFF"/>
        </w:rPr>
        <w:t>беспечивает государственную регистрацию обременений и иных ограничений по использованию имущества муниципальной казны Раменского городского округа Московской области</w:t>
      </w:r>
      <w:r>
        <w:rPr>
          <w:spacing w:val="2"/>
          <w:sz w:val="24"/>
          <w:szCs w:val="24"/>
          <w:shd w:val="clear" w:color="auto" w:fill="FFFFFF"/>
        </w:rPr>
        <w:t>,</w:t>
      </w:r>
    </w:p>
    <w:p w:rsidR="00BB2857" w:rsidRPr="00964438" w:rsidRDefault="00BB2857" w:rsidP="00BB2857">
      <w:pPr>
        <w:pStyle w:val="Bodytext20"/>
        <w:shd w:val="clear" w:color="auto" w:fill="auto"/>
        <w:tabs>
          <w:tab w:val="left" w:pos="1254"/>
        </w:tabs>
        <w:spacing w:line="360" w:lineRule="auto"/>
        <w:ind w:left="-21" w:firstLine="690"/>
        <w:jc w:val="both"/>
        <w:rPr>
          <w:rFonts w:ascii="Times New Roman" w:hAnsi="Times New Roman" w:cs="Times New Roman"/>
          <w:sz w:val="24"/>
          <w:szCs w:val="24"/>
        </w:rPr>
      </w:pPr>
      <w:r>
        <w:rPr>
          <w:rFonts w:ascii="Times New Roman" w:hAnsi="Times New Roman" w:cs="Times New Roman"/>
          <w:sz w:val="24"/>
          <w:szCs w:val="24"/>
        </w:rPr>
        <w:t>- в</w:t>
      </w:r>
      <w:r w:rsidRPr="00BC470E">
        <w:rPr>
          <w:rFonts w:ascii="Times New Roman" w:hAnsi="Times New Roman" w:cs="Times New Roman"/>
          <w:sz w:val="24"/>
          <w:szCs w:val="24"/>
        </w:rPr>
        <w:t xml:space="preserve"> рамках своих полномочий ведет </w:t>
      </w:r>
      <w:proofErr w:type="spellStart"/>
      <w:r w:rsidRPr="00BC470E">
        <w:rPr>
          <w:rFonts w:ascii="Times New Roman" w:hAnsi="Times New Roman" w:cs="Times New Roman"/>
          <w:sz w:val="24"/>
          <w:szCs w:val="24"/>
        </w:rPr>
        <w:t>претензионно</w:t>
      </w:r>
      <w:proofErr w:type="spellEnd"/>
      <w:r w:rsidRPr="00BC470E">
        <w:rPr>
          <w:rFonts w:ascii="Times New Roman" w:hAnsi="Times New Roman" w:cs="Times New Roman"/>
          <w:sz w:val="24"/>
          <w:szCs w:val="24"/>
        </w:rPr>
        <w:t xml:space="preserve">-исковую работу, осуществляет </w:t>
      </w:r>
      <w:r w:rsidRPr="00964438">
        <w:rPr>
          <w:rFonts w:ascii="Times New Roman" w:hAnsi="Times New Roman" w:cs="Times New Roman"/>
          <w:sz w:val="24"/>
          <w:szCs w:val="24"/>
        </w:rPr>
        <w:t xml:space="preserve">представление интересов муниципального образования Раменский городской округ, </w:t>
      </w:r>
      <w:r w:rsidRPr="00964438">
        <w:rPr>
          <w:rFonts w:ascii="Times New Roman" w:hAnsi="Times New Roman" w:cs="Times New Roman"/>
          <w:sz w:val="24"/>
          <w:szCs w:val="24"/>
        </w:rPr>
        <w:br/>
        <w:t>Учреждения в судах.</w:t>
      </w:r>
    </w:p>
    <w:p w:rsidR="00BB2857" w:rsidRPr="00964438" w:rsidRDefault="00BB2857" w:rsidP="00BB2857">
      <w:pPr>
        <w:spacing w:line="360" w:lineRule="auto"/>
        <w:ind w:left="-23" w:firstLine="690"/>
        <w:rPr>
          <w:sz w:val="24"/>
          <w:szCs w:val="24"/>
        </w:rPr>
      </w:pPr>
      <w:r w:rsidRPr="00964438">
        <w:rPr>
          <w:sz w:val="24"/>
          <w:szCs w:val="24"/>
        </w:rPr>
        <w:lastRenderedPageBreak/>
        <w:t>Согласно пункту 3.1. Устава, исполнительным органом Учреждения является его руководитель</w:t>
      </w:r>
      <w:r>
        <w:rPr>
          <w:sz w:val="24"/>
          <w:szCs w:val="24"/>
        </w:rPr>
        <w:t xml:space="preserve">, который </w:t>
      </w:r>
      <w:r w:rsidRPr="00964438">
        <w:rPr>
          <w:sz w:val="24"/>
          <w:szCs w:val="24"/>
        </w:rPr>
        <w:t>назначается Учредителем.</w:t>
      </w:r>
    </w:p>
    <w:p w:rsidR="00BB2857" w:rsidRPr="00964438" w:rsidRDefault="00BB2857" w:rsidP="00BB2857">
      <w:pPr>
        <w:tabs>
          <w:tab w:val="left" w:pos="0"/>
        </w:tabs>
        <w:spacing w:line="360" w:lineRule="auto"/>
        <w:ind w:firstLine="690"/>
        <w:rPr>
          <w:sz w:val="24"/>
          <w:szCs w:val="24"/>
        </w:rPr>
      </w:pPr>
      <w:r w:rsidRPr="00964438">
        <w:rPr>
          <w:sz w:val="24"/>
          <w:szCs w:val="24"/>
        </w:rPr>
        <w:t>Согласно пункту 3.2.1. Устава, Учреждение возглавляет руководитель Учреждения - директор, который назначается на срок 5 лет.</w:t>
      </w:r>
    </w:p>
    <w:p w:rsidR="00BB2857" w:rsidRPr="00BC470E" w:rsidRDefault="00BB2857" w:rsidP="00BB2857">
      <w:pPr>
        <w:pStyle w:val="a3"/>
        <w:tabs>
          <w:tab w:val="left" w:pos="0"/>
        </w:tabs>
        <w:spacing w:after="0" w:line="360" w:lineRule="auto"/>
        <w:ind w:firstLine="709"/>
        <w:rPr>
          <w:sz w:val="24"/>
          <w:szCs w:val="24"/>
        </w:rPr>
      </w:pPr>
      <w:r w:rsidRPr="00BC470E">
        <w:rPr>
          <w:rFonts w:eastAsiaTheme="minorHAnsi"/>
          <w:sz w:val="24"/>
          <w:szCs w:val="24"/>
          <w:lang w:eastAsia="en-US"/>
        </w:rPr>
        <w:t xml:space="preserve">Приказом директора МКУ </w:t>
      </w:r>
      <w:r w:rsidRPr="00BC470E">
        <w:rPr>
          <w:sz w:val="24"/>
          <w:szCs w:val="24"/>
        </w:rPr>
        <w:t xml:space="preserve">«Содержание муниципального имущества Раменского городского округа» </w:t>
      </w:r>
      <w:r w:rsidRPr="00BC470E">
        <w:rPr>
          <w:rStyle w:val="sectioninfo2"/>
          <w:color w:val="212529"/>
          <w:sz w:val="24"/>
          <w:szCs w:val="24"/>
        </w:rPr>
        <w:t xml:space="preserve">от 23.09.2022 </w:t>
      </w:r>
      <w:r w:rsidRPr="00BC470E">
        <w:rPr>
          <w:rFonts w:eastAsiaTheme="minorHAnsi"/>
          <w:sz w:val="24"/>
          <w:szCs w:val="24"/>
          <w:lang w:eastAsia="en-US"/>
        </w:rPr>
        <w:t>№25 «О создании контрактной службы»</w:t>
      </w:r>
      <w:r w:rsidRPr="00BC470E">
        <w:rPr>
          <w:sz w:val="24"/>
          <w:szCs w:val="24"/>
        </w:rPr>
        <w:t xml:space="preserve"> создана контрактная служба в целях обеспечения планирования и осуществления закупок товаров, работ, услуг для нужд </w:t>
      </w:r>
      <w:r w:rsidRPr="00BC470E">
        <w:rPr>
          <w:rFonts w:eastAsiaTheme="minorHAnsi"/>
          <w:sz w:val="24"/>
          <w:szCs w:val="24"/>
          <w:lang w:eastAsia="en-US"/>
        </w:rPr>
        <w:t xml:space="preserve">МКУ </w:t>
      </w:r>
      <w:r w:rsidRPr="00BC470E">
        <w:rPr>
          <w:sz w:val="24"/>
          <w:szCs w:val="24"/>
        </w:rPr>
        <w:t xml:space="preserve">«Содержание муниципального имущества Раменского городского округа» с 23.09.2022 без образования отдельного подразделения (далее – Приказ </w:t>
      </w:r>
      <w:r w:rsidRPr="00BC470E">
        <w:rPr>
          <w:rFonts w:eastAsiaTheme="minorHAnsi"/>
          <w:sz w:val="24"/>
          <w:szCs w:val="24"/>
          <w:lang w:eastAsia="en-US"/>
        </w:rPr>
        <w:t>№25)</w:t>
      </w:r>
      <w:r w:rsidRPr="00BC470E">
        <w:rPr>
          <w:sz w:val="24"/>
          <w:szCs w:val="24"/>
        </w:rPr>
        <w:t>.</w:t>
      </w:r>
    </w:p>
    <w:p w:rsidR="00BB2857" w:rsidRPr="00BC470E" w:rsidRDefault="00BB2857" w:rsidP="00BB2857">
      <w:pPr>
        <w:pStyle w:val="a3"/>
        <w:tabs>
          <w:tab w:val="left" w:pos="0"/>
        </w:tabs>
        <w:spacing w:after="0" w:line="360" w:lineRule="auto"/>
        <w:ind w:firstLine="709"/>
        <w:rPr>
          <w:sz w:val="24"/>
          <w:szCs w:val="24"/>
          <w:lang w:eastAsia="en-US"/>
        </w:rPr>
      </w:pPr>
      <w:r w:rsidRPr="00BC470E">
        <w:rPr>
          <w:sz w:val="24"/>
          <w:szCs w:val="24"/>
        </w:rPr>
        <w:t>Приказом №25 руководителем контрактной службы назначен</w:t>
      </w:r>
      <w:r>
        <w:rPr>
          <w:sz w:val="24"/>
          <w:szCs w:val="24"/>
        </w:rPr>
        <w:t>а</w:t>
      </w:r>
      <w:r w:rsidRPr="00BC470E">
        <w:rPr>
          <w:sz w:val="24"/>
          <w:szCs w:val="24"/>
        </w:rPr>
        <w:t xml:space="preserve"> заместитель директора </w:t>
      </w:r>
      <w:proofErr w:type="spellStart"/>
      <w:r w:rsidRPr="00BC470E">
        <w:rPr>
          <w:sz w:val="24"/>
          <w:szCs w:val="24"/>
        </w:rPr>
        <w:t>Синькевич</w:t>
      </w:r>
      <w:proofErr w:type="spellEnd"/>
      <w:r w:rsidRPr="00BC470E">
        <w:rPr>
          <w:sz w:val="24"/>
          <w:szCs w:val="24"/>
        </w:rPr>
        <w:t xml:space="preserve"> Н</w:t>
      </w:r>
      <w:r>
        <w:rPr>
          <w:sz w:val="24"/>
          <w:szCs w:val="24"/>
        </w:rPr>
        <w:t>аталья Сергеевна</w:t>
      </w:r>
      <w:r w:rsidRPr="00BC470E">
        <w:rPr>
          <w:sz w:val="24"/>
          <w:szCs w:val="24"/>
        </w:rPr>
        <w:t xml:space="preserve">, утверждено положение о контрактной службе </w:t>
      </w:r>
      <w:r w:rsidRPr="00BC470E">
        <w:rPr>
          <w:sz w:val="24"/>
          <w:szCs w:val="24"/>
          <w:lang w:eastAsia="en-US"/>
        </w:rPr>
        <w:t>(Приложение №1 к Приказу №25)</w:t>
      </w:r>
      <w:r w:rsidRPr="00BC470E">
        <w:rPr>
          <w:sz w:val="24"/>
          <w:szCs w:val="24"/>
        </w:rPr>
        <w:t xml:space="preserve">, утвержден состав работников, выполняющих функции контрактной службы </w:t>
      </w:r>
      <w:r w:rsidRPr="00BC470E">
        <w:rPr>
          <w:sz w:val="24"/>
          <w:szCs w:val="24"/>
          <w:lang w:eastAsia="en-US"/>
        </w:rPr>
        <w:t>(Приложение №2 к Приказу №25).</w:t>
      </w:r>
    </w:p>
    <w:p w:rsidR="00BB2857" w:rsidRPr="00BC470E" w:rsidRDefault="00BB2857" w:rsidP="00BB2857">
      <w:pPr>
        <w:pStyle w:val="a3"/>
        <w:tabs>
          <w:tab w:val="left" w:pos="0"/>
        </w:tabs>
        <w:spacing w:after="0" w:line="360" w:lineRule="auto"/>
        <w:ind w:firstLine="709"/>
        <w:rPr>
          <w:sz w:val="24"/>
          <w:szCs w:val="24"/>
        </w:rPr>
      </w:pPr>
      <w:r w:rsidRPr="00BC470E">
        <w:rPr>
          <w:sz w:val="24"/>
          <w:szCs w:val="24"/>
          <w:lang w:eastAsia="en-US"/>
        </w:rPr>
        <w:t xml:space="preserve">Функции и полномочия работников контрактной службы определены в Положении о контрактной службе в соответствии с требованиями </w:t>
      </w:r>
      <w:r w:rsidRPr="00BC470E">
        <w:rPr>
          <w:rFonts w:eastAsiaTheme="minorHAnsi"/>
          <w:sz w:val="24"/>
          <w:szCs w:val="24"/>
          <w:lang w:eastAsia="en-US"/>
        </w:rPr>
        <w:t>части 4 статьи 38</w:t>
      </w:r>
      <w:r w:rsidRPr="00BC470E">
        <w:rPr>
          <w:sz w:val="24"/>
          <w:szCs w:val="24"/>
        </w:rPr>
        <w:t xml:space="preserve"> Федерального закона </w:t>
      </w:r>
      <w:r w:rsidRPr="00BC470E">
        <w:rPr>
          <w:sz w:val="24"/>
          <w:szCs w:val="24"/>
        </w:rPr>
        <w:br/>
        <w:t>№ 44-ФЗ.</w:t>
      </w:r>
    </w:p>
    <w:p w:rsidR="00BB2857" w:rsidRPr="00BC470E" w:rsidRDefault="00BB2857" w:rsidP="00BB2857">
      <w:pPr>
        <w:pStyle w:val="a3"/>
        <w:tabs>
          <w:tab w:val="left" w:pos="0"/>
        </w:tabs>
        <w:spacing w:after="0" w:line="360" w:lineRule="auto"/>
        <w:ind w:firstLine="709"/>
        <w:rPr>
          <w:sz w:val="24"/>
          <w:szCs w:val="24"/>
        </w:rPr>
      </w:pPr>
      <w:r w:rsidRPr="00BC470E">
        <w:rPr>
          <w:sz w:val="24"/>
          <w:szCs w:val="24"/>
          <w:lang w:eastAsia="en-US"/>
        </w:rPr>
        <w:t xml:space="preserve">Приказом директора </w:t>
      </w:r>
      <w:r w:rsidRPr="00BC470E">
        <w:rPr>
          <w:rFonts w:eastAsiaTheme="minorHAnsi"/>
          <w:sz w:val="24"/>
          <w:szCs w:val="24"/>
          <w:lang w:eastAsia="en-US"/>
        </w:rPr>
        <w:t xml:space="preserve">МКУ </w:t>
      </w:r>
      <w:r w:rsidRPr="00BC470E">
        <w:rPr>
          <w:sz w:val="24"/>
          <w:szCs w:val="24"/>
        </w:rPr>
        <w:t xml:space="preserve">«Содержание муниципального имущества Раменского городского округа» от 07.11.2022 №28 «О внесении изменений в Приложение №2 к Приказу </w:t>
      </w:r>
      <w:r w:rsidRPr="00BC470E">
        <w:rPr>
          <w:rFonts w:eastAsiaTheme="minorHAnsi"/>
          <w:sz w:val="24"/>
          <w:szCs w:val="24"/>
          <w:lang w:eastAsia="en-US"/>
        </w:rPr>
        <w:t xml:space="preserve">МКУ </w:t>
      </w:r>
      <w:r w:rsidRPr="00BC470E">
        <w:rPr>
          <w:sz w:val="24"/>
          <w:szCs w:val="24"/>
        </w:rPr>
        <w:t xml:space="preserve">«Содержание муниципального имущества Раменского городского округа» </w:t>
      </w:r>
      <w:r w:rsidRPr="00BC470E">
        <w:rPr>
          <w:rStyle w:val="sectioninfo2"/>
          <w:color w:val="212529"/>
          <w:sz w:val="24"/>
          <w:szCs w:val="24"/>
        </w:rPr>
        <w:t xml:space="preserve">от 23.09.2022 </w:t>
      </w:r>
      <w:r w:rsidRPr="00BC470E">
        <w:rPr>
          <w:rFonts w:eastAsiaTheme="minorHAnsi"/>
          <w:sz w:val="24"/>
          <w:szCs w:val="24"/>
          <w:lang w:eastAsia="en-US"/>
        </w:rPr>
        <w:t>№25 «О создании контрактной службы» внесены изменения в Приложение №2 к Приказу №25</w:t>
      </w:r>
      <w:r>
        <w:rPr>
          <w:rFonts w:eastAsiaTheme="minorHAnsi"/>
          <w:sz w:val="24"/>
          <w:szCs w:val="24"/>
          <w:lang w:eastAsia="en-US"/>
        </w:rPr>
        <w:t>.</w:t>
      </w:r>
    </w:p>
    <w:p w:rsidR="00BB2857" w:rsidRPr="00BC470E" w:rsidRDefault="00BB2857" w:rsidP="00BB2857">
      <w:pPr>
        <w:spacing w:line="360" w:lineRule="auto"/>
        <w:ind w:firstLine="709"/>
        <w:rPr>
          <w:sz w:val="24"/>
          <w:szCs w:val="24"/>
        </w:rPr>
      </w:pPr>
      <w:proofErr w:type="gramStart"/>
      <w:r w:rsidRPr="00BC470E">
        <w:rPr>
          <w:sz w:val="24"/>
          <w:szCs w:val="24"/>
        </w:rPr>
        <w:t xml:space="preserve">В соответствии с постановлением Администрации Раменского городского округа от 20.12.2023 №4852 «О переименовании Муниципального казенного учреждения «Содержание муниципального имущества Раменского городского округа», Муниципальное казенное учреждение «Содержание муниципального имущества Раменского городского округа» переименовано в Муниципальное казенное учреждение «Управление жилищно-коммунального хозяйства и содержание муниципального имущества Раменского городского округа», утвержден </w:t>
      </w:r>
      <w:r>
        <w:rPr>
          <w:sz w:val="24"/>
          <w:szCs w:val="24"/>
        </w:rPr>
        <w:t>У</w:t>
      </w:r>
      <w:r w:rsidRPr="00BC470E">
        <w:rPr>
          <w:sz w:val="24"/>
          <w:szCs w:val="24"/>
        </w:rPr>
        <w:t>став в новой редакции</w:t>
      </w:r>
      <w:proofErr w:type="gramEnd"/>
    </w:p>
    <w:p w:rsidR="00BB2857" w:rsidRDefault="00BB2857" w:rsidP="00BB2857">
      <w:pPr>
        <w:tabs>
          <w:tab w:val="left" w:pos="0"/>
        </w:tabs>
        <w:spacing w:line="360" w:lineRule="auto"/>
        <w:ind w:firstLine="709"/>
        <w:rPr>
          <w:sz w:val="24"/>
          <w:szCs w:val="24"/>
        </w:rPr>
      </w:pPr>
      <w:r w:rsidRPr="00E712C6">
        <w:rPr>
          <w:sz w:val="24"/>
          <w:szCs w:val="24"/>
        </w:rPr>
        <w:t>В проверяемом периоде МКУ «Содержание муниципального имущества Раменского городского округа» заключен</w:t>
      </w:r>
      <w:r>
        <w:rPr>
          <w:sz w:val="24"/>
          <w:szCs w:val="24"/>
        </w:rPr>
        <w:t>ы</w:t>
      </w:r>
      <w:r w:rsidRPr="00E712C6">
        <w:rPr>
          <w:sz w:val="24"/>
          <w:szCs w:val="24"/>
        </w:rPr>
        <w:t xml:space="preserve"> 102 </w:t>
      </w:r>
      <w:proofErr w:type="gramStart"/>
      <w:r w:rsidRPr="00E712C6">
        <w:rPr>
          <w:sz w:val="24"/>
          <w:szCs w:val="24"/>
        </w:rPr>
        <w:t>муниципальных</w:t>
      </w:r>
      <w:proofErr w:type="gramEnd"/>
      <w:r w:rsidRPr="00E712C6">
        <w:rPr>
          <w:sz w:val="24"/>
          <w:szCs w:val="24"/>
        </w:rPr>
        <w:t xml:space="preserve"> контракта (бюджет 2023 года)</w:t>
      </w:r>
      <w:r>
        <w:rPr>
          <w:sz w:val="24"/>
          <w:szCs w:val="24"/>
        </w:rPr>
        <w:t>.</w:t>
      </w:r>
    </w:p>
    <w:p w:rsidR="00BB2857" w:rsidRDefault="00BB2857" w:rsidP="00BB2857">
      <w:pPr>
        <w:spacing w:line="360" w:lineRule="auto"/>
        <w:ind w:firstLine="709"/>
        <w:contextualSpacing/>
        <w:rPr>
          <w:sz w:val="24"/>
          <w:szCs w:val="24"/>
        </w:rPr>
      </w:pPr>
      <w:r>
        <w:rPr>
          <w:rFonts w:eastAsiaTheme="minorHAnsi"/>
          <w:bCs/>
          <w:sz w:val="24"/>
          <w:szCs w:val="24"/>
          <w:lang w:eastAsia="en-US"/>
        </w:rPr>
        <w:t>В соответствии с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проводилась выборочным способом, в отношении следующих контрактов:</w:t>
      </w:r>
    </w:p>
    <w:tbl>
      <w:tblPr>
        <w:tblW w:w="10520" w:type="dxa"/>
        <w:tblInd w:w="-318" w:type="dxa"/>
        <w:tblLayout w:type="fixed"/>
        <w:tblLook w:val="04A0" w:firstRow="1" w:lastRow="0" w:firstColumn="1" w:lastColumn="0" w:noHBand="0" w:noVBand="1"/>
      </w:tblPr>
      <w:tblGrid>
        <w:gridCol w:w="568"/>
        <w:gridCol w:w="1588"/>
        <w:gridCol w:w="2126"/>
        <w:gridCol w:w="1418"/>
        <w:gridCol w:w="1531"/>
        <w:gridCol w:w="1588"/>
        <w:gridCol w:w="1701"/>
      </w:tblGrid>
      <w:tr w:rsidR="00BB2857" w:rsidRPr="00EE4BC0" w:rsidTr="0020685B">
        <w:trPr>
          <w:trHeight w:val="82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b/>
                <w:bCs/>
                <w:sz w:val="22"/>
                <w:szCs w:val="22"/>
              </w:rPr>
            </w:pPr>
            <w:r w:rsidRPr="00C55A0B">
              <w:rPr>
                <w:b/>
                <w:bCs/>
                <w:sz w:val="22"/>
                <w:szCs w:val="22"/>
              </w:rPr>
              <w:t xml:space="preserve">№ </w:t>
            </w:r>
            <w:proofErr w:type="gramStart"/>
            <w:r w:rsidRPr="00C55A0B">
              <w:rPr>
                <w:b/>
                <w:bCs/>
                <w:sz w:val="22"/>
                <w:szCs w:val="22"/>
              </w:rPr>
              <w:t>п</w:t>
            </w:r>
            <w:proofErr w:type="gramEnd"/>
            <w:r w:rsidRPr="00C55A0B">
              <w:rPr>
                <w:b/>
                <w:bCs/>
                <w:sz w:val="22"/>
                <w:szCs w:val="22"/>
              </w:rPr>
              <w:t>/п</w:t>
            </w:r>
          </w:p>
        </w:tc>
        <w:tc>
          <w:tcPr>
            <w:tcW w:w="1588" w:type="dxa"/>
            <w:tcBorders>
              <w:top w:val="single" w:sz="4" w:space="0" w:color="auto"/>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center"/>
              <w:rPr>
                <w:b/>
                <w:bCs/>
                <w:sz w:val="22"/>
                <w:szCs w:val="22"/>
              </w:rPr>
            </w:pPr>
            <w:r w:rsidRPr="00C55A0B">
              <w:rPr>
                <w:b/>
                <w:bCs/>
                <w:sz w:val="22"/>
                <w:szCs w:val="22"/>
              </w:rPr>
              <w:t>Номер контракта (ЕАСУЗ/ЕИС/</w:t>
            </w:r>
            <w:r w:rsidRPr="00C55A0B">
              <w:rPr>
                <w:b/>
                <w:bCs/>
                <w:sz w:val="22"/>
                <w:szCs w:val="22"/>
              </w:rPr>
              <w:br/>
              <w:t>Внутренний)</w:t>
            </w:r>
          </w:p>
          <w:p w:rsidR="00BB2857" w:rsidRPr="00C55A0B" w:rsidRDefault="00BB2857" w:rsidP="0020685B">
            <w:pPr>
              <w:suppressAutoHyphens w:val="0"/>
              <w:spacing w:line="240" w:lineRule="auto"/>
              <w:ind w:firstLine="0"/>
              <w:jc w:val="center"/>
              <w:rPr>
                <w:b/>
                <w:bCs/>
                <w:sz w:val="22"/>
                <w:szCs w:val="22"/>
              </w:rPr>
            </w:pPr>
          </w:p>
        </w:tc>
        <w:tc>
          <w:tcPr>
            <w:tcW w:w="2126" w:type="dxa"/>
            <w:tcBorders>
              <w:top w:val="single" w:sz="4" w:space="0" w:color="auto"/>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center"/>
              <w:rPr>
                <w:b/>
                <w:bCs/>
                <w:sz w:val="22"/>
                <w:szCs w:val="22"/>
              </w:rPr>
            </w:pPr>
            <w:r w:rsidRPr="00C55A0B">
              <w:rPr>
                <w:b/>
                <w:bCs/>
                <w:sz w:val="22"/>
                <w:szCs w:val="22"/>
              </w:rPr>
              <w:t xml:space="preserve">Предмет </w:t>
            </w:r>
            <w:r w:rsidRPr="00C55A0B">
              <w:rPr>
                <w:b/>
                <w:bCs/>
                <w:sz w:val="22"/>
                <w:szCs w:val="22"/>
              </w:rPr>
              <w:br/>
              <w:t>контракта</w:t>
            </w:r>
          </w:p>
        </w:tc>
        <w:tc>
          <w:tcPr>
            <w:tcW w:w="1418" w:type="dxa"/>
            <w:tcBorders>
              <w:top w:val="single" w:sz="4" w:space="0" w:color="auto"/>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center"/>
              <w:rPr>
                <w:b/>
                <w:bCs/>
                <w:sz w:val="22"/>
                <w:szCs w:val="22"/>
              </w:rPr>
            </w:pPr>
            <w:r w:rsidRPr="00C55A0B">
              <w:rPr>
                <w:b/>
                <w:bCs/>
                <w:sz w:val="22"/>
                <w:szCs w:val="22"/>
              </w:rPr>
              <w:t>Сумма контракта, руб.</w:t>
            </w:r>
          </w:p>
        </w:tc>
        <w:tc>
          <w:tcPr>
            <w:tcW w:w="1531" w:type="dxa"/>
            <w:tcBorders>
              <w:top w:val="single" w:sz="4" w:space="0" w:color="auto"/>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center"/>
              <w:rPr>
                <w:b/>
                <w:bCs/>
                <w:sz w:val="22"/>
                <w:szCs w:val="22"/>
              </w:rPr>
            </w:pPr>
            <w:r w:rsidRPr="00C55A0B">
              <w:rPr>
                <w:b/>
                <w:bCs/>
                <w:sz w:val="22"/>
                <w:szCs w:val="22"/>
              </w:rPr>
              <w:t xml:space="preserve">Дата </w:t>
            </w:r>
            <w:r w:rsidRPr="00C55A0B">
              <w:rPr>
                <w:b/>
                <w:bCs/>
                <w:sz w:val="22"/>
                <w:szCs w:val="22"/>
              </w:rPr>
              <w:br/>
              <w:t>заключения</w:t>
            </w:r>
          </w:p>
        </w:tc>
        <w:tc>
          <w:tcPr>
            <w:tcW w:w="1588" w:type="dxa"/>
            <w:tcBorders>
              <w:top w:val="single" w:sz="4" w:space="0" w:color="auto"/>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center"/>
              <w:rPr>
                <w:b/>
                <w:bCs/>
                <w:sz w:val="22"/>
                <w:szCs w:val="22"/>
              </w:rPr>
            </w:pPr>
            <w:r w:rsidRPr="00C55A0B">
              <w:rPr>
                <w:b/>
                <w:bCs/>
                <w:sz w:val="22"/>
                <w:szCs w:val="22"/>
              </w:rPr>
              <w:t>Исполнитель</w:t>
            </w:r>
          </w:p>
        </w:tc>
        <w:tc>
          <w:tcPr>
            <w:tcW w:w="1701" w:type="dxa"/>
            <w:tcBorders>
              <w:top w:val="single" w:sz="4" w:space="0" w:color="auto"/>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center"/>
              <w:rPr>
                <w:b/>
                <w:bCs/>
                <w:sz w:val="22"/>
                <w:szCs w:val="22"/>
              </w:rPr>
            </w:pPr>
            <w:r w:rsidRPr="00C55A0B">
              <w:rPr>
                <w:b/>
                <w:bCs/>
                <w:sz w:val="22"/>
                <w:szCs w:val="22"/>
              </w:rPr>
              <w:t xml:space="preserve">Способ </w:t>
            </w:r>
            <w:r w:rsidRPr="00C55A0B">
              <w:rPr>
                <w:b/>
                <w:bCs/>
                <w:sz w:val="22"/>
                <w:szCs w:val="22"/>
              </w:rPr>
              <w:br/>
              <w:t>закупки</w:t>
            </w:r>
          </w:p>
        </w:tc>
      </w:tr>
      <w:tr w:rsidR="00BB2857" w:rsidRPr="00EE4BC0" w:rsidTr="0020685B">
        <w:trPr>
          <w:trHeight w:val="557"/>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lastRenderedPageBreak/>
              <w:t>1</w:t>
            </w:r>
          </w:p>
        </w:tc>
        <w:tc>
          <w:tcPr>
            <w:tcW w:w="1588" w:type="dxa"/>
            <w:tcBorders>
              <w:top w:val="nil"/>
              <w:left w:val="nil"/>
              <w:bottom w:val="single" w:sz="4" w:space="0" w:color="auto"/>
              <w:right w:val="single" w:sz="4" w:space="0" w:color="auto"/>
            </w:tcBorders>
            <w:shd w:val="clear" w:color="FFFFCC" w:fill="FFFFFF"/>
            <w:hideMark/>
          </w:tcPr>
          <w:p w:rsidR="00BB2857" w:rsidRPr="00C55A0B" w:rsidRDefault="000B6E9F" w:rsidP="0020685B">
            <w:pPr>
              <w:suppressAutoHyphens w:val="0"/>
              <w:spacing w:line="240" w:lineRule="auto"/>
              <w:ind w:firstLine="0"/>
              <w:jc w:val="left"/>
              <w:rPr>
                <w:color w:val="000000"/>
                <w:sz w:val="22"/>
                <w:szCs w:val="22"/>
              </w:rPr>
            </w:pPr>
            <w:hyperlink r:id="rId6" w:history="1">
              <w:r w:rsidR="00BB2857" w:rsidRPr="00C55A0B">
                <w:rPr>
                  <w:color w:val="000000"/>
                  <w:sz w:val="22"/>
                  <w:szCs w:val="22"/>
                </w:rPr>
                <w:t>345108-22 / 3504017670822000071/ 10/23/д</w:t>
              </w:r>
            </w:hyperlink>
          </w:p>
        </w:tc>
        <w:tc>
          <w:tcPr>
            <w:tcW w:w="2126"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Аренда нежилого помещения</w:t>
            </w:r>
          </w:p>
        </w:tc>
        <w:tc>
          <w:tcPr>
            <w:tcW w:w="1418"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right"/>
              <w:rPr>
                <w:sz w:val="22"/>
                <w:szCs w:val="22"/>
              </w:rPr>
            </w:pPr>
            <w:r w:rsidRPr="00C55A0B">
              <w:rPr>
                <w:sz w:val="22"/>
                <w:szCs w:val="22"/>
              </w:rPr>
              <w:t>2 788 839,96</w:t>
            </w:r>
          </w:p>
        </w:tc>
        <w:tc>
          <w:tcPr>
            <w:tcW w:w="153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30.12.2022</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Общество с ограниченной ответственностью </w:t>
            </w:r>
            <w:r w:rsidRPr="00C55A0B">
              <w:rPr>
                <w:sz w:val="22"/>
                <w:szCs w:val="22"/>
              </w:rPr>
              <w:br/>
              <w:t>«ОЛИМПИЯ»</w:t>
            </w:r>
          </w:p>
        </w:tc>
        <w:tc>
          <w:tcPr>
            <w:tcW w:w="1701" w:type="dxa"/>
            <w:tcBorders>
              <w:top w:val="nil"/>
              <w:left w:val="nil"/>
              <w:bottom w:val="single" w:sz="4" w:space="0" w:color="auto"/>
              <w:right w:val="single" w:sz="4" w:space="0" w:color="auto"/>
            </w:tcBorders>
            <w:shd w:val="clear" w:color="FFFFCC" w:fill="FFFFFF"/>
            <w:hideMark/>
          </w:tcPr>
          <w:p w:rsidR="00BB2857" w:rsidRDefault="00BB2857" w:rsidP="0020685B">
            <w:pPr>
              <w:suppressAutoHyphens w:val="0"/>
              <w:spacing w:line="240" w:lineRule="auto"/>
              <w:ind w:firstLine="0"/>
              <w:jc w:val="left"/>
              <w:rPr>
                <w:sz w:val="22"/>
                <w:szCs w:val="22"/>
              </w:rPr>
            </w:pPr>
            <w:r w:rsidRPr="00C55A0B">
              <w:rPr>
                <w:sz w:val="22"/>
                <w:szCs w:val="22"/>
              </w:rPr>
              <w:t>Закупка у единственного поставщика  – п.32 ч.1 ст. 93 ФЗ №44</w:t>
            </w:r>
          </w:p>
          <w:p w:rsidR="00BB2857" w:rsidRPr="00C55A0B" w:rsidRDefault="00BB2857" w:rsidP="0020685B">
            <w:pPr>
              <w:suppressAutoHyphens w:val="0"/>
              <w:spacing w:line="240" w:lineRule="auto"/>
              <w:ind w:firstLine="0"/>
              <w:jc w:val="left"/>
              <w:rPr>
                <w:sz w:val="22"/>
                <w:szCs w:val="22"/>
              </w:rPr>
            </w:pPr>
          </w:p>
        </w:tc>
      </w:tr>
      <w:tr w:rsidR="00BB2857" w:rsidRPr="00EE4BC0" w:rsidTr="0020685B">
        <w:trPr>
          <w:trHeight w:val="1380"/>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2</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034059-23 /  / 14</w:t>
            </w:r>
          </w:p>
        </w:tc>
        <w:tc>
          <w:tcPr>
            <w:tcW w:w="2126"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Приобретение брошюровщика и </w:t>
            </w:r>
            <w:proofErr w:type="gramStart"/>
            <w:r w:rsidRPr="00C55A0B">
              <w:rPr>
                <w:sz w:val="22"/>
                <w:szCs w:val="22"/>
              </w:rPr>
              <w:t>комплектующих</w:t>
            </w:r>
            <w:proofErr w:type="gramEnd"/>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34 320,00</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03.02.2023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ИП Иванов Михаил </w:t>
            </w:r>
            <w:r w:rsidRPr="00C55A0B">
              <w:rPr>
                <w:sz w:val="22"/>
                <w:szCs w:val="22"/>
              </w:rPr>
              <w:br/>
              <w:t>Алексеевич</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Закупка у единственного поставщика  – п.4 ч.1 ст. 93 ФЗ №44</w:t>
            </w:r>
          </w:p>
        </w:tc>
      </w:tr>
      <w:tr w:rsidR="00BB2857" w:rsidRPr="00EE4BC0" w:rsidTr="0020685B">
        <w:trPr>
          <w:trHeight w:val="1380"/>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035908-23 /  / 15</w:t>
            </w:r>
          </w:p>
        </w:tc>
        <w:tc>
          <w:tcPr>
            <w:tcW w:w="2126"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Приобретение мебели</w:t>
            </w: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59 000,00</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07.02.2023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Общество с </w:t>
            </w:r>
            <w:proofErr w:type="gramStart"/>
            <w:r w:rsidRPr="00C55A0B">
              <w:rPr>
                <w:sz w:val="22"/>
                <w:szCs w:val="22"/>
              </w:rPr>
              <w:t>ограниченной</w:t>
            </w:r>
            <w:proofErr w:type="gramEnd"/>
            <w:r w:rsidRPr="00C55A0B">
              <w:rPr>
                <w:sz w:val="22"/>
                <w:szCs w:val="22"/>
              </w:rPr>
              <w:t xml:space="preserve"> </w:t>
            </w:r>
            <w:proofErr w:type="spellStart"/>
            <w:r w:rsidRPr="00C55A0B">
              <w:rPr>
                <w:sz w:val="22"/>
                <w:szCs w:val="22"/>
              </w:rPr>
              <w:t>ответсвенностью</w:t>
            </w:r>
            <w:proofErr w:type="spellEnd"/>
            <w:r w:rsidRPr="00C55A0B">
              <w:rPr>
                <w:sz w:val="22"/>
                <w:szCs w:val="22"/>
              </w:rPr>
              <w:t xml:space="preserve"> «</w:t>
            </w:r>
            <w:proofErr w:type="spellStart"/>
            <w:r w:rsidRPr="00C55A0B">
              <w:rPr>
                <w:sz w:val="22"/>
                <w:szCs w:val="22"/>
              </w:rPr>
              <w:t>Айкорс</w:t>
            </w:r>
            <w:proofErr w:type="spellEnd"/>
            <w:r w:rsidRPr="00C55A0B">
              <w:rPr>
                <w:sz w:val="22"/>
                <w:szCs w:val="22"/>
              </w:rPr>
              <w:t>»</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Закупка у единственного поставщика  – п.4 ч.1 ст. 93 ФЗ №44</w:t>
            </w:r>
          </w:p>
        </w:tc>
      </w:tr>
      <w:tr w:rsidR="00BB2857" w:rsidRPr="00EE4BC0" w:rsidTr="0020685B">
        <w:trPr>
          <w:trHeight w:val="1380"/>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4</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038341-23 /  / 16</w:t>
            </w:r>
          </w:p>
        </w:tc>
        <w:tc>
          <w:tcPr>
            <w:tcW w:w="2126"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Приобретение электрических плит</w:t>
            </w: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56 176,00</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09.02.2023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ИП </w:t>
            </w:r>
            <w:proofErr w:type="spellStart"/>
            <w:r w:rsidRPr="00C55A0B">
              <w:rPr>
                <w:sz w:val="22"/>
                <w:szCs w:val="22"/>
              </w:rPr>
              <w:t>Ислямов</w:t>
            </w:r>
            <w:proofErr w:type="spellEnd"/>
            <w:r w:rsidRPr="00C55A0B">
              <w:rPr>
                <w:sz w:val="22"/>
                <w:szCs w:val="22"/>
              </w:rPr>
              <w:t xml:space="preserve"> </w:t>
            </w:r>
            <w:proofErr w:type="spellStart"/>
            <w:r w:rsidRPr="00C55A0B">
              <w:rPr>
                <w:sz w:val="22"/>
                <w:szCs w:val="22"/>
              </w:rPr>
              <w:t>Нариман</w:t>
            </w:r>
            <w:proofErr w:type="spellEnd"/>
            <w:r w:rsidRPr="00C55A0B">
              <w:rPr>
                <w:sz w:val="22"/>
                <w:szCs w:val="22"/>
              </w:rPr>
              <w:t xml:space="preserve"> </w:t>
            </w:r>
            <w:r w:rsidRPr="00C55A0B">
              <w:rPr>
                <w:sz w:val="22"/>
                <w:szCs w:val="22"/>
              </w:rPr>
              <w:br/>
              <w:t>Рустемович</w:t>
            </w:r>
          </w:p>
        </w:tc>
        <w:tc>
          <w:tcPr>
            <w:tcW w:w="1701" w:type="dxa"/>
            <w:tcBorders>
              <w:top w:val="nil"/>
              <w:left w:val="nil"/>
              <w:bottom w:val="single" w:sz="4" w:space="0" w:color="auto"/>
              <w:right w:val="single" w:sz="4" w:space="0" w:color="auto"/>
            </w:tcBorders>
            <w:shd w:val="clear" w:color="FFFFCC" w:fill="FFFFFF"/>
          </w:tcPr>
          <w:p w:rsidR="00BB2857" w:rsidRPr="00C55A0B" w:rsidRDefault="00BB2857" w:rsidP="0020685B">
            <w:pPr>
              <w:suppressAutoHyphens w:val="0"/>
              <w:spacing w:line="240" w:lineRule="auto"/>
              <w:ind w:firstLine="0"/>
              <w:jc w:val="left"/>
              <w:rPr>
                <w:sz w:val="22"/>
                <w:szCs w:val="22"/>
              </w:rPr>
            </w:pPr>
            <w:r w:rsidRPr="00C55A0B">
              <w:rPr>
                <w:sz w:val="22"/>
                <w:szCs w:val="22"/>
              </w:rPr>
              <w:t>Закупка у единственного поставщика  – п.4 ч.1 ст. 93 ФЗ №44</w:t>
            </w:r>
          </w:p>
        </w:tc>
      </w:tr>
      <w:tr w:rsidR="00BB2857" w:rsidRPr="00EE4BC0" w:rsidTr="0020685B">
        <w:trPr>
          <w:trHeight w:val="1380"/>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5</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055308-23 /  / 26</w:t>
            </w:r>
          </w:p>
        </w:tc>
        <w:tc>
          <w:tcPr>
            <w:tcW w:w="2126"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Приобретение сейфа и архивного шкафа</w:t>
            </w: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28 900,00</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06.03.2023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Общество с ограниченной ответственностью «</w:t>
            </w:r>
            <w:proofErr w:type="gramStart"/>
            <w:r w:rsidRPr="00C55A0B">
              <w:rPr>
                <w:sz w:val="22"/>
                <w:szCs w:val="22"/>
              </w:rPr>
              <w:t>ПРОФ</w:t>
            </w:r>
            <w:proofErr w:type="gramEnd"/>
            <w:r>
              <w:rPr>
                <w:sz w:val="22"/>
                <w:szCs w:val="22"/>
              </w:rPr>
              <w:br/>
            </w:r>
            <w:r w:rsidRPr="00C55A0B">
              <w:rPr>
                <w:sz w:val="22"/>
                <w:szCs w:val="22"/>
              </w:rPr>
              <w:t>МЕБЕЛЬ»</w:t>
            </w:r>
          </w:p>
        </w:tc>
        <w:tc>
          <w:tcPr>
            <w:tcW w:w="1701" w:type="dxa"/>
            <w:tcBorders>
              <w:top w:val="nil"/>
              <w:left w:val="nil"/>
              <w:bottom w:val="single" w:sz="4" w:space="0" w:color="auto"/>
              <w:right w:val="single" w:sz="4" w:space="0" w:color="auto"/>
            </w:tcBorders>
            <w:shd w:val="clear" w:color="FFFFCC" w:fill="FFFFFF"/>
          </w:tcPr>
          <w:p w:rsidR="00BB2857" w:rsidRPr="00C55A0B" w:rsidRDefault="00BB2857" w:rsidP="0020685B">
            <w:pPr>
              <w:suppressAutoHyphens w:val="0"/>
              <w:spacing w:line="240" w:lineRule="auto"/>
              <w:ind w:firstLine="0"/>
              <w:jc w:val="left"/>
              <w:rPr>
                <w:sz w:val="22"/>
                <w:szCs w:val="22"/>
              </w:rPr>
            </w:pPr>
            <w:r w:rsidRPr="00C55A0B">
              <w:rPr>
                <w:sz w:val="22"/>
                <w:szCs w:val="22"/>
              </w:rPr>
              <w:t>Закупка у единственного поставщика  – п.4 ч.1 ст. 93 ФЗ №44</w:t>
            </w:r>
          </w:p>
        </w:tc>
      </w:tr>
      <w:tr w:rsidR="00BB2857" w:rsidRPr="00EE4BC0" w:rsidTr="0020685B">
        <w:trPr>
          <w:trHeight w:val="1380"/>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6</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057697-23 /  / 28</w:t>
            </w:r>
          </w:p>
        </w:tc>
        <w:tc>
          <w:tcPr>
            <w:tcW w:w="2126"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Приобретение МФУ</w:t>
            </w: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277 560,00</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09.03.2023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ИП </w:t>
            </w:r>
            <w:proofErr w:type="spellStart"/>
            <w:r w:rsidRPr="00C55A0B">
              <w:rPr>
                <w:sz w:val="22"/>
                <w:szCs w:val="22"/>
              </w:rPr>
              <w:t>Деркач</w:t>
            </w:r>
            <w:proofErr w:type="spellEnd"/>
            <w:r w:rsidRPr="00C55A0B">
              <w:rPr>
                <w:sz w:val="22"/>
                <w:szCs w:val="22"/>
              </w:rPr>
              <w:t xml:space="preserve"> </w:t>
            </w:r>
            <w:r w:rsidRPr="00C55A0B">
              <w:rPr>
                <w:sz w:val="22"/>
                <w:szCs w:val="22"/>
              </w:rPr>
              <w:br/>
              <w:t xml:space="preserve">Евгений </w:t>
            </w:r>
            <w:r w:rsidRPr="00C55A0B">
              <w:rPr>
                <w:sz w:val="22"/>
                <w:szCs w:val="22"/>
              </w:rPr>
              <w:br/>
              <w:t>Сергеевич</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Закупка у единственного поставщика  – п.4 ч.1 ст. 93 ФЗ №44</w:t>
            </w:r>
          </w:p>
        </w:tc>
      </w:tr>
      <w:tr w:rsidR="00BB2857" w:rsidRPr="00EE4BC0" w:rsidTr="0020685B">
        <w:trPr>
          <w:trHeight w:val="1380"/>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7</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085211-23 /  / 41</w:t>
            </w:r>
          </w:p>
        </w:tc>
        <w:tc>
          <w:tcPr>
            <w:tcW w:w="2126"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Приобретение сетевого оборудования</w:t>
            </w: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39 150,00</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07.04.2023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ИП Родин Максим Михайлович</w:t>
            </w:r>
          </w:p>
        </w:tc>
        <w:tc>
          <w:tcPr>
            <w:tcW w:w="1701" w:type="dxa"/>
            <w:tcBorders>
              <w:top w:val="nil"/>
              <w:left w:val="nil"/>
              <w:bottom w:val="single" w:sz="4" w:space="0" w:color="auto"/>
              <w:right w:val="single" w:sz="4" w:space="0" w:color="auto"/>
            </w:tcBorders>
            <w:shd w:val="clear" w:color="FFFFCC" w:fill="FFFFFF"/>
          </w:tcPr>
          <w:p w:rsidR="00BB2857" w:rsidRPr="00C55A0B" w:rsidRDefault="00BB2857" w:rsidP="0020685B">
            <w:pPr>
              <w:suppressAutoHyphens w:val="0"/>
              <w:spacing w:line="240" w:lineRule="auto"/>
              <w:ind w:firstLine="0"/>
              <w:jc w:val="left"/>
              <w:rPr>
                <w:sz w:val="22"/>
                <w:szCs w:val="22"/>
              </w:rPr>
            </w:pPr>
            <w:r w:rsidRPr="00C55A0B">
              <w:rPr>
                <w:sz w:val="22"/>
                <w:szCs w:val="22"/>
              </w:rPr>
              <w:t>Закупка у единственного поставщика  – п.4 ч.1 ст. 93 ФЗ №44</w:t>
            </w:r>
          </w:p>
        </w:tc>
      </w:tr>
      <w:tr w:rsidR="00BB2857" w:rsidRPr="00EE4BC0" w:rsidTr="0020685B">
        <w:trPr>
          <w:trHeight w:val="273"/>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8</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143911-23 /  / 58</w:t>
            </w:r>
          </w:p>
        </w:tc>
        <w:tc>
          <w:tcPr>
            <w:tcW w:w="2126"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Приобретение уничтожителя бумаги</w:t>
            </w: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21 091,11</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13.06.2023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Общество с ограниченной ответственностью «ЦТО»</w:t>
            </w:r>
          </w:p>
        </w:tc>
        <w:tc>
          <w:tcPr>
            <w:tcW w:w="1701" w:type="dxa"/>
            <w:tcBorders>
              <w:top w:val="nil"/>
              <w:left w:val="nil"/>
              <w:bottom w:val="single" w:sz="4" w:space="0" w:color="auto"/>
              <w:right w:val="single" w:sz="4" w:space="0" w:color="auto"/>
            </w:tcBorders>
            <w:shd w:val="clear" w:color="FFFFCC" w:fill="FFFFFF"/>
          </w:tcPr>
          <w:p w:rsidR="00BB2857" w:rsidRDefault="00BB2857" w:rsidP="0020685B">
            <w:pPr>
              <w:suppressAutoHyphens w:val="0"/>
              <w:spacing w:line="240" w:lineRule="auto"/>
              <w:ind w:firstLine="0"/>
              <w:jc w:val="left"/>
              <w:rPr>
                <w:sz w:val="22"/>
                <w:szCs w:val="22"/>
              </w:rPr>
            </w:pPr>
            <w:r w:rsidRPr="00C55A0B">
              <w:rPr>
                <w:sz w:val="22"/>
                <w:szCs w:val="22"/>
              </w:rPr>
              <w:t>Закупка у единственного поставщика  – п.4 ч.1 ст. 93 ФЗ №44</w:t>
            </w:r>
          </w:p>
          <w:p w:rsidR="00BB2857" w:rsidRPr="00C55A0B" w:rsidRDefault="00BB2857" w:rsidP="0020685B">
            <w:pPr>
              <w:suppressAutoHyphens w:val="0"/>
              <w:spacing w:line="240" w:lineRule="auto"/>
              <w:ind w:firstLine="0"/>
              <w:jc w:val="left"/>
              <w:rPr>
                <w:sz w:val="22"/>
                <w:szCs w:val="22"/>
              </w:rPr>
            </w:pPr>
          </w:p>
        </w:tc>
      </w:tr>
      <w:tr w:rsidR="00BB2857" w:rsidRPr="00EE4BC0" w:rsidTr="0020685B">
        <w:trPr>
          <w:trHeight w:val="1380"/>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9</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color w:val="000000"/>
                <w:sz w:val="22"/>
                <w:szCs w:val="22"/>
              </w:rPr>
            </w:pPr>
            <w:r w:rsidRPr="00C55A0B">
              <w:rPr>
                <w:color w:val="000000"/>
                <w:sz w:val="22"/>
                <w:szCs w:val="22"/>
              </w:rPr>
              <w:t>031029-23 /  / 13</w:t>
            </w:r>
          </w:p>
        </w:tc>
        <w:tc>
          <w:tcPr>
            <w:tcW w:w="2126"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color w:val="000000"/>
                <w:sz w:val="22"/>
                <w:szCs w:val="22"/>
              </w:rPr>
            </w:pPr>
            <w:r w:rsidRPr="00C55A0B">
              <w:rPr>
                <w:color w:val="000000"/>
                <w:sz w:val="22"/>
                <w:szCs w:val="22"/>
              </w:rPr>
              <w:t>Приобретение Веб-камеры</w:t>
            </w: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color w:val="000000"/>
                <w:sz w:val="22"/>
                <w:szCs w:val="22"/>
              </w:rPr>
            </w:pPr>
            <w:r w:rsidRPr="00C55A0B">
              <w:rPr>
                <w:color w:val="000000"/>
                <w:sz w:val="22"/>
                <w:szCs w:val="22"/>
              </w:rPr>
              <w:t>5 000,00</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color w:val="000000"/>
                <w:sz w:val="22"/>
                <w:szCs w:val="22"/>
              </w:rPr>
            </w:pPr>
            <w:r w:rsidRPr="00C55A0B">
              <w:rPr>
                <w:color w:val="000000"/>
                <w:sz w:val="22"/>
                <w:szCs w:val="22"/>
              </w:rPr>
              <w:t>01.02.2023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color w:val="000000"/>
                <w:sz w:val="22"/>
                <w:szCs w:val="22"/>
              </w:rPr>
            </w:pPr>
            <w:r w:rsidRPr="00C55A0B">
              <w:rPr>
                <w:color w:val="000000"/>
                <w:sz w:val="22"/>
                <w:szCs w:val="22"/>
              </w:rPr>
              <w:t>ИП Родин Максим Михайлович</w:t>
            </w:r>
          </w:p>
        </w:tc>
        <w:tc>
          <w:tcPr>
            <w:tcW w:w="1701" w:type="dxa"/>
            <w:tcBorders>
              <w:top w:val="nil"/>
              <w:left w:val="nil"/>
              <w:bottom w:val="single" w:sz="4" w:space="0" w:color="auto"/>
              <w:right w:val="single" w:sz="4" w:space="0" w:color="auto"/>
            </w:tcBorders>
            <w:shd w:val="clear" w:color="FFFFCC" w:fill="FFFFFF"/>
          </w:tcPr>
          <w:p w:rsidR="00BB2857" w:rsidRPr="00C55A0B" w:rsidRDefault="00BB2857" w:rsidP="0020685B">
            <w:pPr>
              <w:suppressAutoHyphens w:val="0"/>
              <w:spacing w:line="240" w:lineRule="auto"/>
              <w:ind w:firstLine="0"/>
              <w:jc w:val="left"/>
              <w:rPr>
                <w:sz w:val="22"/>
                <w:szCs w:val="22"/>
              </w:rPr>
            </w:pPr>
            <w:r w:rsidRPr="00C55A0B">
              <w:rPr>
                <w:sz w:val="22"/>
                <w:szCs w:val="22"/>
              </w:rPr>
              <w:t>Закупка у единственного поставщика  – п.4 ч.1 ст. 93 ФЗ №44</w:t>
            </w:r>
          </w:p>
        </w:tc>
      </w:tr>
      <w:tr w:rsidR="00BB2857" w:rsidRPr="00EE4BC0" w:rsidTr="0020685B">
        <w:trPr>
          <w:trHeight w:val="1380"/>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10</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084009-23 /  / 33</w:t>
            </w:r>
          </w:p>
        </w:tc>
        <w:tc>
          <w:tcPr>
            <w:tcW w:w="2126"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Приобретение инструментов</w:t>
            </w: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25 643,50</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06.04.2023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Общество с ограниченной ответственностью «ПРО-ТУЛС»</w:t>
            </w:r>
          </w:p>
        </w:tc>
        <w:tc>
          <w:tcPr>
            <w:tcW w:w="1701" w:type="dxa"/>
            <w:tcBorders>
              <w:top w:val="nil"/>
              <w:left w:val="nil"/>
              <w:bottom w:val="single" w:sz="4" w:space="0" w:color="auto"/>
              <w:right w:val="single" w:sz="4" w:space="0" w:color="auto"/>
            </w:tcBorders>
            <w:shd w:val="clear" w:color="FFFFCC" w:fill="FFFFFF"/>
          </w:tcPr>
          <w:p w:rsidR="00BB2857" w:rsidRPr="00C55A0B" w:rsidRDefault="00BB2857" w:rsidP="0020685B">
            <w:pPr>
              <w:suppressAutoHyphens w:val="0"/>
              <w:spacing w:line="240" w:lineRule="auto"/>
              <w:ind w:firstLine="0"/>
              <w:jc w:val="left"/>
              <w:rPr>
                <w:sz w:val="22"/>
                <w:szCs w:val="22"/>
              </w:rPr>
            </w:pPr>
            <w:r w:rsidRPr="00C55A0B">
              <w:rPr>
                <w:sz w:val="22"/>
                <w:szCs w:val="22"/>
              </w:rPr>
              <w:t>Закупка у единственного поставщика  – п.4 ч.1 ст. 93 ФЗ №44</w:t>
            </w:r>
          </w:p>
        </w:tc>
      </w:tr>
      <w:tr w:rsidR="00BB2857" w:rsidRPr="00EE4BC0" w:rsidTr="0020685B">
        <w:trPr>
          <w:trHeight w:val="416"/>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11</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067671-23 / 3504017670823000013 / 34/23</w:t>
            </w:r>
          </w:p>
        </w:tc>
        <w:tc>
          <w:tcPr>
            <w:tcW w:w="2126" w:type="dxa"/>
            <w:tcBorders>
              <w:top w:val="nil"/>
              <w:left w:val="nil"/>
              <w:bottom w:val="single" w:sz="4" w:space="0" w:color="auto"/>
              <w:right w:val="single" w:sz="4" w:space="0" w:color="auto"/>
            </w:tcBorders>
            <w:shd w:val="clear" w:color="auto" w:fill="auto"/>
            <w:hideMark/>
          </w:tcPr>
          <w:p w:rsidR="00BB2857" w:rsidRDefault="00BB2857" w:rsidP="0020685B">
            <w:pPr>
              <w:suppressAutoHyphens w:val="0"/>
              <w:spacing w:line="240" w:lineRule="auto"/>
              <w:ind w:firstLine="0"/>
              <w:jc w:val="left"/>
              <w:rPr>
                <w:sz w:val="22"/>
                <w:szCs w:val="22"/>
              </w:rPr>
            </w:pPr>
            <w:r w:rsidRPr="00C55A0B">
              <w:rPr>
                <w:sz w:val="22"/>
                <w:szCs w:val="22"/>
              </w:rPr>
              <w:t>Текущий ремонт муниципальной квартиры  по адресу:</w:t>
            </w:r>
            <w:r>
              <w:rPr>
                <w:sz w:val="22"/>
                <w:szCs w:val="22"/>
              </w:rPr>
              <w:t xml:space="preserve"> </w:t>
            </w:r>
            <w:r w:rsidRPr="00C55A0B">
              <w:rPr>
                <w:sz w:val="22"/>
                <w:szCs w:val="22"/>
              </w:rPr>
              <w:t xml:space="preserve">Московская обл., </w:t>
            </w:r>
            <w:proofErr w:type="spellStart"/>
            <w:r w:rsidRPr="00C55A0B">
              <w:rPr>
                <w:sz w:val="22"/>
                <w:szCs w:val="22"/>
              </w:rPr>
              <w:t>г.о</w:t>
            </w:r>
            <w:proofErr w:type="spellEnd"/>
            <w:r w:rsidRPr="00C55A0B">
              <w:rPr>
                <w:sz w:val="22"/>
                <w:szCs w:val="22"/>
              </w:rPr>
              <w:t xml:space="preserve">. Раменский, </w:t>
            </w:r>
            <w:proofErr w:type="spellStart"/>
            <w:r w:rsidRPr="00C55A0B">
              <w:rPr>
                <w:sz w:val="22"/>
                <w:szCs w:val="22"/>
              </w:rPr>
              <w:lastRenderedPageBreak/>
              <w:t>г</w:t>
            </w:r>
            <w:proofErr w:type="gramStart"/>
            <w:r w:rsidRPr="00C55A0B">
              <w:rPr>
                <w:sz w:val="22"/>
                <w:szCs w:val="22"/>
              </w:rPr>
              <w:t>.Р</w:t>
            </w:r>
            <w:proofErr w:type="gramEnd"/>
            <w:r w:rsidRPr="00C55A0B">
              <w:rPr>
                <w:sz w:val="22"/>
                <w:szCs w:val="22"/>
              </w:rPr>
              <w:t>аменское</w:t>
            </w:r>
            <w:proofErr w:type="spellEnd"/>
            <w:r w:rsidRPr="00C55A0B">
              <w:rPr>
                <w:sz w:val="22"/>
                <w:szCs w:val="22"/>
              </w:rPr>
              <w:t>, ул. Северное шоссе д. 42, кв.203</w:t>
            </w:r>
          </w:p>
          <w:p w:rsidR="00BB2857" w:rsidRPr="00C55A0B" w:rsidRDefault="00BB2857" w:rsidP="0020685B">
            <w:pPr>
              <w:suppressAutoHyphens w:val="0"/>
              <w:spacing w:line="240" w:lineRule="auto"/>
              <w:ind w:firstLine="0"/>
              <w:jc w:val="left"/>
              <w:rPr>
                <w:sz w:val="22"/>
                <w:szCs w:val="22"/>
              </w:rPr>
            </w:pP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lastRenderedPageBreak/>
              <w:t>885 981,65</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31.03.2023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Общество с ограниченной ответственностью «СТРОЙ – АРСЕНАЛ»</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Электронный аукцион </w:t>
            </w:r>
          </w:p>
        </w:tc>
      </w:tr>
      <w:tr w:rsidR="00BB2857" w:rsidRPr="00EE4BC0" w:rsidTr="0020685B">
        <w:trPr>
          <w:trHeight w:val="2208"/>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lastRenderedPageBreak/>
              <w:t>12</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067670-23 / 3504017670823000012 / 35/23</w:t>
            </w:r>
          </w:p>
        </w:tc>
        <w:tc>
          <w:tcPr>
            <w:tcW w:w="2126" w:type="dxa"/>
            <w:tcBorders>
              <w:top w:val="nil"/>
              <w:left w:val="nil"/>
              <w:bottom w:val="single" w:sz="4" w:space="0" w:color="auto"/>
              <w:right w:val="single" w:sz="4" w:space="0" w:color="auto"/>
            </w:tcBorders>
            <w:shd w:val="clear" w:color="auto" w:fill="auto"/>
            <w:hideMark/>
          </w:tcPr>
          <w:p w:rsidR="00BB2857" w:rsidRDefault="00BB2857" w:rsidP="0020685B">
            <w:pPr>
              <w:suppressAutoHyphens w:val="0"/>
              <w:spacing w:line="240" w:lineRule="auto"/>
              <w:ind w:firstLine="0"/>
              <w:jc w:val="left"/>
              <w:rPr>
                <w:sz w:val="22"/>
                <w:szCs w:val="22"/>
              </w:rPr>
            </w:pPr>
            <w:r w:rsidRPr="00C55A0B">
              <w:rPr>
                <w:sz w:val="22"/>
                <w:szCs w:val="22"/>
              </w:rPr>
              <w:t xml:space="preserve">Текущий ремонт муниципальной квартиры  по адресу: Московская обл., </w:t>
            </w:r>
            <w:proofErr w:type="spellStart"/>
            <w:r w:rsidRPr="00C55A0B">
              <w:rPr>
                <w:sz w:val="22"/>
                <w:szCs w:val="22"/>
              </w:rPr>
              <w:t>г.о</w:t>
            </w:r>
            <w:proofErr w:type="spellEnd"/>
            <w:r w:rsidRPr="00C55A0B">
              <w:rPr>
                <w:sz w:val="22"/>
                <w:szCs w:val="22"/>
              </w:rPr>
              <w:t xml:space="preserve">. Раменский, </w:t>
            </w:r>
            <w:proofErr w:type="spellStart"/>
            <w:r w:rsidRPr="00C55A0B">
              <w:rPr>
                <w:sz w:val="22"/>
                <w:szCs w:val="22"/>
              </w:rPr>
              <w:t>г</w:t>
            </w:r>
            <w:proofErr w:type="gramStart"/>
            <w:r w:rsidRPr="00C55A0B">
              <w:rPr>
                <w:sz w:val="22"/>
                <w:szCs w:val="22"/>
              </w:rPr>
              <w:t>.Р</w:t>
            </w:r>
            <w:proofErr w:type="gramEnd"/>
            <w:r w:rsidRPr="00C55A0B">
              <w:rPr>
                <w:sz w:val="22"/>
                <w:szCs w:val="22"/>
              </w:rPr>
              <w:t>аменское</w:t>
            </w:r>
            <w:proofErr w:type="spellEnd"/>
            <w:r w:rsidRPr="00C55A0B">
              <w:rPr>
                <w:sz w:val="22"/>
                <w:szCs w:val="22"/>
              </w:rPr>
              <w:t>, ул. Коммунистическая д. 8, кв.8</w:t>
            </w:r>
          </w:p>
          <w:p w:rsidR="00BB2857" w:rsidRPr="00C55A0B" w:rsidRDefault="00BB2857" w:rsidP="0020685B">
            <w:pPr>
              <w:suppressAutoHyphens w:val="0"/>
              <w:spacing w:line="240" w:lineRule="auto"/>
              <w:ind w:firstLine="0"/>
              <w:jc w:val="left"/>
              <w:rPr>
                <w:sz w:val="22"/>
                <w:szCs w:val="22"/>
              </w:rPr>
            </w:pP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891 555,70</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31.03.2023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Общество с ограниченной ответственностью «СТРОЙ – АРСЕНАЛ»</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Электронный аукцион </w:t>
            </w:r>
          </w:p>
        </w:tc>
      </w:tr>
      <w:tr w:rsidR="00BB2857" w:rsidRPr="00EE4BC0" w:rsidTr="0020685B">
        <w:trPr>
          <w:trHeight w:val="2208"/>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069104-23 / 3504017670823000014 / 37/23</w:t>
            </w:r>
          </w:p>
        </w:tc>
        <w:tc>
          <w:tcPr>
            <w:tcW w:w="2126" w:type="dxa"/>
            <w:tcBorders>
              <w:top w:val="nil"/>
              <w:left w:val="nil"/>
              <w:bottom w:val="single" w:sz="4" w:space="0" w:color="auto"/>
              <w:right w:val="single" w:sz="4" w:space="0" w:color="auto"/>
            </w:tcBorders>
            <w:shd w:val="clear" w:color="auto" w:fill="auto"/>
            <w:hideMark/>
          </w:tcPr>
          <w:p w:rsidR="00BB2857" w:rsidRDefault="00BB2857" w:rsidP="0020685B">
            <w:pPr>
              <w:suppressAutoHyphens w:val="0"/>
              <w:spacing w:line="240" w:lineRule="auto"/>
              <w:ind w:firstLine="0"/>
              <w:jc w:val="left"/>
              <w:rPr>
                <w:sz w:val="22"/>
                <w:szCs w:val="22"/>
              </w:rPr>
            </w:pPr>
            <w:r w:rsidRPr="00C55A0B">
              <w:rPr>
                <w:sz w:val="22"/>
                <w:szCs w:val="22"/>
              </w:rPr>
              <w:t xml:space="preserve">Текущий ремонт муниципальной квартиры  по </w:t>
            </w:r>
            <w:proofErr w:type="spellStart"/>
            <w:r w:rsidRPr="00C55A0B">
              <w:rPr>
                <w:sz w:val="22"/>
                <w:szCs w:val="22"/>
              </w:rPr>
              <w:t>адресу:Московская</w:t>
            </w:r>
            <w:proofErr w:type="spellEnd"/>
            <w:r w:rsidRPr="00C55A0B">
              <w:rPr>
                <w:sz w:val="22"/>
                <w:szCs w:val="22"/>
              </w:rPr>
              <w:t xml:space="preserve"> обл., </w:t>
            </w:r>
            <w:proofErr w:type="spellStart"/>
            <w:r w:rsidRPr="00C55A0B">
              <w:rPr>
                <w:sz w:val="22"/>
                <w:szCs w:val="22"/>
              </w:rPr>
              <w:t>г.о</w:t>
            </w:r>
            <w:proofErr w:type="spellEnd"/>
            <w:r w:rsidRPr="00C55A0B">
              <w:rPr>
                <w:sz w:val="22"/>
                <w:szCs w:val="22"/>
              </w:rPr>
              <w:t xml:space="preserve">. Раменский, </w:t>
            </w:r>
            <w:proofErr w:type="spellStart"/>
            <w:r w:rsidRPr="00C55A0B">
              <w:rPr>
                <w:sz w:val="22"/>
                <w:szCs w:val="22"/>
              </w:rPr>
              <w:t>п</w:t>
            </w:r>
            <w:proofErr w:type="gramStart"/>
            <w:r w:rsidRPr="00C55A0B">
              <w:rPr>
                <w:sz w:val="22"/>
                <w:szCs w:val="22"/>
              </w:rPr>
              <w:t>.И</w:t>
            </w:r>
            <w:proofErr w:type="gramEnd"/>
            <w:r w:rsidRPr="00C55A0B">
              <w:rPr>
                <w:sz w:val="22"/>
                <w:szCs w:val="22"/>
              </w:rPr>
              <w:t>льинский</w:t>
            </w:r>
            <w:proofErr w:type="spellEnd"/>
            <w:r w:rsidRPr="00C55A0B">
              <w:rPr>
                <w:sz w:val="22"/>
                <w:szCs w:val="22"/>
              </w:rPr>
              <w:t xml:space="preserve"> ул. Октябрьская д. 59 к.1, кв.23</w:t>
            </w:r>
          </w:p>
          <w:p w:rsidR="00BB2857" w:rsidRPr="00C55A0B" w:rsidRDefault="00BB2857" w:rsidP="0020685B">
            <w:pPr>
              <w:suppressAutoHyphens w:val="0"/>
              <w:spacing w:line="240" w:lineRule="auto"/>
              <w:ind w:firstLine="0"/>
              <w:jc w:val="left"/>
              <w:rPr>
                <w:sz w:val="22"/>
                <w:szCs w:val="22"/>
              </w:rPr>
            </w:pP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917 347,74</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03.04.2023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Общество с ограниченной ответственностью «СТРОЙ – АРСЕНАЛ»</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Электронный аукцион </w:t>
            </w:r>
          </w:p>
        </w:tc>
      </w:tr>
      <w:tr w:rsidR="00BB2857" w:rsidRPr="00EE4BC0" w:rsidTr="0020685B">
        <w:trPr>
          <w:trHeight w:val="1932"/>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14</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108367-23 / 3504017670823000025 / 51/23</w:t>
            </w:r>
          </w:p>
        </w:tc>
        <w:tc>
          <w:tcPr>
            <w:tcW w:w="2126" w:type="dxa"/>
            <w:tcBorders>
              <w:top w:val="nil"/>
              <w:left w:val="nil"/>
              <w:bottom w:val="single" w:sz="4" w:space="0" w:color="auto"/>
              <w:right w:val="single" w:sz="4" w:space="0" w:color="auto"/>
            </w:tcBorders>
            <w:shd w:val="clear" w:color="auto" w:fill="auto"/>
            <w:hideMark/>
          </w:tcPr>
          <w:p w:rsidR="00BB2857" w:rsidRDefault="00BB2857" w:rsidP="0020685B">
            <w:pPr>
              <w:suppressAutoHyphens w:val="0"/>
              <w:spacing w:line="240" w:lineRule="auto"/>
              <w:ind w:firstLine="0"/>
              <w:jc w:val="left"/>
              <w:rPr>
                <w:sz w:val="22"/>
                <w:szCs w:val="22"/>
              </w:rPr>
            </w:pPr>
            <w:r w:rsidRPr="00C55A0B">
              <w:rPr>
                <w:sz w:val="22"/>
                <w:szCs w:val="22"/>
              </w:rPr>
              <w:t xml:space="preserve">Текущий ремонт муниципальной квартиры по адресу: Московская обл., </w:t>
            </w:r>
            <w:proofErr w:type="spellStart"/>
            <w:r w:rsidRPr="00C55A0B">
              <w:rPr>
                <w:sz w:val="22"/>
                <w:szCs w:val="22"/>
              </w:rPr>
              <w:t>г.о</w:t>
            </w:r>
            <w:proofErr w:type="spellEnd"/>
            <w:r w:rsidRPr="00C55A0B">
              <w:rPr>
                <w:sz w:val="22"/>
                <w:szCs w:val="22"/>
              </w:rPr>
              <w:t xml:space="preserve">. Раменский, </w:t>
            </w:r>
            <w:proofErr w:type="spellStart"/>
            <w:r w:rsidRPr="00C55A0B">
              <w:rPr>
                <w:sz w:val="22"/>
                <w:szCs w:val="22"/>
              </w:rPr>
              <w:t>п</w:t>
            </w:r>
            <w:proofErr w:type="gramStart"/>
            <w:r w:rsidRPr="00C55A0B">
              <w:rPr>
                <w:sz w:val="22"/>
                <w:szCs w:val="22"/>
              </w:rPr>
              <w:t>.У</w:t>
            </w:r>
            <w:proofErr w:type="gramEnd"/>
            <w:r w:rsidRPr="00C55A0B">
              <w:rPr>
                <w:sz w:val="22"/>
                <w:szCs w:val="22"/>
              </w:rPr>
              <w:t>дельная</w:t>
            </w:r>
            <w:proofErr w:type="spellEnd"/>
            <w:r w:rsidRPr="00C55A0B">
              <w:rPr>
                <w:sz w:val="22"/>
                <w:szCs w:val="22"/>
              </w:rPr>
              <w:t>, ул. Горячева, д. 19, кв.121</w:t>
            </w:r>
          </w:p>
          <w:p w:rsidR="00BB2857" w:rsidRPr="00C55A0B" w:rsidRDefault="00BB2857" w:rsidP="0020685B">
            <w:pPr>
              <w:suppressAutoHyphens w:val="0"/>
              <w:spacing w:line="240" w:lineRule="auto"/>
              <w:ind w:firstLine="0"/>
              <w:jc w:val="left"/>
              <w:rPr>
                <w:sz w:val="22"/>
                <w:szCs w:val="22"/>
              </w:rPr>
            </w:pP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830 261,01</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17.05.2023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Общество с ограниченной ответственностью «СТРОЙ – АРСЕНАЛ»</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Электронный аукцион </w:t>
            </w:r>
          </w:p>
        </w:tc>
      </w:tr>
      <w:tr w:rsidR="00BB2857" w:rsidRPr="00EE4BC0" w:rsidTr="0020685B">
        <w:trPr>
          <w:trHeight w:val="2208"/>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15</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103715-23 / 3504017670823000024 / 50/23</w:t>
            </w:r>
          </w:p>
        </w:tc>
        <w:tc>
          <w:tcPr>
            <w:tcW w:w="2126" w:type="dxa"/>
            <w:tcBorders>
              <w:top w:val="nil"/>
              <w:left w:val="nil"/>
              <w:bottom w:val="single" w:sz="4" w:space="0" w:color="auto"/>
              <w:right w:val="single" w:sz="4" w:space="0" w:color="auto"/>
            </w:tcBorders>
            <w:shd w:val="clear" w:color="auto" w:fill="auto"/>
            <w:hideMark/>
          </w:tcPr>
          <w:p w:rsidR="00BB2857" w:rsidRDefault="00BB2857" w:rsidP="0020685B">
            <w:pPr>
              <w:suppressAutoHyphens w:val="0"/>
              <w:spacing w:line="240" w:lineRule="auto"/>
              <w:ind w:firstLine="0"/>
              <w:jc w:val="left"/>
              <w:rPr>
                <w:sz w:val="22"/>
                <w:szCs w:val="22"/>
              </w:rPr>
            </w:pPr>
            <w:r w:rsidRPr="00C55A0B">
              <w:rPr>
                <w:sz w:val="22"/>
                <w:szCs w:val="22"/>
              </w:rPr>
              <w:t xml:space="preserve">Текущий ремонт муниципальной квартиры по адресу: </w:t>
            </w:r>
            <w:proofErr w:type="gramStart"/>
            <w:r w:rsidRPr="00C55A0B">
              <w:rPr>
                <w:sz w:val="22"/>
                <w:szCs w:val="22"/>
              </w:rPr>
              <w:t xml:space="preserve">Московская обл., </w:t>
            </w:r>
            <w:proofErr w:type="spellStart"/>
            <w:r w:rsidRPr="00C55A0B">
              <w:rPr>
                <w:sz w:val="22"/>
                <w:szCs w:val="22"/>
              </w:rPr>
              <w:t>г.о</w:t>
            </w:r>
            <w:proofErr w:type="spellEnd"/>
            <w:r w:rsidRPr="00C55A0B">
              <w:rPr>
                <w:sz w:val="22"/>
                <w:szCs w:val="22"/>
              </w:rPr>
              <w:t>. Раменский, г. Раменское, ул. Строительная, д.6, кв.62</w:t>
            </w:r>
            <w:proofErr w:type="gramEnd"/>
          </w:p>
          <w:p w:rsidR="00BB2857" w:rsidRPr="00C55A0B" w:rsidRDefault="00BB2857" w:rsidP="0020685B">
            <w:pPr>
              <w:suppressAutoHyphens w:val="0"/>
              <w:spacing w:line="240" w:lineRule="auto"/>
              <w:ind w:firstLine="0"/>
              <w:jc w:val="left"/>
              <w:rPr>
                <w:sz w:val="22"/>
                <w:szCs w:val="22"/>
              </w:rPr>
            </w:pP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137 786,85</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10.05.2023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Общество с ограниченной ответственностью</w:t>
            </w:r>
            <w:r w:rsidRPr="00C55A0B">
              <w:rPr>
                <w:sz w:val="22"/>
                <w:szCs w:val="22"/>
              </w:rPr>
              <w:br/>
              <w:t>«</w:t>
            </w:r>
            <w:proofErr w:type="spellStart"/>
            <w:r w:rsidRPr="00C55A0B">
              <w:rPr>
                <w:sz w:val="22"/>
                <w:szCs w:val="22"/>
              </w:rPr>
              <w:t>АлексБО</w:t>
            </w:r>
            <w:proofErr w:type="spellEnd"/>
            <w:r w:rsidRPr="00C55A0B">
              <w:rPr>
                <w:sz w:val="22"/>
                <w:szCs w:val="22"/>
              </w:rPr>
              <w:t>»</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Электронный аукцион </w:t>
            </w:r>
          </w:p>
        </w:tc>
      </w:tr>
      <w:tr w:rsidR="00BB2857" w:rsidRPr="00EE4BC0" w:rsidTr="0020685B">
        <w:trPr>
          <w:trHeight w:val="1932"/>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16</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155240-23 / 3504017670823000032 / 64/23</w:t>
            </w:r>
          </w:p>
        </w:tc>
        <w:tc>
          <w:tcPr>
            <w:tcW w:w="2126"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Текущий ремонт муниципальной квартиры  по адресу: Московская обл., </w:t>
            </w:r>
            <w:proofErr w:type="spellStart"/>
            <w:r w:rsidRPr="00C55A0B">
              <w:rPr>
                <w:sz w:val="22"/>
                <w:szCs w:val="22"/>
              </w:rPr>
              <w:t>г.о</w:t>
            </w:r>
            <w:proofErr w:type="gramStart"/>
            <w:r w:rsidRPr="00C55A0B">
              <w:rPr>
                <w:sz w:val="22"/>
                <w:szCs w:val="22"/>
              </w:rPr>
              <w:t>.Р</w:t>
            </w:r>
            <w:proofErr w:type="gramEnd"/>
            <w:r w:rsidRPr="00C55A0B">
              <w:rPr>
                <w:sz w:val="22"/>
                <w:szCs w:val="22"/>
              </w:rPr>
              <w:t>аменский</w:t>
            </w:r>
            <w:proofErr w:type="spellEnd"/>
            <w:r w:rsidRPr="00C55A0B">
              <w:rPr>
                <w:sz w:val="22"/>
                <w:szCs w:val="22"/>
              </w:rPr>
              <w:t xml:space="preserve">, </w:t>
            </w:r>
            <w:proofErr w:type="spellStart"/>
            <w:r w:rsidRPr="00C55A0B">
              <w:rPr>
                <w:sz w:val="22"/>
                <w:szCs w:val="22"/>
              </w:rPr>
              <w:t>п.Красный</w:t>
            </w:r>
            <w:proofErr w:type="spellEnd"/>
            <w:r w:rsidRPr="00C55A0B">
              <w:rPr>
                <w:sz w:val="22"/>
                <w:szCs w:val="22"/>
              </w:rPr>
              <w:t xml:space="preserve"> октябрь, д.49 (общ.)</w:t>
            </w: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1 770 044,34</w:t>
            </w:r>
          </w:p>
          <w:p w:rsidR="00BB2857" w:rsidRPr="00C55A0B" w:rsidRDefault="00BB2857" w:rsidP="0020685B">
            <w:pPr>
              <w:suppressAutoHyphens w:val="0"/>
              <w:spacing w:line="240" w:lineRule="auto"/>
              <w:ind w:firstLine="0"/>
              <w:jc w:val="right"/>
              <w:rPr>
                <w:sz w:val="22"/>
                <w:szCs w:val="22"/>
              </w:rPr>
            </w:pP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07.07.2023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Общество с ограниченной ответственностью «СТРОЙ – АРСЕНАЛ»</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Электронный аукцион </w:t>
            </w:r>
          </w:p>
        </w:tc>
      </w:tr>
      <w:tr w:rsidR="00BB2857" w:rsidRPr="00EE4BC0" w:rsidTr="0020685B">
        <w:trPr>
          <w:trHeight w:val="557"/>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17</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219555-23 / 3504017670823000041 / 78/23</w:t>
            </w:r>
          </w:p>
        </w:tc>
        <w:tc>
          <w:tcPr>
            <w:tcW w:w="2126" w:type="dxa"/>
            <w:tcBorders>
              <w:top w:val="nil"/>
              <w:left w:val="nil"/>
              <w:bottom w:val="single" w:sz="4" w:space="0" w:color="auto"/>
              <w:right w:val="single" w:sz="4" w:space="0" w:color="auto"/>
            </w:tcBorders>
            <w:shd w:val="clear" w:color="auto" w:fill="auto"/>
            <w:hideMark/>
          </w:tcPr>
          <w:p w:rsidR="00BB2857" w:rsidRDefault="00BB2857" w:rsidP="0020685B">
            <w:pPr>
              <w:suppressAutoHyphens w:val="0"/>
              <w:spacing w:line="240" w:lineRule="auto"/>
              <w:ind w:firstLine="0"/>
              <w:jc w:val="left"/>
              <w:rPr>
                <w:sz w:val="22"/>
                <w:szCs w:val="22"/>
              </w:rPr>
            </w:pPr>
            <w:r w:rsidRPr="00C55A0B">
              <w:rPr>
                <w:sz w:val="22"/>
                <w:szCs w:val="22"/>
              </w:rPr>
              <w:t xml:space="preserve">Выполнение работ по текущему ремонту: установка (замена) газового оборудования в жилых помещениях, расположенных в многоквартирных домах и </w:t>
            </w:r>
            <w:r w:rsidRPr="00C55A0B">
              <w:rPr>
                <w:sz w:val="22"/>
                <w:szCs w:val="22"/>
              </w:rPr>
              <w:lastRenderedPageBreak/>
              <w:t>находящихся в муниципальной собственности городского округа Раменский</w:t>
            </w:r>
          </w:p>
          <w:p w:rsidR="00BB2857" w:rsidRPr="00C55A0B" w:rsidRDefault="00BB2857" w:rsidP="0020685B">
            <w:pPr>
              <w:suppressAutoHyphens w:val="0"/>
              <w:spacing w:line="240" w:lineRule="auto"/>
              <w:ind w:firstLine="0"/>
              <w:jc w:val="left"/>
              <w:rPr>
                <w:sz w:val="22"/>
                <w:szCs w:val="22"/>
              </w:rPr>
            </w:pP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lastRenderedPageBreak/>
              <w:t>447 475,00</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06.10.2023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Общество с ограниченной ответственностью «ТЕПЛОМАКСИМУМ»</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Электронный аукцион </w:t>
            </w:r>
          </w:p>
        </w:tc>
      </w:tr>
      <w:tr w:rsidR="00BB2857" w:rsidRPr="00EE4BC0" w:rsidTr="0020685B">
        <w:trPr>
          <w:trHeight w:val="3342"/>
        </w:trPr>
        <w:tc>
          <w:tcPr>
            <w:tcW w:w="568" w:type="dxa"/>
            <w:tcBorders>
              <w:top w:val="nil"/>
              <w:left w:val="single" w:sz="4" w:space="0" w:color="auto"/>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lastRenderedPageBreak/>
              <w:t>18</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067668-23 / 3504017670823000011 / 36/23</w:t>
            </w:r>
          </w:p>
        </w:tc>
        <w:tc>
          <w:tcPr>
            <w:tcW w:w="2126" w:type="dxa"/>
            <w:tcBorders>
              <w:top w:val="nil"/>
              <w:left w:val="nil"/>
              <w:bottom w:val="single" w:sz="4" w:space="0" w:color="auto"/>
              <w:right w:val="single" w:sz="4" w:space="0" w:color="auto"/>
            </w:tcBorders>
            <w:shd w:val="clear" w:color="auto" w:fill="auto"/>
            <w:hideMark/>
          </w:tcPr>
          <w:p w:rsidR="00BB2857" w:rsidRDefault="00BB2857" w:rsidP="0020685B">
            <w:pPr>
              <w:suppressAutoHyphens w:val="0"/>
              <w:spacing w:line="240" w:lineRule="auto"/>
              <w:ind w:firstLine="0"/>
              <w:jc w:val="left"/>
              <w:rPr>
                <w:sz w:val="22"/>
                <w:szCs w:val="22"/>
              </w:rPr>
            </w:pPr>
            <w:r w:rsidRPr="00C55A0B">
              <w:rPr>
                <w:sz w:val="22"/>
                <w:szCs w:val="22"/>
              </w:rPr>
              <w:t xml:space="preserve">Приобретение и установка автоматизированных систем </w:t>
            </w:r>
            <w:proofErr w:type="gramStart"/>
            <w:r w:rsidRPr="00C55A0B">
              <w:rPr>
                <w:sz w:val="22"/>
                <w:szCs w:val="22"/>
              </w:rPr>
              <w:t>контроля за</w:t>
            </w:r>
            <w:proofErr w:type="gramEnd"/>
            <w:r w:rsidRPr="00C55A0B">
              <w:rPr>
                <w:sz w:val="22"/>
                <w:szCs w:val="22"/>
              </w:rPr>
              <w:t xml:space="preserve"> газовой безопасностью в жилых помещениях (муниципальных квартирах) многоквартирных домов, расположенных на территории г. о. Раменский</w:t>
            </w:r>
          </w:p>
          <w:p w:rsidR="00BB2857" w:rsidRPr="00C55A0B" w:rsidRDefault="00BB2857" w:rsidP="0020685B">
            <w:pPr>
              <w:suppressAutoHyphens w:val="0"/>
              <w:spacing w:line="240" w:lineRule="auto"/>
              <w:ind w:firstLine="0"/>
              <w:jc w:val="left"/>
              <w:rPr>
                <w:sz w:val="22"/>
                <w:szCs w:val="22"/>
              </w:rPr>
            </w:pPr>
          </w:p>
        </w:tc>
        <w:tc>
          <w:tcPr>
            <w:tcW w:w="141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4 605 147,76</w:t>
            </w:r>
          </w:p>
        </w:tc>
        <w:tc>
          <w:tcPr>
            <w:tcW w:w="1531"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right"/>
              <w:rPr>
                <w:sz w:val="22"/>
                <w:szCs w:val="22"/>
              </w:rPr>
            </w:pPr>
            <w:r w:rsidRPr="00C55A0B">
              <w:rPr>
                <w:sz w:val="22"/>
                <w:szCs w:val="22"/>
              </w:rPr>
              <w:t>31.03.2023</w:t>
            </w:r>
          </w:p>
        </w:tc>
        <w:tc>
          <w:tcPr>
            <w:tcW w:w="1588" w:type="dxa"/>
            <w:tcBorders>
              <w:top w:val="nil"/>
              <w:left w:val="nil"/>
              <w:bottom w:val="single" w:sz="4" w:space="0" w:color="auto"/>
              <w:right w:val="single" w:sz="4" w:space="0" w:color="auto"/>
            </w:tcBorders>
            <w:shd w:val="clear" w:color="auto" w:fill="auto"/>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Общество с ограниченной ответственностью </w:t>
            </w:r>
            <w:r w:rsidRPr="00C55A0B">
              <w:rPr>
                <w:sz w:val="22"/>
                <w:szCs w:val="22"/>
              </w:rPr>
              <w:br/>
              <w:t>«Олеся»</w:t>
            </w:r>
          </w:p>
        </w:tc>
        <w:tc>
          <w:tcPr>
            <w:tcW w:w="1701" w:type="dxa"/>
            <w:tcBorders>
              <w:top w:val="nil"/>
              <w:left w:val="nil"/>
              <w:bottom w:val="single" w:sz="4" w:space="0" w:color="auto"/>
              <w:right w:val="single" w:sz="4" w:space="0" w:color="auto"/>
            </w:tcBorders>
            <w:shd w:val="clear" w:color="FFFFCC" w:fill="FFFFFF"/>
            <w:hideMark/>
          </w:tcPr>
          <w:p w:rsidR="00BB2857" w:rsidRPr="00C55A0B" w:rsidRDefault="00BB2857" w:rsidP="0020685B">
            <w:pPr>
              <w:suppressAutoHyphens w:val="0"/>
              <w:spacing w:line="240" w:lineRule="auto"/>
              <w:ind w:firstLine="0"/>
              <w:jc w:val="left"/>
              <w:rPr>
                <w:sz w:val="22"/>
                <w:szCs w:val="22"/>
              </w:rPr>
            </w:pPr>
            <w:r w:rsidRPr="00C55A0B">
              <w:rPr>
                <w:sz w:val="22"/>
                <w:szCs w:val="22"/>
              </w:rPr>
              <w:t xml:space="preserve">Электронный аукцион </w:t>
            </w:r>
          </w:p>
        </w:tc>
      </w:tr>
    </w:tbl>
    <w:p w:rsidR="00BB2857" w:rsidRPr="00DB6F32" w:rsidRDefault="00BB2857" w:rsidP="00BB2857">
      <w:pPr>
        <w:tabs>
          <w:tab w:val="left" w:pos="0"/>
        </w:tabs>
        <w:spacing w:line="360" w:lineRule="auto"/>
        <w:ind w:firstLine="709"/>
        <w:rPr>
          <w:b/>
          <w:sz w:val="24"/>
          <w:szCs w:val="24"/>
        </w:rPr>
      </w:pPr>
    </w:p>
    <w:p w:rsidR="00BB2857" w:rsidRDefault="00BB2857" w:rsidP="00BB2857">
      <w:pPr>
        <w:spacing w:line="360" w:lineRule="auto"/>
        <w:ind w:firstLine="709"/>
        <w:rPr>
          <w:b/>
          <w:sz w:val="24"/>
          <w:szCs w:val="24"/>
        </w:rPr>
      </w:pPr>
      <w:r>
        <w:rPr>
          <w:b/>
          <w:sz w:val="24"/>
          <w:szCs w:val="24"/>
        </w:rPr>
        <w:t>Информация о результатах контрольного мероприятия</w:t>
      </w:r>
    </w:p>
    <w:p w:rsidR="00BB2857" w:rsidRDefault="00BB2857" w:rsidP="00BB2857">
      <w:pPr>
        <w:spacing w:line="360" w:lineRule="auto"/>
        <w:ind w:firstLine="709"/>
        <w:rPr>
          <w:sz w:val="24"/>
          <w:szCs w:val="24"/>
        </w:rPr>
      </w:pPr>
      <w:r>
        <w:rPr>
          <w:sz w:val="24"/>
          <w:szCs w:val="24"/>
          <w:lang w:eastAsia="ar-SA"/>
        </w:rPr>
        <w:t xml:space="preserve">В результате проведения контрольного мероприятия в </w:t>
      </w:r>
      <w:r w:rsidRPr="00861530">
        <w:rPr>
          <w:sz w:val="24"/>
          <w:szCs w:val="24"/>
        </w:rPr>
        <w:t>МКУ «Содержание муниципального имущества Раменского городского округа» выявлены следующие нарушения Учреждения:</w:t>
      </w:r>
    </w:p>
    <w:p w:rsidR="00BB2857" w:rsidRPr="00861530" w:rsidRDefault="00BB2857" w:rsidP="00BB2857">
      <w:pPr>
        <w:spacing w:line="360" w:lineRule="auto"/>
        <w:ind w:firstLine="709"/>
        <w:rPr>
          <w:sz w:val="24"/>
          <w:szCs w:val="24"/>
        </w:rPr>
      </w:pPr>
    </w:p>
    <w:tbl>
      <w:tblPr>
        <w:tblW w:w="10203" w:type="dxa"/>
        <w:tblInd w:w="-318" w:type="dxa"/>
        <w:tblLayout w:type="fixed"/>
        <w:tblLook w:val="04A0" w:firstRow="1" w:lastRow="0" w:firstColumn="1" w:lastColumn="0" w:noHBand="0" w:noVBand="1"/>
      </w:tblPr>
      <w:tblGrid>
        <w:gridCol w:w="417"/>
        <w:gridCol w:w="2023"/>
        <w:gridCol w:w="2551"/>
        <w:gridCol w:w="1985"/>
        <w:gridCol w:w="1417"/>
        <w:gridCol w:w="1559"/>
        <w:gridCol w:w="251"/>
      </w:tblGrid>
      <w:tr w:rsidR="00726E67" w:rsidRPr="00916BB2" w:rsidTr="00351236">
        <w:trPr>
          <w:trHeight w:val="1271"/>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spacing w:line="240" w:lineRule="auto"/>
              <w:ind w:right="-129" w:firstLine="34"/>
              <w:rPr>
                <w:sz w:val="22"/>
                <w:szCs w:val="22"/>
              </w:rPr>
            </w:pPr>
            <w:r w:rsidRPr="00916BB2">
              <w:rPr>
                <w:b/>
                <w:sz w:val="22"/>
                <w:szCs w:val="22"/>
              </w:rPr>
              <w:t>№</w:t>
            </w:r>
          </w:p>
          <w:p w:rsidR="00726E67" w:rsidRPr="00916BB2" w:rsidRDefault="00726E67" w:rsidP="00351236">
            <w:pPr>
              <w:widowControl w:val="0"/>
              <w:spacing w:line="240" w:lineRule="auto"/>
              <w:ind w:right="-129" w:firstLine="34"/>
              <w:rPr>
                <w:sz w:val="22"/>
                <w:szCs w:val="22"/>
              </w:rPr>
            </w:pPr>
            <w:r w:rsidRPr="00916BB2">
              <w:rPr>
                <w:b/>
                <w:sz w:val="22"/>
                <w:szCs w:val="22"/>
              </w:rPr>
              <w:t>п\</w:t>
            </w:r>
            <w:proofErr w:type="gramStart"/>
            <w:r w:rsidRPr="00916BB2">
              <w:rPr>
                <w:b/>
                <w:sz w:val="22"/>
                <w:szCs w:val="22"/>
              </w:rPr>
              <w:t>п</w:t>
            </w:r>
            <w:proofErr w:type="gramEnd"/>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spacing w:line="240" w:lineRule="auto"/>
              <w:ind w:left="-74" w:hanging="6"/>
              <w:jc w:val="center"/>
              <w:rPr>
                <w:sz w:val="22"/>
                <w:szCs w:val="22"/>
              </w:rPr>
            </w:pPr>
            <w:r w:rsidRPr="00916BB2">
              <w:rPr>
                <w:b/>
                <w:sz w:val="22"/>
                <w:szCs w:val="22"/>
              </w:rPr>
              <w:t>Нормы ФЗ/ НПА,</w:t>
            </w:r>
          </w:p>
          <w:p w:rsidR="00726E67" w:rsidRPr="00916BB2" w:rsidRDefault="00726E67" w:rsidP="00351236">
            <w:pPr>
              <w:widowControl w:val="0"/>
              <w:spacing w:line="240" w:lineRule="auto"/>
              <w:ind w:left="-74" w:hanging="6"/>
              <w:jc w:val="center"/>
              <w:rPr>
                <w:sz w:val="22"/>
                <w:szCs w:val="22"/>
              </w:rPr>
            </w:pPr>
            <w:proofErr w:type="gramStart"/>
            <w:r w:rsidRPr="00916BB2">
              <w:rPr>
                <w:b/>
                <w:sz w:val="22"/>
                <w:szCs w:val="22"/>
              </w:rPr>
              <w:t>требования</w:t>
            </w:r>
            <w:proofErr w:type="gramEnd"/>
            <w:r w:rsidRPr="00916BB2">
              <w:rPr>
                <w:b/>
                <w:sz w:val="22"/>
                <w:szCs w:val="22"/>
              </w:rPr>
              <w:t xml:space="preserve"> которых</w:t>
            </w:r>
          </w:p>
          <w:p w:rsidR="00726E67" w:rsidRPr="00916BB2" w:rsidRDefault="00726E67" w:rsidP="00351236">
            <w:pPr>
              <w:widowControl w:val="0"/>
              <w:tabs>
                <w:tab w:val="left" w:pos="0"/>
              </w:tabs>
              <w:spacing w:line="240" w:lineRule="auto"/>
              <w:ind w:left="-74" w:hanging="6"/>
              <w:jc w:val="center"/>
              <w:rPr>
                <w:sz w:val="22"/>
                <w:szCs w:val="22"/>
              </w:rPr>
            </w:pPr>
            <w:r w:rsidRPr="00916BB2">
              <w:rPr>
                <w:b/>
                <w:sz w:val="22"/>
                <w:szCs w:val="22"/>
                <w:lang w:eastAsia="en-US"/>
              </w:rPr>
              <w:t>были нарушены</w:t>
            </w:r>
          </w:p>
        </w:tc>
        <w:tc>
          <w:tcPr>
            <w:tcW w:w="2551"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84"/>
              </w:tabs>
              <w:spacing w:line="240" w:lineRule="auto"/>
              <w:ind w:hanging="84"/>
              <w:jc w:val="center"/>
              <w:rPr>
                <w:sz w:val="22"/>
                <w:szCs w:val="22"/>
              </w:rPr>
            </w:pPr>
            <w:r w:rsidRPr="00916BB2">
              <w:rPr>
                <w:b/>
                <w:sz w:val="22"/>
                <w:szCs w:val="22"/>
                <w:lang w:eastAsia="en-US"/>
              </w:rPr>
              <w:t>Краткое содержание нарушения</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spacing w:line="240" w:lineRule="auto"/>
              <w:ind w:left="-73" w:hanging="7"/>
              <w:jc w:val="center"/>
              <w:rPr>
                <w:sz w:val="22"/>
                <w:szCs w:val="22"/>
              </w:rPr>
            </w:pPr>
            <w:r w:rsidRPr="00916BB2">
              <w:rPr>
                <w:b/>
                <w:sz w:val="22"/>
                <w:szCs w:val="22"/>
                <w:lang w:eastAsia="en-US"/>
              </w:rPr>
              <w:t>Состав административного правонарушения</w:t>
            </w:r>
          </w:p>
        </w:tc>
        <w:tc>
          <w:tcPr>
            <w:tcW w:w="1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73" w:hanging="2"/>
              <w:jc w:val="center"/>
              <w:rPr>
                <w:sz w:val="22"/>
                <w:szCs w:val="22"/>
              </w:rPr>
            </w:pPr>
            <w:r w:rsidRPr="00916BB2">
              <w:rPr>
                <w:b/>
                <w:sz w:val="22"/>
                <w:szCs w:val="22"/>
                <w:lang w:eastAsia="en-US"/>
              </w:rPr>
              <w:t>Количество нарушений</w:t>
            </w:r>
          </w:p>
        </w:tc>
        <w:tc>
          <w:tcPr>
            <w:tcW w:w="1559"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73" w:hanging="84"/>
              <w:jc w:val="center"/>
              <w:rPr>
                <w:sz w:val="22"/>
                <w:szCs w:val="22"/>
              </w:rPr>
            </w:pPr>
            <w:r w:rsidRPr="00916BB2">
              <w:rPr>
                <w:b/>
                <w:sz w:val="22"/>
                <w:szCs w:val="22"/>
                <w:lang w:eastAsia="en-US"/>
              </w:rPr>
              <w:t>Сумма нарушения, руб.</w:t>
            </w:r>
          </w:p>
        </w:tc>
        <w:tc>
          <w:tcPr>
            <w:tcW w:w="251" w:type="dxa"/>
          </w:tcPr>
          <w:p w:rsidR="00726E67" w:rsidRPr="00916BB2" w:rsidRDefault="00726E67" w:rsidP="00351236">
            <w:pPr>
              <w:widowControl w:val="0"/>
              <w:spacing w:line="240" w:lineRule="auto"/>
              <w:rPr>
                <w:sz w:val="22"/>
                <w:szCs w:val="22"/>
              </w:rPr>
            </w:pPr>
          </w:p>
        </w:tc>
      </w:tr>
      <w:tr w:rsidR="00726E67" w:rsidRPr="00916BB2" w:rsidTr="00726E67">
        <w:trPr>
          <w:trHeight w:val="417"/>
        </w:trPr>
        <w:tc>
          <w:tcPr>
            <w:tcW w:w="417" w:type="dxa"/>
            <w:tcBorders>
              <w:top w:val="single" w:sz="4" w:space="0" w:color="000000"/>
              <w:left w:val="single" w:sz="4" w:space="0" w:color="000000"/>
              <w:bottom w:val="single" w:sz="4" w:space="0" w:color="000000"/>
              <w:right w:val="single" w:sz="4" w:space="0" w:color="000000"/>
            </w:tcBorders>
          </w:tcPr>
          <w:p w:rsidR="00726E67" w:rsidRPr="00726E67" w:rsidRDefault="00726E67" w:rsidP="00726E67">
            <w:pPr>
              <w:widowControl w:val="0"/>
              <w:tabs>
                <w:tab w:val="left" w:pos="176"/>
              </w:tabs>
              <w:suppressAutoHyphens w:val="0"/>
              <w:spacing w:line="240" w:lineRule="auto"/>
              <w:ind w:left="283" w:right="-129" w:firstLine="0"/>
              <w:jc w:val="left"/>
              <w:rPr>
                <w:bCs/>
                <w:sz w:val="22"/>
                <w:szCs w:val="22"/>
              </w:rPr>
            </w:pPr>
          </w:p>
        </w:tc>
        <w:tc>
          <w:tcPr>
            <w:tcW w:w="9535" w:type="dxa"/>
            <w:gridSpan w:val="5"/>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73" w:hanging="84"/>
              <w:jc w:val="center"/>
              <w:rPr>
                <w:sz w:val="22"/>
                <w:szCs w:val="22"/>
              </w:rPr>
            </w:pPr>
            <w:r>
              <w:rPr>
                <w:b/>
                <w:sz w:val="22"/>
                <w:szCs w:val="22"/>
              </w:rPr>
              <w:t>Нарушения при проверке</w:t>
            </w:r>
            <w:r>
              <w:rPr>
                <w:sz w:val="22"/>
                <w:szCs w:val="22"/>
              </w:rPr>
              <w:t xml:space="preserve"> </w:t>
            </w:r>
            <w:r>
              <w:rPr>
                <w:b/>
                <w:bCs/>
                <w:sz w:val="22"/>
                <w:szCs w:val="22"/>
              </w:rPr>
              <w:t>финансово – хозяйственной деятельности</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9617"/>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tabs>
                <w:tab w:val="left" w:pos="0"/>
              </w:tabs>
              <w:spacing w:after="0" w:line="240" w:lineRule="auto"/>
              <w:ind w:firstLine="0"/>
              <w:jc w:val="center"/>
              <w:rPr>
                <w:sz w:val="22"/>
                <w:szCs w:val="22"/>
              </w:rPr>
            </w:pPr>
            <w:r w:rsidRPr="00916BB2">
              <w:rPr>
                <w:sz w:val="22"/>
                <w:szCs w:val="22"/>
              </w:rPr>
              <w:t xml:space="preserve">Федеральный закон </w:t>
            </w:r>
            <w:r w:rsidRPr="00916BB2">
              <w:rPr>
                <w:sz w:val="22"/>
                <w:szCs w:val="22"/>
              </w:rPr>
              <w:br/>
              <w:t>№ 402-ФЗ,</w:t>
            </w:r>
          </w:p>
          <w:p w:rsidR="00726E67" w:rsidRPr="00916BB2" w:rsidRDefault="00726E67" w:rsidP="00351236">
            <w:pPr>
              <w:pStyle w:val="a3"/>
              <w:widowControl w:val="0"/>
              <w:tabs>
                <w:tab w:val="left" w:pos="0"/>
              </w:tabs>
              <w:spacing w:after="0" w:line="240" w:lineRule="auto"/>
              <w:ind w:firstLine="0"/>
              <w:jc w:val="center"/>
              <w:rPr>
                <w:sz w:val="22"/>
                <w:szCs w:val="22"/>
              </w:rPr>
            </w:pPr>
            <w:r w:rsidRPr="00916BB2">
              <w:rPr>
                <w:sz w:val="22"/>
                <w:szCs w:val="22"/>
              </w:rPr>
              <w:t>Приказ №274н, Приказ №18н</w:t>
            </w:r>
          </w:p>
        </w:tc>
        <w:tc>
          <w:tcPr>
            <w:tcW w:w="2551"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 w:val="left" w:pos="1594"/>
              </w:tabs>
              <w:spacing w:line="240" w:lineRule="auto"/>
              <w:ind w:firstLine="0"/>
              <w:jc w:val="center"/>
              <w:rPr>
                <w:sz w:val="22"/>
                <w:szCs w:val="22"/>
              </w:rPr>
            </w:pPr>
            <w:r w:rsidRPr="00916BB2">
              <w:rPr>
                <w:sz w:val="22"/>
                <w:szCs w:val="22"/>
              </w:rPr>
              <w:t>Несоответствие Учетной политики всем требованиям законодательства</w:t>
            </w:r>
          </w:p>
          <w:p w:rsidR="00726E67" w:rsidRPr="00916BB2" w:rsidRDefault="00726E67" w:rsidP="00351236">
            <w:pPr>
              <w:tabs>
                <w:tab w:val="left" w:pos="0"/>
                <w:tab w:val="left" w:pos="567"/>
                <w:tab w:val="left" w:pos="1594"/>
              </w:tabs>
              <w:spacing w:line="240" w:lineRule="auto"/>
              <w:ind w:firstLine="0"/>
              <w:jc w:val="center"/>
              <w:rPr>
                <w:sz w:val="22"/>
                <w:szCs w:val="22"/>
              </w:rPr>
            </w:pPr>
            <w:r w:rsidRPr="00916BB2">
              <w:rPr>
                <w:sz w:val="22"/>
                <w:szCs w:val="22"/>
              </w:rPr>
              <w:t>(не внесены изменения на основании Приказа №274н, Приказа №18н; отсутствуют формы первичных (сводных) учетных документов; рабочий план счетов бухгалтерского учета разработан формально;</w:t>
            </w:r>
          </w:p>
          <w:p w:rsidR="00726E67" w:rsidRPr="00916BB2" w:rsidRDefault="00726E67" w:rsidP="00351236">
            <w:pPr>
              <w:tabs>
                <w:tab w:val="left" w:pos="0"/>
                <w:tab w:val="left" w:pos="567"/>
                <w:tab w:val="left" w:pos="1594"/>
              </w:tabs>
              <w:spacing w:line="240" w:lineRule="auto"/>
              <w:ind w:firstLine="0"/>
              <w:jc w:val="center"/>
              <w:rPr>
                <w:sz w:val="22"/>
                <w:szCs w:val="22"/>
              </w:rPr>
            </w:pPr>
            <w:r w:rsidRPr="00916BB2">
              <w:rPr>
                <w:sz w:val="22"/>
                <w:szCs w:val="22"/>
              </w:rPr>
              <w:t>отсутствуют приложения «Перечень лиц, имеющих право подписи первичных документов», «Перечень самостоятельно разработанных и утвержденных форм первичных учетных документов, «Номера журналов операций», «Положение о хранении (подшивке) первичных документов, учетных регистров и бухгалтерской отчетности», «Положение о комиссии по поступлению и выбытию активов», «Положение об инвентаризации», «Положение о</w:t>
            </w:r>
            <w:r>
              <w:rPr>
                <w:sz w:val="22"/>
                <w:szCs w:val="22"/>
              </w:rPr>
              <w:t xml:space="preserve"> служебных командировках» и др.</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spacing w:after="0" w:line="240" w:lineRule="auto"/>
              <w:ind w:left="-73" w:hanging="7"/>
              <w:jc w:val="center"/>
              <w:rPr>
                <w:sz w:val="22"/>
                <w:szCs w:val="22"/>
              </w:rPr>
            </w:pPr>
            <w:r w:rsidRPr="00916BB2">
              <w:rPr>
                <w:rFonts w:eastAsia="Calibri"/>
                <w:sz w:val="22"/>
                <w:szCs w:val="22"/>
                <w:lang w:eastAsia="zh-CN"/>
              </w:rPr>
              <w:t>-</w:t>
            </w:r>
          </w:p>
        </w:tc>
        <w:tc>
          <w:tcPr>
            <w:tcW w:w="1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spacing w:line="240" w:lineRule="auto"/>
              <w:ind w:firstLine="0"/>
              <w:jc w:val="center"/>
              <w:rPr>
                <w:sz w:val="22"/>
                <w:szCs w:val="22"/>
              </w:rPr>
            </w:pPr>
            <w:r w:rsidRPr="00916BB2">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73" w:hanging="84"/>
              <w:jc w:val="center"/>
              <w:rPr>
                <w:sz w:val="22"/>
                <w:szCs w:val="22"/>
              </w:rPr>
            </w:pPr>
            <w:r w:rsidRPr="00916BB2">
              <w:rPr>
                <w:sz w:val="22"/>
                <w:szCs w:val="22"/>
              </w:rPr>
              <w:t>-</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558"/>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tabs>
                <w:tab w:val="left" w:pos="0"/>
                <w:tab w:val="left" w:pos="709"/>
                <w:tab w:val="left" w:pos="1594"/>
              </w:tabs>
              <w:overflowPunct w:val="0"/>
              <w:spacing w:line="240" w:lineRule="auto"/>
              <w:ind w:firstLine="0"/>
              <w:jc w:val="center"/>
              <w:textAlignment w:val="baseline"/>
              <w:rPr>
                <w:iCs/>
                <w:sz w:val="22"/>
                <w:szCs w:val="22"/>
              </w:rPr>
            </w:pPr>
            <w:r w:rsidRPr="00916BB2">
              <w:rPr>
                <w:iCs/>
                <w:sz w:val="22"/>
                <w:szCs w:val="22"/>
              </w:rPr>
              <w:t xml:space="preserve">Пункт 3 статья 9 Федеральный закон №402, пункт 29 </w:t>
            </w:r>
            <w:bookmarkStart w:id="1" w:name="_Hlk156767384"/>
            <w:r w:rsidRPr="00916BB2">
              <w:rPr>
                <w:iCs/>
                <w:sz w:val="22"/>
                <w:szCs w:val="22"/>
              </w:rPr>
              <w:t xml:space="preserve">ФСБУ «Концептуальные основы» </w:t>
            </w:r>
            <w:bookmarkEnd w:id="1"/>
          </w:p>
        </w:tc>
        <w:tc>
          <w:tcPr>
            <w:tcW w:w="2551"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tabs>
                <w:tab w:val="left" w:pos="0"/>
                <w:tab w:val="left" w:pos="1594"/>
              </w:tabs>
              <w:overflowPunct w:val="0"/>
              <w:spacing w:line="240" w:lineRule="auto"/>
              <w:ind w:firstLine="0"/>
              <w:jc w:val="center"/>
              <w:textAlignment w:val="baseline"/>
              <w:rPr>
                <w:iCs/>
                <w:sz w:val="22"/>
                <w:szCs w:val="22"/>
              </w:rPr>
            </w:pPr>
            <w:r w:rsidRPr="00916BB2">
              <w:rPr>
                <w:iCs/>
                <w:sz w:val="22"/>
                <w:szCs w:val="22"/>
                <w:lang w:eastAsia="en-US"/>
              </w:rPr>
              <w:t>Несвоевременное отражение в Журнале операций №4 хозяйственных операций</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spacing w:after="0" w:line="240" w:lineRule="auto"/>
              <w:ind w:left="-73" w:hanging="7"/>
              <w:jc w:val="center"/>
              <w:rPr>
                <w:rFonts w:eastAsia="Calibri"/>
                <w:sz w:val="22"/>
                <w:szCs w:val="22"/>
                <w:lang w:eastAsia="zh-CN"/>
              </w:rPr>
            </w:pPr>
            <w:r w:rsidRPr="00916BB2">
              <w:rPr>
                <w:rFonts w:eastAsia="Calibri"/>
                <w:sz w:val="22"/>
                <w:szCs w:val="22"/>
                <w:lang w:eastAsia="zh-CN"/>
              </w:rPr>
              <w:t>-</w:t>
            </w:r>
          </w:p>
        </w:tc>
        <w:tc>
          <w:tcPr>
            <w:tcW w:w="1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83" w:hanging="2"/>
              <w:jc w:val="center"/>
              <w:rPr>
                <w:sz w:val="22"/>
                <w:szCs w:val="22"/>
                <w:shd w:val="clear" w:color="auto" w:fill="81D41A"/>
                <w:lang w:eastAsia="en-US"/>
              </w:rPr>
            </w:pPr>
            <w:r w:rsidRPr="00916BB2">
              <w:rPr>
                <w:sz w:val="22"/>
                <w:szCs w:val="22"/>
                <w:lang w:eastAsia="en-US"/>
              </w:rPr>
              <w:t>7</w:t>
            </w:r>
          </w:p>
        </w:tc>
        <w:tc>
          <w:tcPr>
            <w:tcW w:w="1559"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tabs>
                <w:tab w:val="left" w:pos="0"/>
                <w:tab w:val="left" w:pos="1594"/>
              </w:tabs>
              <w:overflowPunct w:val="0"/>
              <w:spacing w:line="240" w:lineRule="auto"/>
              <w:ind w:firstLine="0"/>
              <w:jc w:val="center"/>
              <w:textAlignment w:val="baseline"/>
              <w:rPr>
                <w:rStyle w:val="a6"/>
                <w:rFonts w:eastAsiaTheme="majorEastAsia"/>
                <w:sz w:val="22"/>
                <w:szCs w:val="22"/>
              </w:rPr>
            </w:pPr>
            <w:r w:rsidRPr="00916BB2">
              <w:rPr>
                <w:sz w:val="22"/>
                <w:szCs w:val="22"/>
              </w:rPr>
              <w:t>-</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558"/>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tabs>
                <w:tab w:val="left" w:pos="0"/>
                <w:tab w:val="left" w:pos="709"/>
                <w:tab w:val="left" w:pos="1594"/>
              </w:tabs>
              <w:overflowPunct w:val="0"/>
              <w:spacing w:line="240" w:lineRule="auto"/>
              <w:ind w:firstLine="0"/>
              <w:jc w:val="center"/>
              <w:textAlignment w:val="baseline"/>
              <w:rPr>
                <w:iCs/>
                <w:sz w:val="22"/>
                <w:szCs w:val="22"/>
              </w:rPr>
            </w:pPr>
            <w:r w:rsidRPr="00916BB2">
              <w:rPr>
                <w:rFonts w:eastAsiaTheme="minorHAnsi"/>
                <w:bCs/>
                <w:sz w:val="22"/>
                <w:szCs w:val="22"/>
                <w:lang w:eastAsia="en-US"/>
              </w:rPr>
              <w:t>Приказ № 390</w:t>
            </w:r>
          </w:p>
        </w:tc>
        <w:tc>
          <w:tcPr>
            <w:tcW w:w="2551"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tabs>
                <w:tab w:val="left" w:pos="0"/>
              </w:tabs>
              <w:spacing w:after="0" w:line="240" w:lineRule="auto"/>
              <w:ind w:left="34" w:firstLine="0"/>
              <w:jc w:val="center"/>
              <w:rPr>
                <w:rFonts w:eastAsiaTheme="minorHAnsi"/>
                <w:bCs/>
                <w:sz w:val="22"/>
                <w:szCs w:val="22"/>
                <w:lang w:eastAsia="en-US"/>
              </w:rPr>
            </w:pPr>
            <w:r w:rsidRPr="00916BB2">
              <w:rPr>
                <w:rFonts w:eastAsiaTheme="minorHAnsi"/>
                <w:bCs/>
                <w:sz w:val="22"/>
                <w:szCs w:val="22"/>
                <w:lang w:eastAsia="en-US"/>
              </w:rPr>
              <w:t xml:space="preserve">Отсутствие во всех путевых листах </w:t>
            </w:r>
            <w:r w:rsidRPr="00916BB2">
              <w:rPr>
                <w:bCs/>
                <w:sz w:val="22"/>
                <w:szCs w:val="22"/>
              </w:rPr>
              <w:t xml:space="preserve">автомобилей  </w:t>
            </w:r>
            <w:r w:rsidRPr="00916BB2">
              <w:rPr>
                <w:bCs/>
                <w:sz w:val="22"/>
                <w:szCs w:val="22"/>
                <w:lang w:val="en-US"/>
              </w:rPr>
              <w:t>MITSUBISHI</w:t>
            </w:r>
            <w:r w:rsidRPr="00916BB2">
              <w:rPr>
                <w:bCs/>
                <w:sz w:val="22"/>
                <w:szCs w:val="22"/>
              </w:rPr>
              <w:t xml:space="preserve"> </w:t>
            </w:r>
            <w:r w:rsidRPr="00916BB2">
              <w:rPr>
                <w:bCs/>
                <w:sz w:val="22"/>
                <w:szCs w:val="22"/>
                <w:lang w:val="en-US"/>
              </w:rPr>
              <w:t>LANCER</w:t>
            </w:r>
            <w:r w:rsidRPr="00916BB2">
              <w:rPr>
                <w:bCs/>
                <w:sz w:val="22"/>
                <w:szCs w:val="22"/>
              </w:rPr>
              <w:t xml:space="preserve"> и </w:t>
            </w:r>
            <w:r w:rsidRPr="00916BB2">
              <w:rPr>
                <w:bCs/>
                <w:sz w:val="22"/>
                <w:szCs w:val="22"/>
                <w:lang w:val="en-US"/>
              </w:rPr>
              <w:t>TOYOTA</w:t>
            </w:r>
            <w:r w:rsidRPr="00916BB2">
              <w:rPr>
                <w:bCs/>
                <w:sz w:val="22"/>
                <w:szCs w:val="22"/>
              </w:rPr>
              <w:t xml:space="preserve"> </w:t>
            </w:r>
            <w:r w:rsidRPr="00916BB2">
              <w:rPr>
                <w:rFonts w:eastAsiaTheme="minorHAnsi"/>
                <w:bCs/>
                <w:sz w:val="22"/>
                <w:szCs w:val="22"/>
                <w:lang w:eastAsia="en-US"/>
              </w:rPr>
              <w:t>обязательных реквизитов:</w:t>
            </w:r>
          </w:p>
          <w:p w:rsidR="00726E67" w:rsidRPr="002E22E5" w:rsidRDefault="00726E67" w:rsidP="00351236">
            <w:pPr>
              <w:pStyle w:val="a3"/>
              <w:widowControl w:val="0"/>
              <w:tabs>
                <w:tab w:val="left" w:pos="0"/>
              </w:tabs>
              <w:spacing w:after="0" w:line="240" w:lineRule="auto"/>
              <w:ind w:left="34" w:firstLine="0"/>
              <w:jc w:val="center"/>
              <w:rPr>
                <w:rFonts w:eastAsiaTheme="minorHAnsi"/>
                <w:bCs/>
                <w:sz w:val="22"/>
                <w:szCs w:val="22"/>
                <w:lang w:eastAsia="en-US"/>
              </w:rPr>
            </w:pPr>
            <w:r w:rsidRPr="00916BB2">
              <w:rPr>
                <w:rFonts w:eastAsiaTheme="minorHAnsi"/>
                <w:bCs/>
                <w:sz w:val="22"/>
                <w:szCs w:val="22"/>
                <w:lang w:eastAsia="en-US"/>
              </w:rPr>
              <w:t xml:space="preserve"> даты (число, месяц, год), времени (часы, минуты) и результата проведения </w:t>
            </w:r>
            <w:proofErr w:type="spellStart"/>
            <w:r w:rsidRPr="00916BB2">
              <w:rPr>
                <w:rFonts w:eastAsiaTheme="minorHAnsi"/>
                <w:bCs/>
                <w:sz w:val="22"/>
                <w:szCs w:val="22"/>
                <w:lang w:eastAsia="en-US"/>
              </w:rPr>
              <w:t>предрейсового</w:t>
            </w:r>
            <w:proofErr w:type="spellEnd"/>
            <w:r w:rsidRPr="00916BB2">
              <w:rPr>
                <w:rFonts w:eastAsiaTheme="minorHAnsi"/>
                <w:bCs/>
                <w:sz w:val="22"/>
                <w:szCs w:val="22"/>
                <w:lang w:eastAsia="en-US"/>
              </w:rPr>
              <w:t xml:space="preserve"> или </w:t>
            </w:r>
            <w:proofErr w:type="spellStart"/>
            <w:r w:rsidRPr="00916BB2">
              <w:rPr>
                <w:rFonts w:eastAsiaTheme="minorHAnsi"/>
                <w:bCs/>
                <w:sz w:val="22"/>
                <w:szCs w:val="22"/>
                <w:lang w:eastAsia="en-US"/>
              </w:rPr>
              <w:t>предсменного</w:t>
            </w:r>
            <w:proofErr w:type="spellEnd"/>
            <w:r w:rsidRPr="00916BB2">
              <w:rPr>
                <w:rFonts w:eastAsiaTheme="minorHAnsi"/>
                <w:bCs/>
                <w:sz w:val="22"/>
                <w:szCs w:val="22"/>
                <w:lang w:eastAsia="en-US"/>
              </w:rPr>
              <w:t xml:space="preserve"> контроля технического состояния транспортного средства;</w:t>
            </w:r>
            <w:r w:rsidRPr="00916BB2">
              <w:rPr>
                <w:rFonts w:eastAsiaTheme="minorHAnsi"/>
                <w:bCs/>
                <w:sz w:val="22"/>
                <w:szCs w:val="22"/>
                <w:lang w:eastAsia="en-US"/>
              </w:rPr>
              <w:br/>
              <w:t xml:space="preserve"> сведений о в</w:t>
            </w:r>
            <w:r>
              <w:rPr>
                <w:rFonts w:eastAsiaTheme="minorHAnsi"/>
                <w:bCs/>
                <w:sz w:val="22"/>
                <w:szCs w:val="22"/>
                <w:lang w:eastAsia="en-US"/>
              </w:rPr>
              <w:t xml:space="preserve">иде </w:t>
            </w:r>
            <w:r>
              <w:rPr>
                <w:rFonts w:eastAsiaTheme="minorHAnsi"/>
                <w:bCs/>
                <w:sz w:val="22"/>
                <w:szCs w:val="22"/>
                <w:lang w:eastAsia="en-US"/>
              </w:rPr>
              <w:lastRenderedPageBreak/>
              <w:t>сообщения, о виде перевозки</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spacing w:after="0" w:line="240" w:lineRule="auto"/>
              <w:ind w:left="-73" w:hanging="7"/>
              <w:jc w:val="center"/>
              <w:rPr>
                <w:rFonts w:eastAsia="Calibri"/>
                <w:sz w:val="22"/>
                <w:szCs w:val="22"/>
                <w:lang w:eastAsia="zh-CN"/>
              </w:rPr>
            </w:pPr>
            <w:r w:rsidRPr="00916BB2">
              <w:rPr>
                <w:rFonts w:eastAsia="Calibri"/>
                <w:bCs/>
                <w:sz w:val="22"/>
                <w:szCs w:val="22"/>
                <w:lang w:eastAsia="zh-CN"/>
              </w:rPr>
              <w:lastRenderedPageBreak/>
              <w:t>-</w:t>
            </w:r>
          </w:p>
        </w:tc>
        <w:tc>
          <w:tcPr>
            <w:tcW w:w="1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83" w:hanging="2"/>
              <w:jc w:val="center"/>
              <w:rPr>
                <w:sz w:val="22"/>
                <w:szCs w:val="22"/>
                <w:lang w:eastAsia="en-US"/>
              </w:rPr>
            </w:pPr>
            <w:r>
              <w:rPr>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tabs>
                <w:tab w:val="left" w:pos="0"/>
                <w:tab w:val="left" w:pos="1594"/>
              </w:tabs>
              <w:overflowPunct w:val="0"/>
              <w:spacing w:line="240" w:lineRule="auto"/>
              <w:ind w:firstLine="0"/>
              <w:jc w:val="center"/>
              <w:textAlignment w:val="baseline"/>
              <w:rPr>
                <w:sz w:val="22"/>
                <w:szCs w:val="22"/>
              </w:rPr>
            </w:pPr>
            <w:r>
              <w:rPr>
                <w:sz w:val="22"/>
                <w:szCs w:val="22"/>
              </w:rPr>
              <w:t>-</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558"/>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tabs>
                <w:tab w:val="left" w:pos="0"/>
                <w:tab w:val="left" w:pos="709"/>
                <w:tab w:val="left" w:pos="1594"/>
              </w:tabs>
              <w:overflowPunct w:val="0"/>
              <w:spacing w:line="240" w:lineRule="auto"/>
              <w:ind w:firstLine="0"/>
              <w:jc w:val="center"/>
              <w:textAlignment w:val="baseline"/>
              <w:rPr>
                <w:rFonts w:eastAsiaTheme="minorHAnsi"/>
                <w:bCs/>
                <w:sz w:val="22"/>
                <w:szCs w:val="22"/>
                <w:lang w:eastAsia="en-US"/>
              </w:rPr>
            </w:pPr>
            <w:r w:rsidRPr="00916BB2">
              <w:rPr>
                <w:sz w:val="22"/>
                <w:szCs w:val="22"/>
              </w:rPr>
              <w:t>Часть 6 статья 136 Трудовой кодекс РФ</w:t>
            </w:r>
          </w:p>
        </w:tc>
        <w:tc>
          <w:tcPr>
            <w:tcW w:w="2551" w:type="dxa"/>
            <w:tcBorders>
              <w:top w:val="single" w:sz="4" w:space="0" w:color="000000"/>
              <w:left w:val="single" w:sz="4" w:space="0" w:color="000000"/>
              <w:bottom w:val="single" w:sz="4" w:space="0" w:color="000000"/>
              <w:right w:val="single" w:sz="4" w:space="0" w:color="000000"/>
            </w:tcBorders>
          </w:tcPr>
          <w:p w:rsidR="00726E67" w:rsidRPr="002E22E5" w:rsidRDefault="00726E67" w:rsidP="00351236">
            <w:pPr>
              <w:widowControl w:val="0"/>
              <w:tabs>
                <w:tab w:val="left" w:pos="0"/>
              </w:tabs>
              <w:spacing w:line="240" w:lineRule="auto"/>
              <w:ind w:firstLine="0"/>
              <w:jc w:val="center"/>
              <w:rPr>
                <w:sz w:val="22"/>
                <w:szCs w:val="22"/>
              </w:rPr>
            </w:pPr>
            <w:r w:rsidRPr="00916BB2">
              <w:rPr>
                <w:sz w:val="22"/>
                <w:szCs w:val="22"/>
              </w:rPr>
              <w:t>Отсутствие утвержденной формы расчетного листк</w:t>
            </w:r>
            <w:r>
              <w:rPr>
                <w:sz w:val="22"/>
                <w:szCs w:val="22"/>
              </w:rPr>
              <w:t>а в локальных нормативных актах</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spacing w:after="0" w:line="240" w:lineRule="auto"/>
              <w:ind w:left="-73" w:hanging="7"/>
              <w:jc w:val="center"/>
              <w:rPr>
                <w:rFonts w:eastAsia="Calibri"/>
                <w:bCs/>
                <w:sz w:val="22"/>
                <w:szCs w:val="22"/>
                <w:lang w:eastAsia="zh-CN"/>
              </w:rPr>
            </w:pPr>
            <w:r w:rsidRPr="00916BB2">
              <w:rPr>
                <w:sz w:val="22"/>
                <w:szCs w:val="22"/>
                <w:lang w:eastAsia="en-US"/>
              </w:rPr>
              <w:t>-</w:t>
            </w:r>
          </w:p>
        </w:tc>
        <w:tc>
          <w:tcPr>
            <w:tcW w:w="1417" w:type="dxa"/>
            <w:tcBorders>
              <w:top w:val="single" w:sz="4" w:space="0" w:color="000000"/>
              <w:left w:val="single" w:sz="4" w:space="0" w:color="000000"/>
              <w:bottom w:val="single" w:sz="4" w:space="0" w:color="000000"/>
              <w:right w:val="single" w:sz="4" w:space="0" w:color="000000"/>
            </w:tcBorders>
          </w:tcPr>
          <w:p w:rsidR="00726E67" w:rsidRDefault="00726E67" w:rsidP="00351236">
            <w:pPr>
              <w:widowControl w:val="0"/>
              <w:tabs>
                <w:tab w:val="left" w:pos="0"/>
              </w:tabs>
              <w:spacing w:line="240" w:lineRule="auto"/>
              <w:ind w:left="-83" w:hanging="2"/>
              <w:jc w:val="center"/>
              <w:rPr>
                <w:sz w:val="22"/>
                <w:szCs w:val="22"/>
                <w:lang w:eastAsia="en-US"/>
              </w:rPr>
            </w:pPr>
            <w:r>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rsidR="00726E67" w:rsidRDefault="00726E67" w:rsidP="00351236">
            <w:pPr>
              <w:tabs>
                <w:tab w:val="left" w:pos="0"/>
                <w:tab w:val="left" w:pos="1594"/>
              </w:tabs>
              <w:overflowPunct w:val="0"/>
              <w:spacing w:line="240" w:lineRule="auto"/>
              <w:ind w:firstLine="0"/>
              <w:jc w:val="center"/>
              <w:textAlignment w:val="baseline"/>
              <w:rPr>
                <w:sz w:val="22"/>
                <w:szCs w:val="22"/>
              </w:rPr>
            </w:pPr>
            <w:r>
              <w:rPr>
                <w:sz w:val="22"/>
                <w:szCs w:val="22"/>
              </w:rPr>
              <w:t>-</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558"/>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tabs>
                <w:tab w:val="left" w:pos="0"/>
                <w:tab w:val="left" w:pos="709"/>
                <w:tab w:val="left" w:pos="1594"/>
              </w:tabs>
              <w:overflowPunct w:val="0"/>
              <w:spacing w:line="240" w:lineRule="auto"/>
              <w:ind w:firstLine="0"/>
              <w:jc w:val="center"/>
              <w:textAlignment w:val="baseline"/>
              <w:rPr>
                <w:sz w:val="22"/>
                <w:szCs w:val="22"/>
              </w:rPr>
            </w:pPr>
            <w:r w:rsidRPr="00916BB2">
              <w:rPr>
                <w:rFonts w:eastAsiaTheme="minorHAnsi"/>
                <w:bCs/>
                <w:iCs/>
                <w:sz w:val="22"/>
                <w:szCs w:val="22"/>
                <w:lang w:eastAsia="en-US"/>
              </w:rPr>
              <w:t xml:space="preserve">Пункт 6 </w:t>
            </w:r>
            <w:r w:rsidRPr="00916BB2">
              <w:rPr>
                <w:bCs/>
                <w:iCs/>
                <w:sz w:val="22"/>
                <w:szCs w:val="22"/>
              </w:rPr>
              <w:t>Порядок, утвержденный Приказом №9</w:t>
            </w:r>
          </w:p>
        </w:tc>
        <w:tc>
          <w:tcPr>
            <w:tcW w:w="2551" w:type="dxa"/>
            <w:tcBorders>
              <w:top w:val="single" w:sz="4" w:space="0" w:color="000000"/>
              <w:left w:val="single" w:sz="4" w:space="0" w:color="000000"/>
              <w:bottom w:val="single" w:sz="4" w:space="0" w:color="000000"/>
              <w:right w:val="single" w:sz="4" w:space="0" w:color="000000"/>
            </w:tcBorders>
          </w:tcPr>
          <w:p w:rsidR="00726E67" w:rsidRPr="002E22E5" w:rsidRDefault="00726E67" w:rsidP="00351236">
            <w:pPr>
              <w:spacing w:line="240" w:lineRule="auto"/>
              <w:ind w:firstLine="0"/>
              <w:jc w:val="center"/>
              <w:rPr>
                <w:bCs/>
                <w:iCs/>
                <w:sz w:val="22"/>
                <w:szCs w:val="22"/>
              </w:rPr>
            </w:pPr>
            <w:r w:rsidRPr="00916BB2">
              <w:rPr>
                <w:rFonts w:eastAsiaTheme="minorHAnsi"/>
                <w:bCs/>
                <w:sz w:val="22"/>
                <w:szCs w:val="22"/>
                <w:lang w:eastAsia="en-US"/>
              </w:rPr>
              <w:t xml:space="preserve">Отсутствие во всех путевых листах </w:t>
            </w:r>
            <w:r w:rsidRPr="00916BB2">
              <w:rPr>
                <w:bCs/>
                <w:sz w:val="22"/>
                <w:szCs w:val="22"/>
              </w:rPr>
              <w:t xml:space="preserve">автомобилей  </w:t>
            </w:r>
            <w:r w:rsidRPr="00916BB2">
              <w:rPr>
                <w:bCs/>
                <w:iCs/>
                <w:sz w:val="22"/>
                <w:szCs w:val="22"/>
                <w:lang w:val="en-US"/>
              </w:rPr>
              <w:t>MITSUBISHI</w:t>
            </w:r>
            <w:r w:rsidRPr="00916BB2">
              <w:rPr>
                <w:bCs/>
                <w:iCs/>
                <w:sz w:val="22"/>
                <w:szCs w:val="22"/>
              </w:rPr>
              <w:t xml:space="preserve"> </w:t>
            </w:r>
            <w:r w:rsidRPr="00916BB2">
              <w:rPr>
                <w:bCs/>
                <w:iCs/>
                <w:sz w:val="22"/>
                <w:szCs w:val="22"/>
                <w:lang w:val="en-US"/>
              </w:rPr>
              <w:t>LANCER</w:t>
            </w:r>
            <w:r w:rsidRPr="00916BB2">
              <w:rPr>
                <w:bCs/>
                <w:iCs/>
                <w:sz w:val="22"/>
                <w:szCs w:val="22"/>
              </w:rPr>
              <w:t xml:space="preserve"> и </w:t>
            </w:r>
            <w:r w:rsidRPr="00916BB2">
              <w:rPr>
                <w:bCs/>
                <w:iCs/>
                <w:sz w:val="22"/>
                <w:szCs w:val="22"/>
                <w:lang w:val="en-US"/>
              </w:rPr>
              <w:t>TOYOTA</w:t>
            </w:r>
            <w:r w:rsidRPr="00916BB2">
              <w:rPr>
                <w:bCs/>
                <w:iCs/>
                <w:sz w:val="22"/>
                <w:szCs w:val="22"/>
              </w:rPr>
              <w:t xml:space="preserve"> </w:t>
            </w:r>
            <w:r w:rsidRPr="00916BB2">
              <w:rPr>
                <w:bCs/>
                <w:iCs/>
                <w:sz w:val="22"/>
                <w:szCs w:val="22"/>
                <w:lang w:val="en-US"/>
              </w:rPr>
              <w:t>COROLA</w:t>
            </w:r>
            <w:r w:rsidRPr="00916BB2">
              <w:rPr>
                <w:bCs/>
                <w:iCs/>
                <w:sz w:val="22"/>
                <w:szCs w:val="22"/>
              </w:rPr>
              <w:t xml:space="preserve"> отметки о технической </w:t>
            </w:r>
            <w:r>
              <w:rPr>
                <w:bCs/>
                <w:iCs/>
                <w:sz w:val="22"/>
                <w:szCs w:val="22"/>
              </w:rPr>
              <w:t>исправности и разрешении выезда</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spacing w:after="0" w:line="240" w:lineRule="auto"/>
              <w:ind w:left="-73" w:hanging="7"/>
              <w:jc w:val="center"/>
              <w:rPr>
                <w:sz w:val="22"/>
                <w:szCs w:val="22"/>
                <w:lang w:eastAsia="en-US"/>
              </w:rPr>
            </w:pPr>
            <w:r w:rsidRPr="00916BB2">
              <w:rPr>
                <w:rFonts w:eastAsia="Calibri"/>
                <w:bCs/>
                <w:sz w:val="22"/>
                <w:szCs w:val="22"/>
                <w:lang w:eastAsia="zh-CN"/>
              </w:rPr>
              <w:t xml:space="preserve">Ответственность за совершение данного правонарушения предусмотрена </w:t>
            </w:r>
            <w:r w:rsidRPr="00916BB2">
              <w:rPr>
                <w:rFonts w:eastAsia="Calibri"/>
                <w:b/>
                <w:sz w:val="22"/>
                <w:szCs w:val="22"/>
                <w:lang w:eastAsia="zh-CN"/>
              </w:rPr>
              <w:t>частью 3</w:t>
            </w:r>
            <w:r w:rsidRPr="00916BB2">
              <w:rPr>
                <w:b/>
                <w:sz w:val="22"/>
                <w:szCs w:val="22"/>
              </w:rPr>
              <w:t xml:space="preserve"> статьи </w:t>
            </w:r>
            <w:r w:rsidRPr="00916BB2">
              <w:rPr>
                <w:b/>
                <w:color w:val="000000" w:themeColor="text1"/>
                <w:sz w:val="22"/>
                <w:szCs w:val="22"/>
              </w:rPr>
              <w:t xml:space="preserve">12.31.1 </w:t>
            </w:r>
            <w:r w:rsidRPr="00916BB2">
              <w:rPr>
                <w:b/>
                <w:color w:val="000000" w:themeColor="text1"/>
                <w:sz w:val="22"/>
                <w:szCs w:val="22"/>
              </w:rPr>
              <w:br/>
            </w:r>
            <w:r w:rsidRPr="00916BB2">
              <w:rPr>
                <w:b/>
                <w:sz w:val="22"/>
                <w:szCs w:val="22"/>
              </w:rPr>
              <w:t>КоАП РФ</w:t>
            </w:r>
          </w:p>
        </w:tc>
        <w:tc>
          <w:tcPr>
            <w:tcW w:w="1417" w:type="dxa"/>
            <w:tcBorders>
              <w:top w:val="single" w:sz="4" w:space="0" w:color="000000"/>
              <w:left w:val="single" w:sz="4" w:space="0" w:color="000000"/>
              <w:bottom w:val="single" w:sz="4" w:space="0" w:color="000000"/>
              <w:right w:val="single" w:sz="4" w:space="0" w:color="000000"/>
            </w:tcBorders>
          </w:tcPr>
          <w:p w:rsidR="00726E67" w:rsidRDefault="00726E67" w:rsidP="00351236">
            <w:pPr>
              <w:widowControl w:val="0"/>
              <w:tabs>
                <w:tab w:val="left" w:pos="0"/>
              </w:tabs>
              <w:spacing w:line="240" w:lineRule="auto"/>
              <w:ind w:left="-83" w:hanging="2"/>
              <w:jc w:val="center"/>
              <w:rPr>
                <w:sz w:val="22"/>
                <w:szCs w:val="22"/>
                <w:lang w:eastAsia="en-US"/>
              </w:rPr>
            </w:pPr>
            <w:r>
              <w:rPr>
                <w:sz w:val="22"/>
                <w:szCs w:val="22"/>
                <w:lang w:eastAsia="en-US"/>
              </w:rPr>
              <w:t>2</w:t>
            </w:r>
          </w:p>
        </w:tc>
        <w:tc>
          <w:tcPr>
            <w:tcW w:w="1559" w:type="dxa"/>
            <w:tcBorders>
              <w:top w:val="single" w:sz="4" w:space="0" w:color="000000"/>
              <w:left w:val="single" w:sz="4" w:space="0" w:color="000000"/>
              <w:bottom w:val="single" w:sz="4" w:space="0" w:color="000000"/>
              <w:right w:val="single" w:sz="4" w:space="0" w:color="000000"/>
            </w:tcBorders>
          </w:tcPr>
          <w:p w:rsidR="00726E67" w:rsidRDefault="00726E67" w:rsidP="00351236">
            <w:pPr>
              <w:tabs>
                <w:tab w:val="left" w:pos="0"/>
                <w:tab w:val="left" w:pos="1594"/>
              </w:tabs>
              <w:overflowPunct w:val="0"/>
              <w:spacing w:line="240" w:lineRule="auto"/>
              <w:ind w:firstLine="0"/>
              <w:jc w:val="center"/>
              <w:textAlignment w:val="baseline"/>
              <w:rPr>
                <w:sz w:val="22"/>
                <w:szCs w:val="22"/>
              </w:rPr>
            </w:pPr>
            <w:r>
              <w:rPr>
                <w:sz w:val="22"/>
                <w:szCs w:val="22"/>
              </w:rPr>
              <w:t>-</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841"/>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firstLine="0"/>
              <w:jc w:val="center"/>
              <w:rPr>
                <w:sz w:val="22"/>
                <w:szCs w:val="22"/>
              </w:rPr>
            </w:pPr>
            <w:r w:rsidRPr="00916BB2">
              <w:rPr>
                <w:bCs/>
                <w:iCs/>
                <w:sz w:val="22"/>
                <w:szCs w:val="22"/>
              </w:rPr>
              <w:t>Трудовой кодекс РФ</w:t>
            </w:r>
          </w:p>
        </w:tc>
        <w:tc>
          <w:tcPr>
            <w:tcW w:w="2551"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spacing w:line="240" w:lineRule="auto"/>
              <w:ind w:firstLine="0"/>
              <w:jc w:val="center"/>
              <w:rPr>
                <w:bCs/>
                <w:iCs/>
                <w:color w:val="101010"/>
                <w:sz w:val="22"/>
                <w:szCs w:val="22"/>
                <w:shd w:val="clear" w:color="auto" w:fill="FFFFFF"/>
              </w:rPr>
            </w:pPr>
            <w:r w:rsidRPr="00916BB2">
              <w:rPr>
                <w:bCs/>
                <w:iCs/>
                <w:color w:val="101010"/>
                <w:sz w:val="22"/>
                <w:szCs w:val="22"/>
                <w:shd w:val="clear" w:color="auto" w:fill="FFFFFF"/>
              </w:rPr>
              <w:t xml:space="preserve">Невнесение необходимых изменений в Правила внутреннего трудового распорядка </w:t>
            </w:r>
            <w:r w:rsidRPr="00916BB2">
              <w:rPr>
                <w:bCs/>
                <w:iCs/>
                <w:color w:val="101010"/>
                <w:sz w:val="22"/>
                <w:szCs w:val="22"/>
                <w:shd w:val="clear" w:color="auto" w:fill="FFFFFF"/>
              </w:rPr>
              <w:br/>
              <w:t xml:space="preserve"> (</w:t>
            </w:r>
            <w:r w:rsidRPr="00916BB2">
              <w:rPr>
                <w:color w:val="101010"/>
                <w:sz w:val="22"/>
                <w:szCs w:val="22"/>
                <w:shd w:val="clear" w:color="auto" w:fill="FFFFFF"/>
              </w:rPr>
              <w:t>новые социально-трудовые гарантии для мобилизованных сотрудников и членов их семей;</w:t>
            </w:r>
          </w:p>
          <w:p w:rsidR="00726E67" w:rsidRPr="00916BB2" w:rsidRDefault="00726E67" w:rsidP="00351236">
            <w:pPr>
              <w:spacing w:line="240" w:lineRule="auto"/>
              <w:ind w:firstLine="0"/>
              <w:jc w:val="center"/>
              <w:rPr>
                <w:color w:val="101010"/>
                <w:sz w:val="22"/>
                <w:szCs w:val="22"/>
                <w:shd w:val="clear" w:color="auto" w:fill="FFFFFF"/>
              </w:rPr>
            </w:pPr>
            <w:r w:rsidRPr="00916BB2">
              <w:rPr>
                <w:color w:val="101010"/>
                <w:sz w:val="22"/>
                <w:szCs w:val="22"/>
                <w:shd w:val="clear" w:color="auto" w:fill="FFFFFF"/>
              </w:rPr>
              <w:t>порядок сбора и представления сведений для назначения и выплаты социальных пособий;</w:t>
            </w:r>
          </w:p>
          <w:p w:rsidR="00726E67" w:rsidRPr="00916BB2" w:rsidRDefault="00726E67" w:rsidP="00351236">
            <w:pPr>
              <w:spacing w:line="240" w:lineRule="auto"/>
              <w:ind w:firstLine="0"/>
              <w:jc w:val="center"/>
              <w:rPr>
                <w:color w:val="101010"/>
                <w:sz w:val="22"/>
                <w:szCs w:val="22"/>
                <w:shd w:val="clear" w:color="auto" w:fill="FFFFFF"/>
              </w:rPr>
            </w:pPr>
            <w:r w:rsidRPr="00916BB2">
              <w:rPr>
                <w:color w:val="101010"/>
                <w:sz w:val="22"/>
                <w:szCs w:val="22"/>
                <w:shd w:val="clear" w:color="auto" w:fill="FFFFFF"/>
              </w:rPr>
              <w:t>дополнительные основания для предоставления отпуска без сохранения оплаты труда;</w:t>
            </w:r>
          </w:p>
          <w:p w:rsidR="00726E67" w:rsidRPr="00916BB2" w:rsidRDefault="00726E67" w:rsidP="00351236">
            <w:pPr>
              <w:spacing w:line="240" w:lineRule="auto"/>
              <w:ind w:firstLine="0"/>
              <w:jc w:val="center"/>
              <w:rPr>
                <w:color w:val="101010"/>
                <w:sz w:val="22"/>
                <w:szCs w:val="22"/>
                <w:shd w:val="clear" w:color="auto" w:fill="FFFFFF"/>
              </w:rPr>
            </w:pPr>
            <w:r w:rsidRPr="00916BB2">
              <w:rPr>
                <w:color w:val="101010"/>
                <w:sz w:val="22"/>
                <w:szCs w:val="22"/>
                <w:shd w:val="clear" w:color="auto" w:fill="FFFFFF"/>
              </w:rPr>
              <w:t>дополнительные основания для отстранения персонала от работы;</w:t>
            </w:r>
          </w:p>
          <w:p w:rsidR="00726E67" w:rsidRPr="00916BB2" w:rsidRDefault="00726E67" w:rsidP="00351236">
            <w:pPr>
              <w:spacing w:line="240" w:lineRule="auto"/>
              <w:ind w:firstLine="0"/>
              <w:jc w:val="center"/>
              <w:rPr>
                <w:color w:val="101010"/>
                <w:sz w:val="22"/>
                <w:szCs w:val="22"/>
                <w:shd w:val="clear" w:color="auto" w:fill="FFFFFF"/>
              </w:rPr>
            </w:pPr>
            <w:r w:rsidRPr="00916BB2">
              <w:rPr>
                <w:color w:val="101010"/>
                <w:sz w:val="22"/>
                <w:szCs w:val="22"/>
                <w:shd w:val="clear" w:color="auto" w:fill="FFFFFF"/>
              </w:rPr>
              <w:t xml:space="preserve">новый порядок учета микротравм)  </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hanging="51"/>
              <w:jc w:val="center"/>
              <w:rPr>
                <w:sz w:val="22"/>
                <w:szCs w:val="22"/>
              </w:rPr>
            </w:pPr>
            <w:r w:rsidRPr="00916BB2">
              <w:rPr>
                <w:rFonts w:eastAsia="Calibri"/>
                <w:sz w:val="22"/>
                <w:szCs w:val="22"/>
                <w:lang w:eastAsia="zh-CN"/>
              </w:rPr>
              <w:t xml:space="preserve">Ответственность за совершение данного правонарушения предусмотрена </w:t>
            </w:r>
            <w:r w:rsidRPr="00916BB2">
              <w:rPr>
                <w:b/>
                <w:bCs/>
                <w:sz w:val="22"/>
                <w:szCs w:val="22"/>
              </w:rPr>
              <w:t>частью 1 статьи 5.27 КоАП РФ</w:t>
            </w:r>
          </w:p>
        </w:tc>
        <w:tc>
          <w:tcPr>
            <w:tcW w:w="1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83" w:hanging="2"/>
              <w:jc w:val="center"/>
              <w:rPr>
                <w:sz w:val="22"/>
                <w:szCs w:val="22"/>
                <w:shd w:val="clear" w:color="auto" w:fill="00A933"/>
              </w:rPr>
            </w:pPr>
            <w:r w:rsidRPr="00916BB2">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73" w:hanging="84"/>
              <w:jc w:val="center"/>
              <w:rPr>
                <w:sz w:val="22"/>
                <w:szCs w:val="22"/>
              </w:rPr>
            </w:pPr>
            <w:r w:rsidRPr="00916BB2">
              <w:rPr>
                <w:sz w:val="22"/>
                <w:szCs w:val="22"/>
                <w:lang w:eastAsia="en-US"/>
              </w:rPr>
              <w:t>-</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1796"/>
        </w:trPr>
        <w:tc>
          <w:tcPr>
            <w:tcW w:w="417" w:type="dxa"/>
            <w:tcBorders>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left w:val="single" w:sz="4" w:space="0" w:color="000000"/>
              <w:bottom w:val="single" w:sz="4" w:space="0" w:color="000000"/>
              <w:right w:val="single" w:sz="4" w:space="0" w:color="000000"/>
            </w:tcBorders>
          </w:tcPr>
          <w:p w:rsidR="00726E67" w:rsidRPr="00916BB2" w:rsidRDefault="00726E67" w:rsidP="00351236">
            <w:pPr>
              <w:spacing w:line="240" w:lineRule="auto"/>
              <w:ind w:firstLine="0"/>
              <w:jc w:val="center"/>
              <w:rPr>
                <w:sz w:val="22"/>
                <w:szCs w:val="22"/>
              </w:rPr>
            </w:pPr>
            <w:r w:rsidRPr="00916BB2">
              <w:rPr>
                <w:sz w:val="22"/>
                <w:szCs w:val="22"/>
              </w:rPr>
              <w:t>Приказ № 52н, пункты 5.1, 5.2 Правила внутреннего трудового распорядка</w:t>
            </w:r>
          </w:p>
        </w:tc>
        <w:tc>
          <w:tcPr>
            <w:tcW w:w="2551" w:type="dxa"/>
            <w:tcBorders>
              <w:left w:val="single" w:sz="4" w:space="0" w:color="000000"/>
              <w:bottom w:val="single" w:sz="4" w:space="0" w:color="000000"/>
              <w:right w:val="single" w:sz="4" w:space="0" w:color="000000"/>
            </w:tcBorders>
          </w:tcPr>
          <w:p w:rsidR="00726E67" w:rsidRPr="00916BB2" w:rsidRDefault="00726E67" w:rsidP="00351236">
            <w:pPr>
              <w:spacing w:line="240" w:lineRule="auto"/>
              <w:ind w:firstLine="0"/>
              <w:jc w:val="center"/>
              <w:rPr>
                <w:sz w:val="22"/>
                <w:szCs w:val="22"/>
              </w:rPr>
            </w:pPr>
            <w:r w:rsidRPr="00916BB2">
              <w:rPr>
                <w:sz w:val="22"/>
                <w:szCs w:val="22"/>
              </w:rPr>
              <w:t xml:space="preserve">Неверное указание в </w:t>
            </w:r>
            <w:r>
              <w:rPr>
                <w:sz w:val="22"/>
                <w:szCs w:val="22"/>
              </w:rPr>
              <w:t>т</w:t>
            </w:r>
            <w:r w:rsidRPr="00916BB2">
              <w:rPr>
                <w:sz w:val="22"/>
                <w:szCs w:val="22"/>
              </w:rPr>
              <w:t>абелях учета рабочего времени количества отработанных работниками часов с понедельника п</w:t>
            </w:r>
            <w:r>
              <w:rPr>
                <w:sz w:val="22"/>
                <w:szCs w:val="22"/>
              </w:rPr>
              <w:t>о пятницу</w:t>
            </w:r>
          </w:p>
        </w:tc>
        <w:tc>
          <w:tcPr>
            <w:tcW w:w="1985" w:type="dxa"/>
            <w:tcBorders>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83" w:firstLine="0"/>
              <w:jc w:val="center"/>
              <w:rPr>
                <w:sz w:val="22"/>
                <w:szCs w:val="22"/>
              </w:rPr>
            </w:pPr>
            <w:r w:rsidRPr="00916BB2">
              <w:rPr>
                <w:rFonts w:eastAsia="Calibri"/>
                <w:sz w:val="22"/>
                <w:szCs w:val="22"/>
                <w:lang w:eastAsia="zh-CN"/>
              </w:rPr>
              <w:t xml:space="preserve">Ответственность за совершение данного правонарушения предусмотрена </w:t>
            </w:r>
            <w:r w:rsidRPr="00916BB2">
              <w:rPr>
                <w:b/>
                <w:bCs/>
                <w:sz w:val="22"/>
                <w:szCs w:val="22"/>
              </w:rPr>
              <w:t>частью 1 статьи 5.27 КоАП РФ</w:t>
            </w:r>
          </w:p>
        </w:tc>
        <w:tc>
          <w:tcPr>
            <w:tcW w:w="1417" w:type="dxa"/>
            <w:tcBorders>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83" w:firstLine="0"/>
              <w:jc w:val="center"/>
              <w:rPr>
                <w:sz w:val="22"/>
                <w:szCs w:val="22"/>
              </w:rPr>
            </w:pPr>
            <w:r w:rsidRPr="00916BB2">
              <w:rPr>
                <w:sz w:val="22"/>
                <w:szCs w:val="22"/>
                <w:lang w:eastAsia="en-US"/>
              </w:rPr>
              <w:t>1</w:t>
            </w:r>
          </w:p>
        </w:tc>
        <w:tc>
          <w:tcPr>
            <w:tcW w:w="1559" w:type="dxa"/>
            <w:tcBorders>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73" w:firstLine="0"/>
              <w:jc w:val="center"/>
              <w:rPr>
                <w:sz w:val="22"/>
                <w:szCs w:val="22"/>
              </w:rPr>
            </w:pPr>
            <w:r w:rsidRPr="00916BB2">
              <w:rPr>
                <w:sz w:val="22"/>
                <w:szCs w:val="22"/>
                <w:lang w:eastAsia="en-US"/>
              </w:rPr>
              <w:t>-</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1796"/>
        </w:trPr>
        <w:tc>
          <w:tcPr>
            <w:tcW w:w="417" w:type="dxa"/>
            <w:tcBorders>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left w:val="single" w:sz="4" w:space="0" w:color="000000"/>
              <w:bottom w:val="single" w:sz="4" w:space="0" w:color="000000"/>
              <w:right w:val="single" w:sz="4" w:space="0" w:color="000000"/>
            </w:tcBorders>
          </w:tcPr>
          <w:p w:rsidR="00726E67" w:rsidRPr="00916BB2" w:rsidRDefault="00726E67" w:rsidP="00351236">
            <w:pPr>
              <w:spacing w:line="240" w:lineRule="auto"/>
              <w:ind w:firstLine="0"/>
              <w:jc w:val="center"/>
              <w:rPr>
                <w:sz w:val="22"/>
                <w:szCs w:val="22"/>
              </w:rPr>
            </w:pPr>
            <w:r w:rsidRPr="00916BB2">
              <w:rPr>
                <w:bCs/>
                <w:sz w:val="22"/>
                <w:szCs w:val="22"/>
              </w:rPr>
              <w:t>Пункт 15 Приказ</w:t>
            </w:r>
            <w:r w:rsidRPr="00916BB2">
              <w:rPr>
                <w:bCs/>
                <w:sz w:val="22"/>
                <w:szCs w:val="22"/>
              </w:rPr>
              <w:br/>
              <w:t xml:space="preserve"> № 86н</w:t>
            </w:r>
          </w:p>
        </w:tc>
        <w:tc>
          <w:tcPr>
            <w:tcW w:w="2551" w:type="dxa"/>
            <w:tcBorders>
              <w:left w:val="single" w:sz="4" w:space="0" w:color="000000"/>
              <w:bottom w:val="single" w:sz="4" w:space="0" w:color="000000"/>
              <w:right w:val="single" w:sz="4" w:space="0" w:color="000000"/>
            </w:tcBorders>
          </w:tcPr>
          <w:p w:rsidR="00726E67" w:rsidRPr="00916BB2" w:rsidRDefault="00726E67" w:rsidP="00351236">
            <w:pPr>
              <w:widowControl w:val="0"/>
              <w:spacing w:line="240" w:lineRule="auto"/>
              <w:ind w:firstLine="0"/>
              <w:contextualSpacing/>
              <w:jc w:val="center"/>
              <w:rPr>
                <w:sz w:val="22"/>
                <w:szCs w:val="22"/>
              </w:rPr>
            </w:pPr>
            <w:r w:rsidRPr="00916BB2">
              <w:rPr>
                <w:bCs/>
                <w:sz w:val="22"/>
                <w:szCs w:val="22"/>
                <w:lang w:eastAsia="en-US"/>
              </w:rPr>
              <w:t xml:space="preserve">Несвоевременное размещение документов </w:t>
            </w:r>
          </w:p>
          <w:p w:rsidR="00726E67" w:rsidRPr="002E22E5" w:rsidRDefault="00726E67" w:rsidP="00351236">
            <w:pPr>
              <w:widowControl w:val="0"/>
              <w:spacing w:line="240" w:lineRule="auto"/>
              <w:ind w:firstLine="0"/>
              <w:contextualSpacing/>
              <w:jc w:val="center"/>
              <w:rPr>
                <w:bCs/>
                <w:sz w:val="22"/>
                <w:szCs w:val="22"/>
                <w:lang w:eastAsia="en-US"/>
              </w:rPr>
            </w:pPr>
            <w:r w:rsidRPr="00916BB2">
              <w:rPr>
                <w:bCs/>
                <w:sz w:val="22"/>
                <w:szCs w:val="22"/>
                <w:lang w:eastAsia="en-US"/>
              </w:rPr>
              <w:t xml:space="preserve">на официальном сайте по размещению информации о государственных и муниципальных </w:t>
            </w:r>
            <w:r w:rsidRPr="005F4787">
              <w:rPr>
                <w:bCs/>
                <w:sz w:val="22"/>
                <w:szCs w:val="22"/>
                <w:lang w:eastAsia="en-US"/>
              </w:rPr>
              <w:t>учреждениях (</w:t>
            </w:r>
            <w:hyperlink r:id="rId7" w:history="1">
              <w:r w:rsidRPr="005F4787">
                <w:rPr>
                  <w:rStyle w:val="a6"/>
                  <w:rFonts w:eastAsiaTheme="majorEastAsia"/>
                  <w:bCs/>
                  <w:sz w:val="22"/>
                  <w:szCs w:val="22"/>
                  <w:lang w:eastAsia="en-US"/>
                </w:rPr>
                <w:t>www.bus.gov.ru</w:t>
              </w:r>
            </w:hyperlink>
            <w:r>
              <w:rPr>
                <w:bCs/>
                <w:sz w:val="22"/>
                <w:szCs w:val="22"/>
                <w:lang w:eastAsia="en-US"/>
              </w:rPr>
              <w:t xml:space="preserve">) </w:t>
            </w:r>
          </w:p>
        </w:tc>
        <w:tc>
          <w:tcPr>
            <w:tcW w:w="1985" w:type="dxa"/>
            <w:tcBorders>
              <w:left w:val="single" w:sz="4" w:space="0" w:color="000000"/>
              <w:bottom w:val="single" w:sz="4" w:space="0" w:color="000000"/>
              <w:right w:val="single" w:sz="4" w:space="0" w:color="000000"/>
            </w:tcBorders>
          </w:tcPr>
          <w:p w:rsidR="00726E67" w:rsidRPr="00916BB2" w:rsidRDefault="00726E67" w:rsidP="00351236">
            <w:pPr>
              <w:widowControl w:val="0"/>
              <w:spacing w:line="240" w:lineRule="auto"/>
              <w:ind w:left="-73" w:firstLine="0"/>
              <w:jc w:val="center"/>
              <w:rPr>
                <w:sz w:val="22"/>
                <w:szCs w:val="22"/>
              </w:rPr>
            </w:pPr>
            <w:r w:rsidRPr="00916BB2">
              <w:rPr>
                <w:rFonts w:eastAsia="Calibri"/>
                <w:bCs/>
                <w:sz w:val="22"/>
                <w:szCs w:val="22"/>
                <w:lang w:eastAsia="zh-CN"/>
              </w:rPr>
              <w:t xml:space="preserve">Ответственность за совершение данного правонарушения предусмотрена </w:t>
            </w:r>
            <w:r w:rsidRPr="00916BB2">
              <w:rPr>
                <w:rFonts w:eastAsia="Calibri"/>
                <w:b/>
                <w:sz w:val="22"/>
                <w:szCs w:val="22"/>
                <w:lang w:eastAsia="zh-CN"/>
              </w:rPr>
              <w:t>частью 2 статьи 13.27 КоАП РФ</w:t>
            </w:r>
          </w:p>
          <w:p w:rsidR="00726E67" w:rsidRPr="00916BB2" w:rsidRDefault="00726E67" w:rsidP="00351236">
            <w:pPr>
              <w:widowControl w:val="0"/>
              <w:tabs>
                <w:tab w:val="left" w:pos="0"/>
              </w:tabs>
              <w:spacing w:line="240" w:lineRule="auto"/>
              <w:ind w:left="-83" w:firstLine="0"/>
              <w:jc w:val="center"/>
              <w:rPr>
                <w:rFonts w:eastAsia="Calibri"/>
                <w:sz w:val="22"/>
                <w:szCs w:val="22"/>
                <w:lang w:eastAsia="zh-CN"/>
              </w:rPr>
            </w:pPr>
          </w:p>
        </w:tc>
        <w:tc>
          <w:tcPr>
            <w:tcW w:w="1417" w:type="dxa"/>
            <w:tcBorders>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83" w:firstLine="0"/>
              <w:jc w:val="center"/>
              <w:rPr>
                <w:sz w:val="22"/>
                <w:szCs w:val="22"/>
                <w:lang w:eastAsia="en-US"/>
              </w:rPr>
            </w:pPr>
            <w:r>
              <w:rPr>
                <w:sz w:val="22"/>
                <w:szCs w:val="22"/>
                <w:lang w:eastAsia="en-US"/>
              </w:rPr>
              <w:t>1</w:t>
            </w:r>
          </w:p>
        </w:tc>
        <w:tc>
          <w:tcPr>
            <w:tcW w:w="1559" w:type="dxa"/>
            <w:tcBorders>
              <w:left w:val="single" w:sz="4" w:space="0" w:color="000000"/>
              <w:bottom w:val="single" w:sz="4" w:space="0" w:color="000000"/>
              <w:right w:val="single" w:sz="4" w:space="0" w:color="000000"/>
            </w:tcBorders>
          </w:tcPr>
          <w:p w:rsidR="00726E67" w:rsidRPr="00916BB2" w:rsidRDefault="00726E67" w:rsidP="00351236">
            <w:pPr>
              <w:widowControl w:val="0"/>
              <w:tabs>
                <w:tab w:val="left" w:pos="0"/>
              </w:tabs>
              <w:spacing w:line="240" w:lineRule="auto"/>
              <w:ind w:left="-73" w:firstLine="0"/>
              <w:jc w:val="center"/>
              <w:rPr>
                <w:sz w:val="22"/>
                <w:szCs w:val="22"/>
                <w:lang w:eastAsia="en-US"/>
              </w:rPr>
            </w:pPr>
            <w:r>
              <w:rPr>
                <w:sz w:val="22"/>
                <w:szCs w:val="22"/>
                <w:lang w:eastAsia="en-US"/>
              </w:rPr>
              <w:t>-</w:t>
            </w:r>
          </w:p>
        </w:tc>
        <w:tc>
          <w:tcPr>
            <w:tcW w:w="251" w:type="dxa"/>
          </w:tcPr>
          <w:p w:rsidR="00726E67" w:rsidRPr="00916BB2" w:rsidRDefault="00726E67" w:rsidP="00351236">
            <w:pPr>
              <w:widowControl w:val="0"/>
              <w:spacing w:line="240" w:lineRule="auto"/>
              <w:rPr>
                <w:sz w:val="22"/>
                <w:szCs w:val="22"/>
              </w:rPr>
            </w:pPr>
          </w:p>
        </w:tc>
      </w:tr>
      <w:tr w:rsidR="00726E67" w:rsidRPr="00916BB2" w:rsidTr="00726E67">
        <w:trPr>
          <w:trHeight w:val="491"/>
        </w:trPr>
        <w:tc>
          <w:tcPr>
            <w:tcW w:w="417" w:type="dxa"/>
            <w:tcBorders>
              <w:top w:val="single" w:sz="4" w:space="0" w:color="000000"/>
              <w:left w:val="single" w:sz="4" w:space="0" w:color="000000"/>
              <w:bottom w:val="single" w:sz="4" w:space="0" w:color="000000"/>
              <w:right w:val="single" w:sz="4" w:space="0" w:color="000000"/>
            </w:tcBorders>
          </w:tcPr>
          <w:p w:rsidR="00726E67" w:rsidRPr="00726E67" w:rsidRDefault="00726E67" w:rsidP="00726E67">
            <w:pPr>
              <w:widowControl w:val="0"/>
              <w:tabs>
                <w:tab w:val="left" w:pos="176"/>
              </w:tabs>
              <w:suppressAutoHyphens w:val="0"/>
              <w:spacing w:line="240" w:lineRule="auto"/>
              <w:ind w:left="283" w:right="-129" w:firstLine="0"/>
              <w:jc w:val="left"/>
              <w:rPr>
                <w:bCs/>
                <w:sz w:val="22"/>
                <w:szCs w:val="22"/>
              </w:rPr>
            </w:pPr>
          </w:p>
        </w:tc>
        <w:tc>
          <w:tcPr>
            <w:tcW w:w="9535" w:type="dxa"/>
            <w:gridSpan w:val="5"/>
            <w:tcBorders>
              <w:top w:val="single" w:sz="4" w:space="0" w:color="000000"/>
              <w:left w:val="single" w:sz="4" w:space="0" w:color="000000"/>
              <w:bottom w:val="single" w:sz="4" w:space="0" w:color="000000"/>
              <w:right w:val="single" w:sz="4" w:space="0" w:color="000000"/>
            </w:tcBorders>
          </w:tcPr>
          <w:p w:rsidR="00726E67" w:rsidRDefault="00726E67" w:rsidP="00351236">
            <w:pPr>
              <w:tabs>
                <w:tab w:val="left" w:pos="0"/>
                <w:tab w:val="left" w:pos="1594"/>
              </w:tabs>
              <w:overflowPunct w:val="0"/>
              <w:spacing w:line="240" w:lineRule="auto"/>
              <w:ind w:firstLine="0"/>
              <w:jc w:val="center"/>
              <w:textAlignment w:val="baseline"/>
              <w:rPr>
                <w:sz w:val="22"/>
                <w:szCs w:val="22"/>
              </w:rPr>
            </w:pPr>
            <w:r>
              <w:rPr>
                <w:b/>
                <w:sz w:val="22"/>
                <w:szCs w:val="22"/>
              </w:rPr>
              <w:t>Нарушения в сфере закупок (часть 8 статья 99 Федеральный закон № 44-ФЗ)</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699"/>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spacing w:line="240" w:lineRule="auto"/>
              <w:ind w:firstLine="0"/>
              <w:jc w:val="center"/>
              <w:rPr>
                <w:sz w:val="22"/>
                <w:szCs w:val="22"/>
              </w:rPr>
            </w:pPr>
            <w:r w:rsidRPr="00916BB2">
              <w:rPr>
                <w:sz w:val="22"/>
                <w:szCs w:val="22"/>
                <w:lang w:bidi="en-US"/>
              </w:rPr>
              <w:t xml:space="preserve">Часть 1 статья 101 Федеральный закон № 44-ФЗ, </w:t>
            </w:r>
            <w:r w:rsidRPr="00916BB2">
              <w:rPr>
                <w:rFonts w:eastAsiaTheme="minorHAnsi"/>
                <w:sz w:val="22"/>
                <w:szCs w:val="22"/>
                <w:lang w:eastAsia="en-US"/>
              </w:rPr>
              <w:t>условия контракта</w:t>
            </w:r>
          </w:p>
          <w:p w:rsidR="00726E67" w:rsidRPr="00916BB2" w:rsidRDefault="00726E67" w:rsidP="00351236">
            <w:pPr>
              <w:widowControl w:val="0"/>
              <w:spacing w:line="240" w:lineRule="auto"/>
              <w:ind w:left="-74" w:firstLine="74"/>
              <w:jc w:val="center"/>
              <w:rPr>
                <w:sz w:val="22"/>
                <w:szCs w:val="22"/>
              </w:rPr>
            </w:pPr>
            <w:proofErr w:type="gramStart"/>
            <w:r w:rsidRPr="00916BB2">
              <w:rPr>
                <w:sz w:val="22"/>
                <w:szCs w:val="22"/>
              </w:rPr>
              <w:t>(</w:t>
            </w:r>
            <w:r w:rsidRPr="00916BB2">
              <w:rPr>
                <w:rFonts w:eastAsiaTheme="minorHAnsi"/>
                <w:sz w:val="22"/>
                <w:szCs w:val="22"/>
                <w:lang w:eastAsia="en-US"/>
              </w:rPr>
              <w:t>Контракт</w:t>
            </w:r>
            <w:r w:rsidRPr="00916BB2">
              <w:rPr>
                <w:sz w:val="22"/>
                <w:szCs w:val="22"/>
              </w:rPr>
              <w:t xml:space="preserve"> №34/23, Контракт № 35/23, </w:t>
            </w:r>
            <w:proofErr w:type="gramEnd"/>
          </w:p>
          <w:p w:rsidR="00726E67" w:rsidRPr="00916BB2" w:rsidRDefault="00726E67" w:rsidP="00351236">
            <w:pPr>
              <w:tabs>
                <w:tab w:val="left" w:pos="0"/>
                <w:tab w:val="left" w:pos="709"/>
                <w:tab w:val="left" w:pos="1594"/>
              </w:tabs>
              <w:overflowPunct w:val="0"/>
              <w:spacing w:line="240" w:lineRule="auto"/>
              <w:ind w:firstLine="0"/>
              <w:jc w:val="center"/>
              <w:textAlignment w:val="baseline"/>
              <w:rPr>
                <w:sz w:val="22"/>
                <w:szCs w:val="22"/>
              </w:rPr>
            </w:pPr>
            <w:proofErr w:type="gramStart"/>
            <w:r w:rsidRPr="00916BB2">
              <w:rPr>
                <w:sz w:val="22"/>
                <w:szCs w:val="22"/>
              </w:rPr>
              <w:t>Контракт №37/23,</w:t>
            </w:r>
            <w:r w:rsidRPr="00916BB2">
              <w:rPr>
                <w:bCs/>
                <w:sz w:val="22"/>
                <w:szCs w:val="22"/>
              </w:rPr>
              <w:t xml:space="preserve"> Контракт </w:t>
            </w:r>
            <w:r w:rsidRPr="00916BB2">
              <w:rPr>
                <w:sz w:val="22"/>
                <w:szCs w:val="22"/>
              </w:rPr>
              <w:t>№64/23</w:t>
            </w:r>
            <w:r w:rsidRPr="00916BB2">
              <w:rPr>
                <w:color w:val="000000"/>
                <w:sz w:val="22"/>
                <w:szCs w:val="22"/>
              </w:rPr>
              <w:t>)</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726E67" w:rsidRPr="002E22E5" w:rsidRDefault="00726E67" w:rsidP="00351236">
            <w:pPr>
              <w:widowControl w:val="0"/>
              <w:tabs>
                <w:tab w:val="left" w:pos="-84"/>
              </w:tabs>
              <w:spacing w:line="240" w:lineRule="auto"/>
              <w:ind w:left="34" w:hanging="84"/>
              <w:jc w:val="center"/>
              <w:rPr>
                <w:rFonts w:eastAsiaTheme="minorHAnsi"/>
                <w:sz w:val="22"/>
                <w:szCs w:val="22"/>
                <w:lang w:eastAsia="en-US"/>
              </w:rPr>
            </w:pPr>
            <w:r w:rsidRPr="00916BB2">
              <w:rPr>
                <w:rFonts w:eastAsiaTheme="minorHAnsi"/>
                <w:bCs/>
                <w:sz w:val="22"/>
                <w:szCs w:val="22"/>
                <w:lang w:eastAsia="en-US"/>
              </w:rPr>
              <w:t xml:space="preserve">Неосуществление </w:t>
            </w:r>
            <w:proofErr w:type="gramStart"/>
            <w:r w:rsidRPr="00916BB2">
              <w:rPr>
                <w:rFonts w:eastAsiaTheme="minorHAnsi"/>
                <w:bCs/>
                <w:sz w:val="22"/>
                <w:szCs w:val="22"/>
                <w:lang w:eastAsia="en-US"/>
              </w:rPr>
              <w:t>контроля за</w:t>
            </w:r>
            <w:proofErr w:type="gramEnd"/>
            <w:r w:rsidRPr="00916BB2">
              <w:rPr>
                <w:rFonts w:eastAsiaTheme="minorHAnsi"/>
                <w:bCs/>
                <w:sz w:val="22"/>
                <w:szCs w:val="22"/>
                <w:lang w:eastAsia="en-US"/>
              </w:rPr>
              <w:t xml:space="preserve"> исполнением  п</w:t>
            </w:r>
            <w:r w:rsidRPr="00916BB2">
              <w:rPr>
                <w:rFonts w:eastAsiaTheme="minorHAnsi"/>
                <w:sz w:val="22"/>
                <w:szCs w:val="22"/>
                <w:lang w:eastAsia="en-US"/>
              </w:rPr>
              <w:t>одрядчиком условий контракта в отношении</w:t>
            </w:r>
            <w:r>
              <w:rPr>
                <w:rFonts w:eastAsiaTheme="minorHAnsi"/>
                <w:sz w:val="22"/>
                <w:szCs w:val="22"/>
                <w:lang w:eastAsia="en-US"/>
              </w:rPr>
              <w:t xml:space="preserve"> материалов</w:t>
            </w:r>
            <w:r w:rsidRPr="00916BB2">
              <w:rPr>
                <w:rFonts w:eastAsiaTheme="minorHAnsi"/>
                <w:sz w:val="22"/>
                <w:szCs w:val="22"/>
                <w:lang w:eastAsia="en-US"/>
              </w:rPr>
              <w:t>, используем</w:t>
            </w:r>
            <w:r>
              <w:rPr>
                <w:rFonts w:eastAsiaTheme="minorHAnsi"/>
                <w:sz w:val="22"/>
                <w:szCs w:val="22"/>
                <w:lang w:eastAsia="en-US"/>
              </w:rPr>
              <w:t>ых</w:t>
            </w:r>
            <w:r w:rsidRPr="00916BB2">
              <w:rPr>
                <w:rFonts w:eastAsiaTheme="minorHAnsi"/>
                <w:sz w:val="22"/>
                <w:szCs w:val="22"/>
                <w:lang w:eastAsia="en-US"/>
              </w:rPr>
              <w:t xml:space="preserve"> при выполнении работ, </w:t>
            </w:r>
            <w:r>
              <w:rPr>
                <w:rFonts w:eastAsiaTheme="minorHAnsi"/>
                <w:sz w:val="22"/>
                <w:szCs w:val="22"/>
                <w:lang w:eastAsia="en-US"/>
              </w:rPr>
              <w:t xml:space="preserve">а также </w:t>
            </w:r>
            <w:r w:rsidRPr="00916BB2">
              <w:rPr>
                <w:rFonts w:eastAsiaTheme="minorHAnsi"/>
                <w:sz w:val="22"/>
                <w:szCs w:val="22"/>
                <w:lang w:eastAsia="en-US"/>
              </w:rPr>
              <w:t>в части  соответствия объема выполненных раб</w:t>
            </w:r>
            <w:r>
              <w:rPr>
                <w:rFonts w:eastAsiaTheme="minorHAnsi"/>
                <w:sz w:val="22"/>
                <w:szCs w:val="22"/>
                <w:lang w:eastAsia="en-US"/>
              </w:rPr>
              <w:t>от</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spacing w:after="0" w:line="240" w:lineRule="auto"/>
              <w:ind w:left="-73" w:hanging="7"/>
              <w:jc w:val="center"/>
              <w:rPr>
                <w:sz w:val="22"/>
                <w:szCs w:val="22"/>
                <w:lang w:eastAsia="en-US"/>
              </w:rPr>
            </w:pPr>
            <w:r w:rsidRPr="00916BB2">
              <w:rPr>
                <w:rFonts w:eastAsia="Calibri"/>
                <w:sz w:val="22"/>
                <w:szCs w:val="22"/>
                <w:lang w:eastAsia="zh-CN"/>
              </w:rPr>
              <w:t>-</w:t>
            </w:r>
          </w:p>
        </w:tc>
        <w:tc>
          <w:tcPr>
            <w:tcW w:w="1417" w:type="dxa"/>
            <w:tcBorders>
              <w:top w:val="single" w:sz="4" w:space="0" w:color="000000"/>
              <w:left w:val="single" w:sz="4" w:space="0" w:color="000000"/>
              <w:bottom w:val="single" w:sz="4" w:space="0" w:color="000000"/>
              <w:right w:val="single" w:sz="4" w:space="0" w:color="000000"/>
            </w:tcBorders>
          </w:tcPr>
          <w:p w:rsidR="00726E67" w:rsidRDefault="00726E67" w:rsidP="00351236">
            <w:pPr>
              <w:widowControl w:val="0"/>
              <w:tabs>
                <w:tab w:val="left" w:pos="0"/>
              </w:tabs>
              <w:spacing w:line="240" w:lineRule="auto"/>
              <w:ind w:left="-83" w:hanging="2"/>
              <w:jc w:val="center"/>
              <w:rPr>
                <w:sz w:val="22"/>
                <w:szCs w:val="22"/>
                <w:lang w:eastAsia="en-US"/>
              </w:rPr>
            </w:pPr>
            <w:r>
              <w:rPr>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726E67" w:rsidRDefault="00726E67" w:rsidP="00351236">
            <w:pPr>
              <w:tabs>
                <w:tab w:val="left" w:pos="0"/>
                <w:tab w:val="left" w:pos="1594"/>
              </w:tabs>
              <w:overflowPunct w:val="0"/>
              <w:spacing w:line="240" w:lineRule="auto"/>
              <w:ind w:firstLine="0"/>
              <w:jc w:val="center"/>
              <w:textAlignment w:val="baseline"/>
              <w:rPr>
                <w:sz w:val="22"/>
                <w:szCs w:val="22"/>
              </w:rPr>
            </w:pPr>
            <w:r>
              <w:rPr>
                <w:sz w:val="22"/>
                <w:szCs w:val="22"/>
              </w:rPr>
              <w:t>-</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699"/>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spacing w:line="240" w:lineRule="auto"/>
              <w:ind w:left="-74" w:firstLine="74"/>
              <w:jc w:val="center"/>
              <w:rPr>
                <w:sz w:val="22"/>
                <w:szCs w:val="22"/>
              </w:rPr>
            </w:pPr>
            <w:r w:rsidRPr="00916BB2">
              <w:rPr>
                <w:sz w:val="22"/>
                <w:szCs w:val="22"/>
              </w:rPr>
              <w:t xml:space="preserve">Часть 7 </w:t>
            </w:r>
            <w:r w:rsidRPr="00916BB2">
              <w:rPr>
                <w:sz w:val="22"/>
                <w:szCs w:val="22"/>
              </w:rPr>
              <w:br/>
              <w:t xml:space="preserve">статья 34 Федеральный закон </w:t>
            </w:r>
            <w:r w:rsidRPr="00916BB2">
              <w:rPr>
                <w:sz w:val="22"/>
                <w:szCs w:val="22"/>
              </w:rPr>
              <w:br/>
              <w:t>№ 44-ФЗ, условия контракта</w:t>
            </w:r>
            <w:r w:rsidRPr="00916BB2">
              <w:rPr>
                <w:sz w:val="22"/>
                <w:szCs w:val="22"/>
              </w:rPr>
              <w:br/>
            </w:r>
            <w:r w:rsidRPr="00916BB2">
              <w:rPr>
                <w:sz w:val="22"/>
                <w:szCs w:val="22"/>
                <w:bdr w:val="none" w:sz="0" w:space="0" w:color="auto" w:frame="1"/>
              </w:rPr>
              <w:t>(Контракт</w:t>
            </w:r>
            <w:r w:rsidRPr="00916BB2">
              <w:rPr>
                <w:bCs/>
                <w:sz w:val="22"/>
                <w:szCs w:val="22"/>
              </w:rPr>
              <w:t xml:space="preserve"> </w:t>
            </w:r>
            <w:r w:rsidRPr="00916BB2">
              <w:rPr>
                <w:sz w:val="22"/>
                <w:szCs w:val="22"/>
              </w:rPr>
              <w:t xml:space="preserve">№50/23, </w:t>
            </w:r>
            <w:r w:rsidRPr="00916BB2">
              <w:rPr>
                <w:bCs/>
                <w:sz w:val="22"/>
                <w:szCs w:val="22"/>
              </w:rPr>
              <w:t xml:space="preserve">Контракт </w:t>
            </w:r>
            <w:r w:rsidRPr="00916BB2">
              <w:rPr>
                <w:sz w:val="22"/>
                <w:szCs w:val="22"/>
              </w:rPr>
              <w:t xml:space="preserve">№64/23, </w:t>
            </w:r>
            <w:r w:rsidRPr="00916BB2">
              <w:rPr>
                <w:bCs/>
                <w:sz w:val="22"/>
                <w:szCs w:val="22"/>
              </w:rPr>
              <w:t xml:space="preserve">Контракт </w:t>
            </w:r>
            <w:r w:rsidRPr="00916BB2">
              <w:rPr>
                <w:sz w:val="22"/>
                <w:szCs w:val="22"/>
              </w:rPr>
              <w:t>№36/23</w:t>
            </w:r>
            <w:r w:rsidRPr="00916BB2">
              <w:rPr>
                <w:color w:val="000000"/>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rsidR="00726E67" w:rsidRPr="002E22E5" w:rsidRDefault="00726E67" w:rsidP="00351236">
            <w:pPr>
              <w:tabs>
                <w:tab w:val="left" w:pos="0"/>
              </w:tabs>
              <w:spacing w:line="240" w:lineRule="auto"/>
              <w:ind w:firstLine="0"/>
              <w:jc w:val="center"/>
              <w:rPr>
                <w:sz w:val="22"/>
                <w:szCs w:val="22"/>
              </w:rPr>
            </w:pPr>
            <w:r w:rsidRPr="00916BB2">
              <w:rPr>
                <w:sz w:val="22"/>
                <w:szCs w:val="22"/>
              </w:rPr>
              <w:t>Неверный расчет размера пени за просрочку обязательства по выполнению работ,  поставке товара в Требов</w:t>
            </w:r>
            <w:r>
              <w:rPr>
                <w:sz w:val="22"/>
                <w:szCs w:val="22"/>
              </w:rPr>
              <w:t>ании об уплате неустойки (пени)</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spacing w:after="0" w:line="240" w:lineRule="auto"/>
              <w:ind w:left="-73" w:firstLine="0"/>
              <w:jc w:val="center"/>
              <w:rPr>
                <w:rFonts w:eastAsia="Calibri"/>
                <w:sz w:val="22"/>
                <w:szCs w:val="22"/>
                <w:lang w:eastAsia="zh-CN"/>
              </w:rPr>
            </w:pPr>
            <w:r w:rsidRPr="00916BB2">
              <w:rPr>
                <w:rFonts w:eastAsia="Calibri"/>
                <w:sz w:val="22"/>
                <w:szCs w:val="22"/>
                <w:lang w:eastAsia="zh-CN"/>
              </w:rPr>
              <w:t xml:space="preserve">Ответственность за совершение данного правонарушения предусмотрена </w:t>
            </w:r>
            <w:r w:rsidRPr="00916BB2">
              <w:rPr>
                <w:b/>
                <w:sz w:val="22"/>
                <w:szCs w:val="22"/>
                <w:shd w:val="clear" w:color="auto" w:fill="FFFFFF"/>
              </w:rPr>
              <w:t xml:space="preserve">частью 1 статьи </w:t>
            </w:r>
            <w:r w:rsidRPr="00916BB2">
              <w:rPr>
                <w:b/>
                <w:sz w:val="22"/>
                <w:szCs w:val="22"/>
                <w:shd w:val="clear" w:color="auto" w:fill="FFFFFF"/>
              </w:rPr>
              <w:br/>
              <w:t>10.2 КоАП</w:t>
            </w:r>
            <w:r w:rsidRPr="00916BB2">
              <w:rPr>
                <w:sz w:val="22"/>
                <w:szCs w:val="22"/>
              </w:rPr>
              <w:t xml:space="preserve"> </w:t>
            </w:r>
            <w:r w:rsidRPr="00916BB2">
              <w:rPr>
                <w:b/>
                <w:sz w:val="22"/>
                <w:szCs w:val="22"/>
              </w:rPr>
              <w:t>МО</w:t>
            </w:r>
          </w:p>
        </w:tc>
        <w:tc>
          <w:tcPr>
            <w:tcW w:w="1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104"/>
                <w:tab w:val="left" w:pos="71"/>
              </w:tabs>
              <w:spacing w:line="240" w:lineRule="auto"/>
              <w:ind w:left="-108" w:firstLine="4"/>
              <w:jc w:val="center"/>
              <w:rPr>
                <w:sz w:val="22"/>
                <w:szCs w:val="22"/>
                <w:lang w:eastAsia="en-US"/>
              </w:rPr>
            </w:pPr>
            <w:r w:rsidRPr="00916BB2">
              <w:rPr>
                <w:bCs/>
                <w:sz w:val="22"/>
                <w:szCs w:val="22"/>
                <w:lan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ConsPlusNormal0"/>
              <w:jc w:val="center"/>
              <w:rPr>
                <w:sz w:val="22"/>
                <w:szCs w:val="22"/>
              </w:rPr>
            </w:pPr>
            <w:r w:rsidRPr="00916BB2">
              <w:rPr>
                <w:sz w:val="22"/>
                <w:szCs w:val="22"/>
              </w:rPr>
              <w:t>22383,27</w:t>
            </w:r>
          </w:p>
          <w:p w:rsidR="00726E67" w:rsidRPr="00916BB2" w:rsidRDefault="00726E67" w:rsidP="00351236">
            <w:pPr>
              <w:pStyle w:val="a8"/>
              <w:spacing w:line="240" w:lineRule="auto"/>
              <w:ind w:left="-73" w:firstLine="0"/>
              <w:jc w:val="center"/>
              <w:rPr>
                <w:i/>
                <w:sz w:val="22"/>
                <w:szCs w:val="22"/>
                <w:lang w:eastAsia="en-US"/>
              </w:rPr>
            </w:pPr>
            <w:r w:rsidRPr="00916BB2">
              <w:rPr>
                <w:i/>
                <w:sz w:val="22"/>
                <w:szCs w:val="22"/>
                <w:lang w:eastAsia="en-US"/>
              </w:rPr>
              <w:t>(нарушения с истекшим сроком)</w:t>
            </w:r>
          </w:p>
          <w:p w:rsidR="00726E67" w:rsidRPr="00916BB2" w:rsidRDefault="00726E67" w:rsidP="00351236">
            <w:pPr>
              <w:pStyle w:val="ConsPlusNormal0"/>
              <w:jc w:val="center"/>
              <w:rPr>
                <w:sz w:val="22"/>
                <w:szCs w:val="22"/>
              </w:rPr>
            </w:pP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699"/>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spacing w:line="240" w:lineRule="auto"/>
              <w:ind w:left="-74" w:firstLine="74"/>
              <w:jc w:val="center"/>
              <w:rPr>
                <w:color w:val="000000"/>
                <w:sz w:val="22"/>
                <w:szCs w:val="22"/>
              </w:rPr>
            </w:pPr>
            <w:r w:rsidRPr="00916BB2">
              <w:rPr>
                <w:iCs/>
                <w:sz w:val="22"/>
                <w:szCs w:val="22"/>
              </w:rPr>
              <w:t xml:space="preserve">Часть 6 </w:t>
            </w:r>
            <w:r w:rsidRPr="00916BB2">
              <w:rPr>
                <w:sz w:val="22"/>
                <w:szCs w:val="22"/>
              </w:rPr>
              <w:t xml:space="preserve">статья 34 Федеральный закон № 44-ФЗ, </w:t>
            </w:r>
            <w:r>
              <w:rPr>
                <w:sz w:val="22"/>
                <w:szCs w:val="22"/>
              </w:rPr>
              <w:br/>
            </w:r>
            <w:r w:rsidRPr="00916BB2">
              <w:rPr>
                <w:bCs/>
                <w:sz w:val="22"/>
                <w:szCs w:val="22"/>
              </w:rPr>
              <w:t xml:space="preserve">пункт 10.10 Постановление №1184/57 и пункт 10.1(1) Положение о взаимодействии, условия контракта (Контракт </w:t>
            </w:r>
            <w:r w:rsidRPr="00916BB2">
              <w:rPr>
                <w:sz w:val="22"/>
                <w:szCs w:val="22"/>
              </w:rPr>
              <w:t>№78/23</w:t>
            </w:r>
            <w:r w:rsidRPr="00916BB2">
              <w:rPr>
                <w:color w:val="000000"/>
                <w:sz w:val="22"/>
                <w:szCs w:val="22"/>
              </w:rPr>
              <w:t xml:space="preserve">) </w:t>
            </w:r>
            <w:r w:rsidRPr="00916BB2">
              <w:rPr>
                <w:sz w:val="22"/>
                <w:szCs w:val="22"/>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26E67" w:rsidRPr="002E22E5" w:rsidRDefault="00726E67" w:rsidP="00351236">
            <w:pPr>
              <w:tabs>
                <w:tab w:val="left" w:pos="0"/>
              </w:tabs>
              <w:spacing w:line="240" w:lineRule="auto"/>
              <w:ind w:firstLine="0"/>
              <w:jc w:val="center"/>
              <w:rPr>
                <w:rFonts w:eastAsiaTheme="minorHAnsi"/>
                <w:iCs/>
                <w:sz w:val="22"/>
                <w:szCs w:val="22"/>
                <w:lang w:eastAsia="en-US"/>
              </w:rPr>
            </w:pPr>
            <w:r w:rsidRPr="00916BB2">
              <w:rPr>
                <w:iCs/>
                <w:sz w:val="22"/>
                <w:szCs w:val="22"/>
              </w:rPr>
              <w:t>Неприменение к подрядчику мер ответственности по контракту (</w:t>
            </w:r>
            <w:proofErr w:type="spellStart"/>
            <w:r w:rsidRPr="00916BB2">
              <w:rPr>
                <w:iCs/>
                <w:sz w:val="22"/>
                <w:szCs w:val="22"/>
              </w:rPr>
              <w:t>ненаправление</w:t>
            </w:r>
            <w:proofErr w:type="spellEnd"/>
            <w:r w:rsidRPr="00916BB2">
              <w:rPr>
                <w:iCs/>
                <w:sz w:val="22"/>
                <w:szCs w:val="22"/>
              </w:rPr>
              <w:t xml:space="preserve"> требования об уплате штрафа </w:t>
            </w:r>
            <w:r w:rsidRPr="00916BB2">
              <w:rPr>
                <w:iCs/>
                <w:sz w:val="22"/>
                <w:szCs w:val="22"/>
              </w:rPr>
              <w:br/>
              <w:t xml:space="preserve">в связи </w:t>
            </w:r>
            <w:r w:rsidRPr="00916BB2">
              <w:rPr>
                <w:rFonts w:eastAsia="Calibri"/>
                <w:sz w:val="22"/>
                <w:szCs w:val="22"/>
              </w:rPr>
              <w:t xml:space="preserve">с размещением неполного комплекта документов </w:t>
            </w:r>
            <w:r w:rsidRPr="00916BB2">
              <w:rPr>
                <w:rFonts w:eastAsia="Calibri"/>
                <w:iCs/>
                <w:sz w:val="22"/>
                <w:szCs w:val="22"/>
              </w:rPr>
              <w:t>на ПИК ЕАСУЗ</w:t>
            </w:r>
            <w:r>
              <w:rPr>
                <w:rFonts w:eastAsiaTheme="minorHAnsi"/>
                <w:iCs/>
                <w:sz w:val="22"/>
                <w:szCs w:val="22"/>
                <w:lang w:eastAsia="en-US"/>
              </w:rPr>
              <w:t>)</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spacing w:after="0" w:line="240" w:lineRule="auto"/>
              <w:ind w:left="-73" w:firstLine="0"/>
              <w:jc w:val="center"/>
              <w:rPr>
                <w:rFonts w:eastAsia="Calibri"/>
                <w:sz w:val="22"/>
                <w:szCs w:val="22"/>
                <w:lang w:eastAsia="zh-CN"/>
              </w:rPr>
            </w:pPr>
            <w:r w:rsidRPr="00916BB2">
              <w:rPr>
                <w:rFonts w:eastAsia="Calibri"/>
                <w:sz w:val="22"/>
                <w:szCs w:val="22"/>
                <w:lang w:eastAsia="zh-CN"/>
              </w:rPr>
              <w:t xml:space="preserve">Ответственность за совершение данного правонарушения предусмотрена </w:t>
            </w:r>
            <w:r w:rsidRPr="00916BB2">
              <w:rPr>
                <w:b/>
                <w:sz w:val="22"/>
                <w:szCs w:val="22"/>
                <w:shd w:val="clear" w:color="auto" w:fill="FFFFFF"/>
              </w:rPr>
              <w:t xml:space="preserve">частью 1 статьи </w:t>
            </w:r>
            <w:r w:rsidRPr="00916BB2">
              <w:rPr>
                <w:b/>
                <w:sz w:val="22"/>
                <w:szCs w:val="22"/>
                <w:shd w:val="clear" w:color="auto" w:fill="FFFFFF"/>
              </w:rPr>
              <w:br/>
              <w:t>10.2 КоАП</w:t>
            </w:r>
            <w:r w:rsidRPr="00916BB2">
              <w:rPr>
                <w:sz w:val="22"/>
                <w:szCs w:val="22"/>
              </w:rPr>
              <w:t xml:space="preserve"> </w:t>
            </w:r>
            <w:r w:rsidRPr="00916BB2">
              <w:rPr>
                <w:b/>
                <w:sz w:val="22"/>
                <w:szCs w:val="22"/>
              </w:rPr>
              <w:t>МО</w:t>
            </w:r>
          </w:p>
        </w:tc>
        <w:tc>
          <w:tcPr>
            <w:tcW w:w="1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104"/>
                <w:tab w:val="left" w:pos="71"/>
              </w:tabs>
              <w:spacing w:line="240" w:lineRule="auto"/>
              <w:ind w:left="-108" w:firstLine="4"/>
              <w:jc w:val="center"/>
              <w:rPr>
                <w:bCs/>
                <w:sz w:val="22"/>
                <w:szCs w:val="22"/>
                <w:lang w:eastAsia="en-US"/>
              </w:rPr>
            </w:pPr>
            <w:r w:rsidRPr="00916BB2">
              <w:rPr>
                <w:bCs/>
                <w:sz w:val="22"/>
                <w:szCs w:val="22"/>
                <w:lang w:eastAsia="en-US"/>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26E67" w:rsidRPr="00916BB2" w:rsidRDefault="00726E67" w:rsidP="00351236">
            <w:pPr>
              <w:pStyle w:val="ConsPlusNormal0"/>
              <w:jc w:val="center"/>
              <w:rPr>
                <w:sz w:val="22"/>
                <w:szCs w:val="22"/>
              </w:rPr>
            </w:pPr>
            <w:r w:rsidRPr="00916BB2">
              <w:rPr>
                <w:sz w:val="22"/>
                <w:szCs w:val="22"/>
              </w:rPr>
              <w:t>7000,00</w:t>
            </w:r>
          </w:p>
          <w:p w:rsidR="00726E67" w:rsidRPr="00916BB2" w:rsidRDefault="00726E67" w:rsidP="00351236">
            <w:pPr>
              <w:pStyle w:val="a8"/>
              <w:spacing w:line="240" w:lineRule="auto"/>
              <w:ind w:left="-73" w:firstLine="0"/>
              <w:jc w:val="center"/>
              <w:rPr>
                <w:i/>
                <w:sz w:val="22"/>
                <w:szCs w:val="22"/>
                <w:lang w:eastAsia="en-US"/>
              </w:rPr>
            </w:pPr>
            <w:r w:rsidRPr="00165111">
              <w:rPr>
                <w:i/>
                <w:sz w:val="22"/>
                <w:szCs w:val="22"/>
                <w:lang w:eastAsia="en-US"/>
              </w:rPr>
              <w:t>(нарушения с истекшим сроком)</w:t>
            </w:r>
          </w:p>
          <w:p w:rsidR="00726E67" w:rsidRPr="00916BB2" w:rsidRDefault="00726E67" w:rsidP="00351236">
            <w:pPr>
              <w:pStyle w:val="ConsPlusNormal0"/>
              <w:jc w:val="center"/>
              <w:rPr>
                <w:sz w:val="22"/>
                <w:szCs w:val="22"/>
              </w:rPr>
            </w:pP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699"/>
        </w:trPr>
        <w:tc>
          <w:tcPr>
            <w:tcW w:w="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spacing w:line="240" w:lineRule="auto"/>
              <w:ind w:left="-74" w:firstLine="74"/>
              <w:jc w:val="center"/>
              <w:rPr>
                <w:sz w:val="22"/>
                <w:szCs w:val="22"/>
              </w:rPr>
            </w:pPr>
            <w:proofErr w:type="gramStart"/>
            <w:r w:rsidRPr="00916BB2">
              <w:rPr>
                <w:sz w:val="22"/>
                <w:szCs w:val="22"/>
              </w:rPr>
              <w:t>Статья 309 Гражданский кодекс РФ, часть 1 статья 94 Федеральный закон № 44-ФЗ, условия контракта (</w:t>
            </w:r>
            <w:r w:rsidRPr="00916BB2">
              <w:rPr>
                <w:rFonts w:eastAsiaTheme="minorHAnsi"/>
                <w:sz w:val="22"/>
                <w:szCs w:val="22"/>
                <w:lang w:eastAsia="en-US"/>
              </w:rPr>
              <w:t>Контракт</w:t>
            </w:r>
            <w:r w:rsidRPr="00916BB2">
              <w:rPr>
                <w:sz w:val="22"/>
                <w:szCs w:val="22"/>
              </w:rPr>
              <w:t xml:space="preserve"> №34/23, Контракт № 35/23, </w:t>
            </w:r>
            <w:proofErr w:type="gramEnd"/>
          </w:p>
          <w:p w:rsidR="00726E67" w:rsidRPr="002E22E5" w:rsidRDefault="00726E67" w:rsidP="00351236">
            <w:pPr>
              <w:widowControl w:val="0"/>
              <w:spacing w:line="240" w:lineRule="auto"/>
              <w:ind w:left="-74" w:firstLine="74"/>
              <w:jc w:val="center"/>
              <w:rPr>
                <w:color w:val="000000"/>
                <w:sz w:val="22"/>
                <w:szCs w:val="22"/>
              </w:rPr>
            </w:pPr>
            <w:proofErr w:type="gramStart"/>
            <w:r w:rsidRPr="00916BB2">
              <w:rPr>
                <w:sz w:val="22"/>
                <w:szCs w:val="22"/>
              </w:rPr>
              <w:t>Контракт №37/23,</w:t>
            </w:r>
            <w:r w:rsidRPr="00916BB2">
              <w:rPr>
                <w:bCs/>
                <w:sz w:val="22"/>
                <w:szCs w:val="22"/>
              </w:rPr>
              <w:t xml:space="preserve"> Контракт </w:t>
            </w:r>
            <w:r w:rsidRPr="00916BB2">
              <w:rPr>
                <w:sz w:val="22"/>
                <w:szCs w:val="22"/>
              </w:rPr>
              <w:t>№64/23</w:t>
            </w:r>
            <w:r>
              <w:rPr>
                <w:color w:val="000000"/>
                <w:sz w:val="22"/>
                <w:szCs w:val="22"/>
              </w:rPr>
              <w:t>)</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tabs>
                <w:tab w:val="left" w:pos="0"/>
              </w:tabs>
              <w:spacing w:after="0" w:line="240" w:lineRule="auto"/>
              <w:ind w:left="34" w:firstLine="0"/>
              <w:jc w:val="center"/>
              <w:rPr>
                <w:sz w:val="22"/>
                <w:szCs w:val="22"/>
              </w:rPr>
            </w:pPr>
            <w:r w:rsidRPr="00916BB2">
              <w:rPr>
                <w:rFonts w:eastAsia="Calibri"/>
                <w:sz w:val="22"/>
                <w:szCs w:val="22"/>
              </w:rPr>
              <w:t xml:space="preserve">Приемка и </w:t>
            </w:r>
            <w:r w:rsidRPr="00916BB2">
              <w:rPr>
                <w:sz w:val="22"/>
                <w:szCs w:val="22"/>
              </w:rPr>
              <w:t>оплата работ при использовании</w:t>
            </w:r>
            <w:r>
              <w:rPr>
                <w:sz w:val="22"/>
                <w:szCs w:val="22"/>
              </w:rPr>
              <w:t xml:space="preserve"> материалов</w:t>
            </w:r>
            <w:r w:rsidRPr="00916BB2">
              <w:rPr>
                <w:sz w:val="22"/>
                <w:szCs w:val="22"/>
              </w:rPr>
              <w:t>,</w:t>
            </w:r>
            <w:r w:rsidRPr="00916BB2">
              <w:rPr>
                <w:rFonts w:eastAsia="Calibri"/>
                <w:color w:val="000000" w:themeColor="text1"/>
                <w:spacing w:val="4"/>
                <w:kern w:val="3"/>
                <w:sz w:val="22"/>
                <w:szCs w:val="22"/>
              </w:rPr>
              <w:t xml:space="preserve"> </w:t>
            </w:r>
            <w:r w:rsidRPr="00916BB2">
              <w:rPr>
                <w:sz w:val="22"/>
                <w:szCs w:val="22"/>
              </w:rPr>
              <w:t>характеристики котор</w:t>
            </w:r>
            <w:r>
              <w:rPr>
                <w:sz w:val="22"/>
                <w:szCs w:val="22"/>
              </w:rPr>
              <w:t>ых</w:t>
            </w:r>
            <w:r w:rsidRPr="00916BB2">
              <w:rPr>
                <w:sz w:val="22"/>
                <w:szCs w:val="22"/>
              </w:rPr>
              <w:t xml:space="preserve"> не соответствуют требованиям, установленным контрактом </w:t>
            </w:r>
          </w:p>
        </w:tc>
        <w:tc>
          <w:tcPr>
            <w:tcW w:w="1985"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a3"/>
              <w:widowControl w:val="0"/>
              <w:spacing w:after="0" w:line="240" w:lineRule="auto"/>
              <w:ind w:left="-73" w:firstLine="0"/>
              <w:jc w:val="center"/>
              <w:rPr>
                <w:rFonts w:eastAsia="Calibri"/>
                <w:sz w:val="22"/>
                <w:szCs w:val="22"/>
                <w:lang w:eastAsia="zh-CN"/>
              </w:rPr>
            </w:pPr>
            <w:r w:rsidRPr="00916BB2">
              <w:rPr>
                <w:rFonts w:eastAsia="Calibri"/>
                <w:sz w:val="22"/>
                <w:szCs w:val="22"/>
                <w:lang w:eastAsia="zh-CN"/>
              </w:rPr>
              <w:t xml:space="preserve">Ответственность за совершение данного правонарушения предусмотрена </w:t>
            </w:r>
            <w:r w:rsidRPr="00916BB2">
              <w:rPr>
                <w:b/>
                <w:sz w:val="22"/>
                <w:szCs w:val="22"/>
              </w:rPr>
              <w:t>частью 10 статьи 7.32 КоАП РФ</w:t>
            </w:r>
          </w:p>
        </w:tc>
        <w:tc>
          <w:tcPr>
            <w:tcW w:w="1417"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widowControl w:val="0"/>
              <w:tabs>
                <w:tab w:val="left" w:pos="-104"/>
                <w:tab w:val="left" w:pos="71"/>
              </w:tabs>
              <w:spacing w:line="240" w:lineRule="auto"/>
              <w:ind w:left="-108" w:firstLine="4"/>
              <w:jc w:val="center"/>
              <w:rPr>
                <w:sz w:val="22"/>
                <w:szCs w:val="22"/>
                <w:shd w:val="clear" w:color="auto" w:fill="00A933"/>
              </w:rPr>
            </w:pPr>
            <w:r w:rsidRPr="00916BB2">
              <w:rPr>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726E67" w:rsidRPr="00916BB2" w:rsidRDefault="00726E67" w:rsidP="00351236">
            <w:pPr>
              <w:pStyle w:val="ConsPlusNormal0"/>
              <w:jc w:val="center"/>
              <w:rPr>
                <w:sz w:val="22"/>
                <w:szCs w:val="22"/>
              </w:rPr>
            </w:pPr>
            <w:r w:rsidRPr="00E96F0F">
              <w:rPr>
                <w:sz w:val="22"/>
                <w:szCs w:val="22"/>
              </w:rPr>
              <w:t>49802,06</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699"/>
        </w:trPr>
        <w:tc>
          <w:tcPr>
            <w:tcW w:w="417" w:type="dxa"/>
            <w:tcBorders>
              <w:top w:val="single" w:sz="4" w:space="0" w:color="000000"/>
              <w:left w:val="single" w:sz="4" w:space="0" w:color="000000"/>
              <w:bottom w:val="single" w:sz="4" w:space="0" w:color="000000"/>
              <w:right w:val="single" w:sz="4" w:space="0" w:color="000000"/>
            </w:tcBorders>
          </w:tcPr>
          <w:p w:rsidR="00726E67" w:rsidRPr="00E96F0F" w:rsidRDefault="00726E67" w:rsidP="00726E67">
            <w:pPr>
              <w:pStyle w:val="a8"/>
              <w:widowControl w:val="0"/>
              <w:numPr>
                <w:ilvl w:val="0"/>
                <w:numId w:val="2"/>
              </w:numPr>
              <w:tabs>
                <w:tab w:val="left" w:pos="176"/>
              </w:tabs>
              <w:suppressAutoHyphens w:val="0"/>
              <w:spacing w:line="240" w:lineRule="auto"/>
              <w:ind w:left="0" w:right="-129" w:firstLine="34"/>
              <w:jc w:val="left"/>
              <w:rPr>
                <w:bCs/>
                <w:sz w:val="22"/>
                <w:szCs w:val="22"/>
              </w:rPr>
            </w:pPr>
          </w:p>
        </w:tc>
        <w:tc>
          <w:tcPr>
            <w:tcW w:w="2023" w:type="dxa"/>
            <w:tcBorders>
              <w:top w:val="single" w:sz="4" w:space="0" w:color="000000"/>
              <w:left w:val="single" w:sz="4" w:space="0" w:color="000000"/>
              <w:bottom w:val="single" w:sz="4" w:space="0" w:color="000000"/>
              <w:right w:val="single" w:sz="4" w:space="0" w:color="000000"/>
            </w:tcBorders>
          </w:tcPr>
          <w:p w:rsidR="00726E67" w:rsidRPr="002E22E5" w:rsidRDefault="00726E67" w:rsidP="00351236">
            <w:pPr>
              <w:widowControl w:val="0"/>
              <w:spacing w:line="240" w:lineRule="auto"/>
              <w:ind w:left="-74" w:firstLine="74"/>
              <w:jc w:val="center"/>
              <w:rPr>
                <w:color w:val="000000"/>
                <w:sz w:val="22"/>
                <w:szCs w:val="22"/>
              </w:rPr>
            </w:pPr>
            <w:r w:rsidRPr="00E96F0F">
              <w:rPr>
                <w:sz w:val="22"/>
                <w:szCs w:val="22"/>
              </w:rPr>
              <w:t>Статья 309 Гражданский кодекс РФ, часть 1 статья 94 Федеральный закон № 44-ФЗ, условия контракта (Контракт №37/23</w:t>
            </w:r>
            <w:r>
              <w:rPr>
                <w:color w:val="000000"/>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rsidR="00726E67" w:rsidRPr="00E96F0F" w:rsidRDefault="00726E67" w:rsidP="00351236">
            <w:pPr>
              <w:pStyle w:val="a3"/>
              <w:widowControl w:val="0"/>
              <w:tabs>
                <w:tab w:val="left" w:pos="0"/>
              </w:tabs>
              <w:spacing w:after="0" w:line="240" w:lineRule="auto"/>
              <w:ind w:left="34" w:firstLine="0"/>
              <w:jc w:val="center"/>
              <w:rPr>
                <w:rFonts w:eastAsia="Calibri"/>
                <w:sz w:val="22"/>
                <w:szCs w:val="22"/>
              </w:rPr>
            </w:pPr>
            <w:bookmarkStart w:id="2" w:name="_Hlk146831236"/>
            <w:r w:rsidRPr="00E96F0F">
              <w:rPr>
                <w:rFonts w:eastAsia="Calibri"/>
                <w:sz w:val="22"/>
                <w:szCs w:val="22"/>
              </w:rPr>
              <w:t xml:space="preserve">Приемка и </w:t>
            </w:r>
            <w:r w:rsidRPr="00E96F0F">
              <w:rPr>
                <w:sz w:val="22"/>
                <w:szCs w:val="22"/>
              </w:rPr>
              <w:t xml:space="preserve">оплата </w:t>
            </w:r>
            <w:bookmarkEnd w:id="2"/>
            <w:r w:rsidRPr="00E96F0F">
              <w:rPr>
                <w:sz w:val="22"/>
                <w:szCs w:val="22"/>
              </w:rPr>
              <w:t xml:space="preserve">  фактически невыполненных работ</w:t>
            </w:r>
          </w:p>
        </w:tc>
        <w:tc>
          <w:tcPr>
            <w:tcW w:w="1985" w:type="dxa"/>
            <w:tcBorders>
              <w:top w:val="single" w:sz="4" w:space="0" w:color="000000"/>
              <w:left w:val="single" w:sz="4" w:space="0" w:color="000000"/>
              <w:bottom w:val="single" w:sz="4" w:space="0" w:color="000000"/>
              <w:right w:val="single" w:sz="4" w:space="0" w:color="000000"/>
            </w:tcBorders>
          </w:tcPr>
          <w:p w:rsidR="00726E67" w:rsidRPr="00E96F0F" w:rsidRDefault="00726E67" w:rsidP="00351236">
            <w:pPr>
              <w:pStyle w:val="a3"/>
              <w:widowControl w:val="0"/>
              <w:spacing w:after="0" w:line="240" w:lineRule="auto"/>
              <w:ind w:left="-73" w:firstLine="0"/>
              <w:jc w:val="center"/>
              <w:rPr>
                <w:rFonts w:eastAsia="Calibri"/>
                <w:sz w:val="22"/>
                <w:szCs w:val="22"/>
                <w:lang w:eastAsia="zh-CN"/>
              </w:rPr>
            </w:pPr>
            <w:r w:rsidRPr="00E96F0F">
              <w:rPr>
                <w:rFonts w:eastAsia="Calibri"/>
                <w:sz w:val="22"/>
                <w:szCs w:val="22"/>
                <w:lang w:eastAsia="zh-CN"/>
              </w:rPr>
              <w:t xml:space="preserve">Ответственность за совершение данного правонарушения предусмотрена </w:t>
            </w:r>
            <w:r w:rsidRPr="00E96F0F">
              <w:rPr>
                <w:b/>
                <w:sz w:val="22"/>
                <w:szCs w:val="22"/>
              </w:rPr>
              <w:t>частью 10 статьи 7.32 КоАП РФ</w:t>
            </w:r>
          </w:p>
        </w:tc>
        <w:tc>
          <w:tcPr>
            <w:tcW w:w="1417" w:type="dxa"/>
            <w:tcBorders>
              <w:top w:val="single" w:sz="4" w:space="0" w:color="000000"/>
              <w:left w:val="single" w:sz="4" w:space="0" w:color="000000"/>
              <w:bottom w:val="single" w:sz="4" w:space="0" w:color="000000"/>
              <w:right w:val="single" w:sz="4" w:space="0" w:color="000000"/>
            </w:tcBorders>
          </w:tcPr>
          <w:p w:rsidR="00726E67" w:rsidRPr="00E96F0F" w:rsidRDefault="00726E67" w:rsidP="00351236">
            <w:pPr>
              <w:widowControl w:val="0"/>
              <w:tabs>
                <w:tab w:val="left" w:pos="-104"/>
                <w:tab w:val="left" w:pos="71"/>
              </w:tabs>
              <w:spacing w:line="240" w:lineRule="auto"/>
              <w:ind w:left="-108" w:firstLine="4"/>
              <w:jc w:val="center"/>
              <w:rPr>
                <w:sz w:val="22"/>
                <w:szCs w:val="22"/>
                <w:lang w:eastAsia="en-US"/>
              </w:rPr>
            </w:pPr>
            <w:r w:rsidRPr="00E96F0F">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tcPr>
          <w:p w:rsidR="00726E67" w:rsidRPr="00E96F0F" w:rsidRDefault="00726E67" w:rsidP="00351236">
            <w:pPr>
              <w:pStyle w:val="ConsPlusNormal0"/>
              <w:jc w:val="center"/>
              <w:rPr>
                <w:sz w:val="22"/>
                <w:szCs w:val="22"/>
              </w:rPr>
            </w:pPr>
            <w:r w:rsidRPr="00E96F0F">
              <w:rPr>
                <w:sz w:val="22"/>
                <w:szCs w:val="22"/>
              </w:rPr>
              <w:t>9</w:t>
            </w:r>
            <w:r>
              <w:rPr>
                <w:sz w:val="22"/>
                <w:szCs w:val="22"/>
              </w:rPr>
              <w:t>9</w:t>
            </w:r>
            <w:r w:rsidRPr="00E96F0F">
              <w:rPr>
                <w:sz w:val="22"/>
                <w:szCs w:val="22"/>
              </w:rPr>
              <w:t>22,10</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trHeight w:val="466"/>
        </w:trPr>
        <w:tc>
          <w:tcPr>
            <w:tcW w:w="6976" w:type="dxa"/>
            <w:gridSpan w:val="4"/>
            <w:tcBorders>
              <w:top w:val="single" w:sz="4" w:space="0" w:color="000000"/>
              <w:left w:val="single" w:sz="4" w:space="0" w:color="000000"/>
              <w:bottom w:val="single" w:sz="4" w:space="0" w:color="000000"/>
              <w:right w:val="single" w:sz="4" w:space="0" w:color="000000"/>
            </w:tcBorders>
          </w:tcPr>
          <w:p w:rsidR="00726E67" w:rsidRPr="00E96F0F" w:rsidRDefault="00726E67" w:rsidP="00351236">
            <w:pPr>
              <w:pStyle w:val="a3"/>
              <w:widowControl w:val="0"/>
              <w:spacing w:after="0" w:line="240" w:lineRule="auto"/>
              <w:ind w:left="-73" w:firstLine="0"/>
              <w:jc w:val="right"/>
              <w:rPr>
                <w:rFonts w:eastAsia="Calibri"/>
                <w:sz w:val="22"/>
                <w:szCs w:val="22"/>
                <w:lang w:eastAsia="zh-CN"/>
              </w:rPr>
            </w:pPr>
            <w:r w:rsidRPr="00E96F0F">
              <w:rPr>
                <w:b/>
                <w:sz w:val="22"/>
                <w:szCs w:val="22"/>
                <w:lang w:eastAsia="en-US"/>
              </w:rPr>
              <w:t>Всего</w:t>
            </w:r>
          </w:p>
        </w:tc>
        <w:tc>
          <w:tcPr>
            <w:tcW w:w="1417" w:type="dxa"/>
            <w:tcBorders>
              <w:top w:val="single" w:sz="4" w:space="0" w:color="000000"/>
              <w:left w:val="single" w:sz="4" w:space="0" w:color="000000"/>
              <w:bottom w:val="single" w:sz="4" w:space="0" w:color="000000"/>
              <w:right w:val="single" w:sz="4" w:space="0" w:color="000000"/>
            </w:tcBorders>
          </w:tcPr>
          <w:p w:rsidR="00726E67" w:rsidRPr="00E96F0F" w:rsidRDefault="00726E67" w:rsidP="00351236">
            <w:pPr>
              <w:widowControl w:val="0"/>
              <w:tabs>
                <w:tab w:val="left" w:pos="-104"/>
                <w:tab w:val="left" w:pos="71"/>
              </w:tabs>
              <w:spacing w:line="240" w:lineRule="auto"/>
              <w:ind w:left="-108" w:firstLine="4"/>
              <w:jc w:val="center"/>
              <w:rPr>
                <w:b/>
                <w:bCs/>
                <w:sz w:val="22"/>
                <w:szCs w:val="22"/>
                <w:lang w:eastAsia="en-US"/>
              </w:rPr>
            </w:pPr>
            <w:r w:rsidRPr="00E96F0F">
              <w:rPr>
                <w:b/>
                <w:bCs/>
                <w:sz w:val="22"/>
                <w:szCs w:val="22"/>
                <w:lang w:eastAsia="en-US"/>
              </w:rPr>
              <w:t>35</w:t>
            </w:r>
          </w:p>
        </w:tc>
        <w:tc>
          <w:tcPr>
            <w:tcW w:w="1559" w:type="dxa"/>
            <w:tcBorders>
              <w:top w:val="single" w:sz="4" w:space="0" w:color="000000"/>
              <w:left w:val="single" w:sz="4" w:space="0" w:color="000000"/>
              <w:bottom w:val="single" w:sz="4" w:space="0" w:color="000000"/>
              <w:right w:val="single" w:sz="4" w:space="0" w:color="000000"/>
            </w:tcBorders>
          </w:tcPr>
          <w:p w:rsidR="00726E67" w:rsidRPr="00E96F0F" w:rsidRDefault="00726E67" w:rsidP="00351236">
            <w:pPr>
              <w:pStyle w:val="ConsPlusNormal0"/>
              <w:jc w:val="center"/>
              <w:rPr>
                <w:b/>
                <w:bCs/>
                <w:sz w:val="22"/>
                <w:szCs w:val="22"/>
              </w:rPr>
            </w:pPr>
            <w:r w:rsidRPr="00E96F0F">
              <w:rPr>
                <w:b/>
                <w:bCs/>
                <w:sz w:val="22"/>
                <w:szCs w:val="22"/>
              </w:rPr>
              <w:t>8</w:t>
            </w:r>
            <w:r>
              <w:rPr>
                <w:b/>
                <w:bCs/>
                <w:sz w:val="22"/>
                <w:szCs w:val="22"/>
              </w:rPr>
              <w:t>91</w:t>
            </w:r>
            <w:r w:rsidRPr="00E96F0F">
              <w:rPr>
                <w:b/>
                <w:bCs/>
                <w:sz w:val="22"/>
                <w:szCs w:val="22"/>
              </w:rPr>
              <w:t>07,43</w:t>
            </w:r>
          </w:p>
        </w:tc>
        <w:tc>
          <w:tcPr>
            <w:tcW w:w="251" w:type="dxa"/>
          </w:tcPr>
          <w:p w:rsidR="00726E67" w:rsidRPr="00916BB2" w:rsidRDefault="00726E67" w:rsidP="00351236">
            <w:pPr>
              <w:widowControl w:val="0"/>
              <w:spacing w:line="240" w:lineRule="auto"/>
              <w:rPr>
                <w:sz w:val="22"/>
                <w:szCs w:val="22"/>
              </w:rPr>
            </w:pPr>
          </w:p>
        </w:tc>
      </w:tr>
      <w:tr w:rsidR="00726E67" w:rsidRPr="00916BB2" w:rsidTr="00351236">
        <w:trPr>
          <w:gridAfter w:val="1"/>
          <w:wAfter w:w="251" w:type="dxa"/>
          <w:trHeight w:val="274"/>
        </w:trPr>
        <w:tc>
          <w:tcPr>
            <w:tcW w:w="9952" w:type="dxa"/>
            <w:gridSpan w:val="6"/>
            <w:tcBorders>
              <w:top w:val="single" w:sz="4" w:space="0" w:color="000000"/>
              <w:left w:val="single" w:sz="4" w:space="0" w:color="000000"/>
              <w:bottom w:val="single" w:sz="4" w:space="0" w:color="000000"/>
              <w:right w:val="single" w:sz="4" w:space="0" w:color="000000"/>
            </w:tcBorders>
            <w:shd w:val="clear" w:color="auto" w:fill="auto"/>
          </w:tcPr>
          <w:p w:rsidR="00726E67" w:rsidRPr="00E96F0F" w:rsidRDefault="00726E67" w:rsidP="00351236">
            <w:pPr>
              <w:tabs>
                <w:tab w:val="left" w:pos="33"/>
              </w:tabs>
              <w:spacing w:line="240" w:lineRule="auto"/>
              <w:ind w:firstLine="0"/>
              <w:rPr>
                <w:sz w:val="22"/>
                <w:szCs w:val="22"/>
                <w:lang w:eastAsia="en-US"/>
              </w:rPr>
            </w:pPr>
            <w:r w:rsidRPr="00E96F0F">
              <w:rPr>
                <w:sz w:val="22"/>
                <w:szCs w:val="22"/>
                <w:lang w:eastAsia="en-US"/>
              </w:rPr>
              <w:t>Всего 35 нарушений, из них:</w:t>
            </w:r>
          </w:p>
          <w:p w:rsidR="00726E67" w:rsidRPr="00E96F0F" w:rsidRDefault="00726E67" w:rsidP="00351236">
            <w:pPr>
              <w:tabs>
                <w:tab w:val="left" w:pos="33"/>
              </w:tabs>
              <w:spacing w:line="240" w:lineRule="auto"/>
              <w:ind w:hanging="23"/>
              <w:rPr>
                <w:sz w:val="22"/>
                <w:szCs w:val="22"/>
                <w:lang w:eastAsia="en-US"/>
              </w:rPr>
            </w:pPr>
            <w:r w:rsidRPr="00E96F0F">
              <w:rPr>
                <w:sz w:val="22"/>
                <w:szCs w:val="22"/>
                <w:lang w:eastAsia="en-US"/>
              </w:rPr>
              <w:t>1) 16 нарушений Учреждения в сфере бюджетного законодательства, в том числе:</w:t>
            </w:r>
          </w:p>
          <w:p w:rsidR="00726E67" w:rsidRPr="00E96F0F" w:rsidRDefault="00726E67" w:rsidP="00351236">
            <w:pPr>
              <w:tabs>
                <w:tab w:val="left" w:pos="33"/>
              </w:tabs>
              <w:spacing w:line="240" w:lineRule="auto"/>
              <w:ind w:hanging="23"/>
              <w:rPr>
                <w:sz w:val="22"/>
                <w:szCs w:val="22"/>
                <w:lang w:eastAsia="en-US"/>
              </w:rPr>
            </w:pPr>
            <w:r w:rsidRPr="00E96F0F">
              <w:rPr>
                <w:sz w:val="22"/>
                <w:szCs w:val="22"/>
                <w:lang w:eastAsia="en-US"/>
              </w:rPr>
              <w:t>- 5 нарушений с признаками административного правонарушения;</w:t>
            </w:r>
          </w:p>
          <w:p w:rsidR="00726E67" w:rsidRPr="00E96F0F" w:rsidRDefault="00726E67" w:rsidP="00351236">
            <w:pPr>
              <w:widowControl w:val="0"/>
              <w:tabs>
                <w:tab w:val="left" w:pos="33"/>
              </w:tabs>
              <w:spacing w:line="240" w:lineRule="auto"/>
              <w:ind w:hanging="23"/>
              <w:rPr>
                <w:sz w:val="22"/>
                <w:szCs w:val="22"/>
              </w:rPr>
            </w:pPr>
            <w:r w:rsidRPr="00E96F0F">
              <w:rPr>
                <w:bCs/>
                <w:sz w:val="22"/>
                <w:szCs w:val="22"/>
                <w:lang w:eastAsia="en-US"/>
              </w:rPr>
              <w:t>2) 19 нарушений Учреждения в сфере закупок в том числе:</w:t>
            </w:r>
          </w:p>
          <w:p w:rsidR="00726E67" w:rsidRPr="00E96F0F" w:rsidRDefault="00726E67" w:rsidP="00351236">
            <w:pPr>
              <w:widowControl w:val="0"/>
              <w:tabs>
                <w:tab w:val="left" w:pos="33"/>
              </w:tabs>
              <w:spacing w:line="240" w:lineRule="auto"/>
              <w:ind w:hanging="23"/>
              <w:rPr>
                <w:bCs/>
                <w:sz w:val="22"/>
                <w:szCs w:val="22"/>
                <w:lang w:eastAsia="en-US"/>
              </w:rPr>
            </w:pPr>
            <w:r w:rsidRPr="00E96F0F">
              <w:rPr>
                <w:bCs/>
                <w:sz w:val="22"/>
                <w:szCs w:val="22"/>
                <w:lang w:eastAsia="en-US"/>
              </w:rPr>
              <w:t>- 15 нарушений с признаками административного правонарушения (из них: 10 нарушений с истекшим сроком).</w:t>
            </w:r>
          </w:p>
          <w:p w:rsidR="00726E67" w:rsidRDefault="00726E67" w:rsidP="00351236">
            <w:pPr>
              <w:tabs>
                <w:tab w:val="left" w:pos="33"/>
              </w:tabs>
              <w:spacing w:line="240" w:lineRule="auto"/>
              <w:ind w:hanging="23"/>
              <w:rPr>
                <w:i/>
                <w:iCs/>
                <w:sz w:val="22"/>
                <w:szCs w:val="22"/>
                <w:lang w:eastAsia="en-US"/>
              </w:rPr>
            </w:pPr>
            <w:r w:rsidRPr="00E96F0F">
              <w:rPr>
                <w:i/>
                <w:iCs/>
                <w:sz w:val="22"/>
                <w:szCs w:val="22"/>
                <w:lang w:eastAsia="en-US"/>
              </w:rPr>
              <w:t>Общая сумма</w:t>
            </w:r>
            <w:r w:rsidRPr="00E96F0F">
              <w:rPr>
                <w:i/>
                <w:iCs/>
                <w:sz w:val="22"/>
                <w:szCs w:val="22"/>
              </w:rPr>
              <w:t xml:space="preserve"> необоснованных выплат </w:t>
            </w:r>
            <w:r w:rsidRPr="00E96F0F">
              <w:rPr>
                <w:i/>
                <w:iCs/>
                <w:sz w:val="22"/>
                <w:szCs w:val="22"/>
                <w:lang w:eastAsia="en-US"/>
              </w:rPr>
              <w:t>– 59 </w:t>
            </w:r>
            <w:r>
              <w:rPr>
                <w:i/>
                <w:iCs/>
                <w:sz w:val="22"/>
                <w:szCs w:val="22"/>
                <w:lang w:eastAsia="en-US"/>
              </w:rPr>
              <w:t>7</w:t>
            </w:r>
            <w:r w:rsidRPr="00E96F0F">
              <w:rPr>
                <w:i/>
                <w:iCs/>
                <w:sz w:val="22"/>
                <w:szCs w:val="22"/>
                <w:lang w:eastAsia="en-US"/>
              </w:rPr>
              <w:t>24,16 руб.</w:t>
            </w:r>
          </w:p>
          <w:p w:rsidR="00726E67" w:rsidRPr="008A664D" w:rsidRDefault="00726E67" w:rsidP="00351236">
            <w:pPr>
              <w:tabs>
                <w:tab w:val="left" w:pos="33"/>
              </w:tabs>
              <w:spacing w:line="240" w:lineRule="auto"/>
              <w:ind w:hanging="23"/>
              <w:rPr>
                <w:i/>
                <w:iCs/>
                <w:sz w:val="22"/>
                <w:szCs w:val="22"/>
                <w:lang w:eastAsia="en-US"/>
              </w:rPr>
            </w:pPr>
          </w:p>
        </w:tc>
      </w:tr>
    </w:tbl>
    <w:p w:rsidR="00BB2857" w:rsidRDefault="00BB2857" w:rsidP="00BB2857">
      <w:pPr>
        <w:spacing w:before="120" w:line="360" w:lineRule="auto"/>
        <w:ind w:firstLine="709"/>
        <w:contextualSpacing/>
        <w:rPr>
          <w:bCs/>
          <w:i/>
          <w:sz w:val="22"/>
          <w:szCs w:val="22"/>
        </w:rPr>
      </w:pPr>
    </w:p>
    <w:p w:rsidR="00726E67" w:rsidRDefault="00726E67" w:rsidP="00D8081B">
      <w:pPr>
        <w:spacing w:before="120" w:line="360" w:lineRule="auto"/>
        <w:ind w:left="-284" w:firstLine="709"/>
        <w:contextualSpacing/>
        <w:rPr>
          <w:bCs/>
          <w:i/>
          <w:sz w:val="22"/>
          <w:szCs w:val="22"/>
        </w:rPr>
      </w:pPr>
    </w:p>
    <w:p w:rsidR="00BB2857" w:rsidRPr="00726E67" w:rsidRDefault="00BB2857" w:rsidP="00D8081B">
      <w:pPr>
        <w:spacing w:before="120" w:line="360" w:lineRule="auto"/>
        <w:ind w:left="-284" w:firstLine="709"/>
        <w:contextualSpacing/>
        <w:rPr>
          <w:bCs/>
          <w:i/>
          <w:sz w:val="22"/>
          <w:szCs w:val="22"/>
          <w:u w:val="single"/>
        </w:rPr>
      </w:pPr>
      <w:r w:rsidRPr="00726E67">
        <w:rPr>
          <w:bCs/>
          <w:i/>
          <w:sz w:val="22"/>
          <w:szCs w:val="22"/>
          <w:u w:val="single"/>
        </w:rPr>
        <w:lastRenderedPageBreak/>
        <w:t>Используемые сокращения:</w:t>
      </w:r>
    </w:p>
    <w:p w:rsidR="00BB2857" w:rsidRDefault="00BB2857" w:rsidP="00D8081B">
      <w:pPr>
        <w:numPr>
          <w:ilvl w:val="0"/>
          <w:numId w:val="3"/>
        </w:numPr>
        <w:tabs>
          <w:tab w:val="left" w:pos="0"/>
        </w:tabs>
        <w:spacing w:line="360" w:lineRule="auto"/>
        <w:ind w:left="-284" w:firstLine="709"/>
        <w:rPr>
          <w:sz w:val="22"/>
          <w:szCs w:val="22"/>
        </w:rPr>
      </w:pPr>
      <w:r>
        <w:rPr>
          <w:sz w:val="22"/>
          <w:szCs w:val="22"/>
          <w:lang w:eastAsia="en-US"/>
        </w:rPr>
        <w:t>Гражданский кодекс Российской Федерации от 26.01.1996 № 14-ФЗ (Гражданский кодекс РФ</w:t>
      </w:r>
      <w:r>
        <w:rPr>
          <w:iCs/>
          <w:sz w:val="22"/>
          <w:szCs w:val="22"/>
          <w:lang w:eastAsia="en-US"/>
        </w:rPr>
        <w:t>);</w:t>
      </w:r>
    </w:p>
    <w:p w:rsidR="00BB2857" w:rsidRDefault="00BB2857" w:rsidP="00D8081B">
      <w:pPr>
        <w:numPr>
          <w:ilvl w:val="0"/>
          <w:numId w:val="3"/>
        </w:numPr>
        <w:tabs>
          <w:tab w:val="left" w:pos="0"/>
        </w:tabs>
        <w:spacing w:line="360" w:lineRule="auto"/>
        <w:ind w:left="-284" w:firstLine="709"/>
        <w:rPr>
          <w:sz w:val="22"/>
          <w:szCs w:val="22"/>
        </w:rPr>
      </w:pPr>
      <w:r>
        <w:rPr>
          <w:sz w:val="22"/>
          <w:szCs w:val="22"/>
          <w:lang w:eastAsia="en-US"/>
        </w:rPr>
        <w:t>Бюджетный кодекс Российской Федерации от 31.07.1998 № 145-ФЗ (Бюджетный кодекс РФ);</w:t>
      </w:r>
    </w:p>
    <w:p w:rsidR="00BB2857" w:rsidRDefault="00BB2857" w:rsidP="00D8081B">
      <w:pPr>
        <w:numPr>
          <w:ilvl w:val="0"/>
          <w:numId w:val="3"/>
        </w:numPr>
        <w:tabs>
          <w:tab w:val="left" w:pos="0"/>
        </w:tabs>
        <w:spacing w:line="360" w:lineRule="auto"/>
        <w:ind w:left="-284" w:firstLine="709"/>
        <w:rPr>
          <w:sz w:val="22"/>
          <w:szCs w:val="22"/>
        </w:rPr>
      </w:pPr>
      <w:r>
        <w:rPr>
          <w:sz w:val="22"/>
          <w:szCs w:val="22"/>
          <w:lang w:eastAsia="en-US"/>
        </w:rPr>
        <w:t>Трудовой кодекс Российской Федерации от 30.12.2001 № 197-ФЗ (Трудовой кодекс РФ);</w:t>
      </w:r>
    </w:p>
    <w:p w:rsidR="00BB2857" w:rsidRDefault="00BB2857" w:rsidP="00D8081B">
      <w:pPr>
        <w:numPr>
          <w:ilvl w:val="0"/>
          <w:numId w:val="3"/>
        </w:numPr>
        <w:tabs>
          <w:tab w:val="left" w:pos="0"/>
        </w:tabs>
        <w:spacing w:line="360" w:lineRule="auto"/>
        <w:ind w:left="-284" w:firstLine="709"/>
        <w:rPr>
          <w:sz w:val="22"/>
          <w:szCs w:val="22"/>
        </w:rPr>
      </w:pPr>
      <w:r>
        <w:rPr>
          <w:sz w:val="22"/>
          <w:szCs w:val="22"/>
          <w:lang w:eastAsia="en-US"/>
        </w:rPr>
        <w:t>Федеральный закон от 05.04.2013 № 44-ФЗ «О контрактной системе</w:t>
      </w:r>
      <w:r>
        <w:rPr>
          <w:sz w:val="22"/>
          <w:szCs w:val="22"/>
          <w:lang w:eastAsia="en-US"/>
        </w:rPr>
        <w:br/>
        <w:t>в сфере закупок товаров, работ, услуг для обеспечения государственных</w:t>
      </w:r>
      <w:r>
        <w:rPr>
          <w:sz w:val="22"/>
          <w:szCs w:val="22"/>
          <w:lang w:eastAsia="en-US"/>
        </w:rPr>
        <w:br/>
        <w:t xml:space="preserve">и муниципальных нужд» в редакции, действующей в проверяемом периоде (Федеральный закон </w:t>
      </w:r>
      <w:r w:rsidR="004605E8">
        <w:rPr>
          <w:sz w:val="22"/>
          <w:szCs w:val="22"/>
          <w:lang w:eastAsia="en-US"/>
        </w:rPr>
        <w:br/>
      </w:r>
      <w:r>
        <w:rPr>
          <w:sz w:val="22"/>
          <w:szCs w:val="22"/>
          <w:lang w:eastAsia="en-US"/>
        </w:rPr>
        <w:t>№ 44-ФЗ);</w:t>
      </w:r>
    </w:p>
    <w:p w:rsidR="00BB2857" w:rsidRDefault="00BB2857" w:rsidP="00D8081B">
      <w:pPr>
        <w:numPr>
          <w:ilvl w:val="0"/>
          <w:numId w:val="3"/>
        </w:numPr>
        <w:tabs>
          <w:tab w:val="left" w:pos="0"/>
        </w:tabs>
        <w:spacing w:line="360" w:lineRule="auto"/>
        <w:ind w:left="-284" w:firstLine="709"/>
        <w:rPr>
          <w:sz w:val="22"/>
          <w:szCs w:val="22"/>
        </w:rPr>
      </w:pPr>
      <w:r>
        <w:rPr>
          <w:sz w:val="22"/>
          <w:szCs w:val="22"/>
          <w:lang w:eastAsia="en-US"/>
        </w:rPr>
        <w:t xml:space="preserve">Федеральный закон от 06.12.2011 № 402-ФЗ «О бухгалтерском учете» ( Федеральный закон </w:t>
      </w:r>
      <w:r w:rsidR="00D8081B">
        <w:rPr>
          <w:sz w:val="22"/>
          <w:szCs w:val="22"/>
          <w:lang w:eastAsia="en-US"/>
        </w:rPr>
        <w:br/>
      </w:r>
      <w:r>
        <w:rPr>
          <w:sz w:val="22"/>
          <w:szCs w:val="22"/>
          <w:lang w:eastAsia="en-US"/>
        </w:rPr>
        <w:t>№ 402</w:t>
      </w:r>
      <w:r>
        <w:rPr>
          <w:sz w:val="22"/>
          <w:szCs w:val="22"/>
        </w:rPr>
        <w:t>-ФЗ</w:t>
      </w:r>
      <w:r>
        <w:rPr>
          <w:sz w:val="22"/>
          <w:szCs w:val="22"/>
          <w:lang w:eastAsia="en-US"/>
        </w:rPr>
        <w:t>);</w:t>
      </w:r>
    </w:p>
    <w:p w:rsidR="00BB2857" w:rsidRDefault="00BB2857" w:rsidP="00D8081B">
      <w:pPr>
        <w:numPr>
          <w:ilvl w:val="0"/>
          <w:numId w:val="3"/>
        </w:numPr>
        <w:tabs>
          <w:tab w:val="left" w:pos="0"/>
        </w:tabs>
        <w:spacing w:line="360" w:lineRule="auto"/>
        <w:ind w:left="-284" w:firstLine="709"/>
        <w:rPr>
          <w:sz w:val="22"/>
          <w:szCs w:val="22"/>
        </w:rPr>
      </w:pPr>
      <w:r>
        <w:rPr>
          <w:sz w:val="22"/>
          <w:szCs w:val="22"/>
          <w:lang w:eastAsia="en-US"/>
        </w:rPr>
        <w:t>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№256н (ФСБУ «Концептуальные основы»);</w:t>
      </w:r>
    </w:p>
    <w:p w:rsidR="00BB2857" w:rsidRDefault="00BB2857" w:rsidP="00D8081B">
      <w:pPr>
        <w:numPr>
          <w:ilvl w:val="0"/>
          <w:numId w:val="3"/>
        </w:numPr>
        <w:tabs>
          <w:tab w:val="left" w:pos="0"/>
        </w:tabs>
        <w:spacing w:line="360" w:lineRule="auto"/>
        <w:ind w:left="-284" w:firstLine="709"/>
        <w:rPr>
          <w:sz w:val="22"/>
          <w:szCs w:val="22"/>
        </w:rPr>
      </w:pPr>
      <w:r>
        <w:rPr>
          <w:sz w:val="22"/>
          <w:szCs w:val="22"/>
          <w:lang w:eastAsia="en-US"/>
        </w:rPr>
        <w:t>Федеральный закон от 12.01.1996 № 7-ФЗ «О некоммерческих организациях» (Федеральный закон №7-ФЗ);</w:t>
      </w:r>
    </w:p>
    <w:p w:rsidR="00BB2857" w:rsidRDefault="00BB2857" w:rsidP="00D8081B">
      <w:pPr>
        <w:numPr>
          <w:ilvl w:val="0"/>
          <w:numId w:val="3"/>
        </w:numPr>
        <w:tabs>
          <w:tab w:val="left" w:pos="0"/>
        </w:tabs>
        <w:spacing w:line="360" w:lineRule="auto"/>
        <w:ind w:left="-284" w:firstLine="709"/>
        <w:rPr>
          <w:sz w:val="22"/>
          <w:szCs w:val="22"/>
        </w:rPr>
      </w:pPr>
      <w:r>
        <w:rPr>
          <w:sz w:val="22"/>
          <w:szCs w:val="22"/>
          <w:lang w:eastAsia="en-US"/>
        </w:rPr>
        <w:t>Приказ Минфина РФ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(Приказ №274н);</w:t>
      </w:r>
    </w:p>
    <w:p w:rsidR="00BB2857" w:rsidRDefault="00BB2857" w:rsidP="00D8081B">
      <w:pPr>
        <w:numPr>
          <w:ilvl w:val="0"/>
          <w:numId w:val="3"/>
        </w:numPr>
        <w:tabs>
          <w:tab w:val="left" w:pos="0"/>
        </w:tabs>
        <w:spacing w:line="360" w:lineRule="auto"/>
        <w:ind w:left="-284" w:firstLine="709"/>
        <w:rPr>
          <w:sz w:val="24"/>
          <w:szCs w:val="24"/>
          <w:lang w:eastAsia="en-US"/>
        </w:rPr>
      </w:pPr>
      <w:r>
        <w:rPr>
          <w:sz w:val="24"/>
          <w:szCs w:val="24"/>
          <w:lang w:eastAsia="en-US"/>
        </w:rPr>
        <w:t>Приказ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BB2857" w:rsidRDefault="00BB2857" w:rsidP="00D8081B">
      <w:pPr>
        <w:numPr>
          <w:ilvl w:val="0"/>
          <w:numId w:val="3"/>
        </w:numPr>
        <w:spacing w:line="360" w:lineRule="auto"/>
        <w:ind w:left="-284" w:firstLine="709"/>
        <w:rPr>
          <w:sz w:val="22"/>
          <w:szCs w:val="22"/>
        </w:rPr>
      </w:pPr>
      <w:r>
        <w:rPr>
          <w:bCs/>
          <w:sz w:val="22"/>
          <w:szCs w:val="22"/>
          <w:lang w:eastAsia="en-US"/>
        </w:rPr>
        <w:t>Приказ Минтранса РФ от 28.09.2022 №390 «Об утверждении состава сведений</w:t>
      </w:r>
      <w:r>
        <w:rPr>
          <w:rFonts w:eastAsiaTheme="minorHAnsi"/>
          <w:bCs/>
          <w:sz w:val="22"/>
          <w:szCs w:val="22"/>
          <w:lang w:eastAsia="en-US"/>
        </w:rPr>
        <w:t>, указанных в части 3 статьи 6 Федерального закона от 08.11.2007 г. №259-ФЗ, и порядка оформления или формирования путевого листа» (Приказ Минтранса №390);</w:t>
      </w:r>
    </w:p>
    <w:p w:rsidR="00BB2857" w:rsidRDefault="00BB2857" w:rsidP="00D8081B">
      <w:pPr>
        <w:numPr>
          <w:ilvl w:val="0"/>
          <w:numId w:val="3"/>
        </w:numPr>
        <w:tabs>
          <w:tab w:val="left" w:pos="0"/>
        </w:tabs>
        <w:spacing w:line="360" w:lineRule="auto"/>
        <w:ind w:left="-284" w:firstLine="709"/>
        <w:rPr>
          <w:sz w:val="22"/>
          <w:szCs w:val="22"/>
        </w:rPr>
      </w:pPr>
      <w:r>
        <w:rPr>
          <w:sz w:val="22"/>
          <w:szCs w:val="22"/>
          <w:lang w:eastAsia="en-US"/>
        </w:rPr>
        <w:t>Приказ Министерства финансов Российской Федерации от 21.07.2011 №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 (Приказ № 86н);</w:t>
      </w:r>
    </w:p>
    <w:p w:rsidR="00BB2857" w:rsidRDefault="00BB2857" w:rsidP="00D8081B">
      <w:pPr>
        <w:numPr>
          <w:ilvl w:val="0"/>
          <w:numId w:val="3"/>
        </w:numPr>
        <w:tabs>
          <w:tab w:val="left" w:pos="0"/>
        </w:tabs>
        <w:spacing w:line="360" w:lineRule="auto"/>
        <w:ind w:left="-284" w:firstLine="709"/>
        <w:rPr>
          <w:sz w:val="22"/>
          <w:szCs w:val="22"/>
        </w:rPr>
      </w:pPr>
      <w:r w:rsidRPr="006C706D">
        <w:rPr>
          <w:sz w:val="24"/>
          <w:szCs w:val="24"/>
        </w:rPr>
        <w:t>Постановления Правительства Московской области от 27.12.2013 №1184/57 «О порядке взаимодействия при осуществлении закупок для государственных нужд Московской области и муниципальных нужд» (Постановление №1184/57)</w:t>
      </w:r>
      <w:r>
        <w:rPr>
          <w:sz w:val="24"/>
          <w:szCs w:val="24"/>
        </w:rPr>
        <w:t>;</w:t>
      </w:r>
    </w:p>
    <w:p w:rsidR="00BB2857" w:rsidRPr="00BB2857" w:rsidRDefault="00BB2857" w:rsidP="00D8081B">
      <w:pPr>
        <w:numPr>
          <w:ilvl w:val="0"/>
          <w:numId w:val="3"/>
        </w:numPr>
        <w:tabs>
          <w:tab w:val="left" w:pos="0"/>
        </w:tabs>
        <w:spacing w:line="360" w:lineRule="auto"/>
        <w:ind w:left="-284" w:firstLine="709"/>
        <w:rPr>
          <w:sz w:val="22"/>
          <w:szCs w:val="22"/>
        </w:rPr>
      </w:pPr>
      <w:r>
        <w:rPr>
          <w:bCs/>
          <w:sz w:val="22"/>
          <w:szCs w:val="22"/>
          <w:lang w:eastAsia="en-US"/>
        </w:rPr>
        <w:t xml:space="preserve">«Кодекс Российской Федерации об административных правонарушениях» от 30.12.2001 </w:t>
      </w:r>
      <w:r w:rsidR="004605E8">
        <w:rPr>
          <w:bCs/>
          <w:sz w:val="22"/>
          <w:szCs w:val="22"/>
          <w:lang w:eastAsia="en-US"/>
        </w:rPr>
        <w:br/>
      </w:r>
      <w:r>
        <w:rPr>
          <w:bCs/>
          <w:sz w:val="22"/>
          <w:szCs w:val="22"/>
          <w:lang w:eastAsia="en-US"/>
        </w:rPr>
        <w:t>№ 195-ФЗ (КоАП РФ);</w:t>
      </w:r>
    </w:p>
    <w:p w:rsidR="00BB2857" w:rsidRPr="00BB2857" w:rsidRDefault="00BB2857" w:rsidP="00D8081B">
      <w:pPr>
        <w:pStyle w:val="a8"/>
        <w:widowControl w:val="0"/>
        <w:numPr>
          <w:ilvl w:val="0"/>
          <w:numId w:val="3"/>
        </w:numPr>
        <w:tabs>
          <w:tab w:val="left" w:pos="0"/>
          <w:tab w:val="left" w:pos="993"/>
          <w:tab w:val="left" w:pos="1134"/>
        </w:tabs>
        <w:suppressAutoHyphens w:val="0"/>
        <w:autoSpaceDE w:val="0"/>
        <w:autoSpaceDN w:val="0"/>
        <w:adjustRightInd w:val="0"/>
        <w:spacing w:line="360" w:lineRule="auto"/>
        <w:ind w:left="-284" w:firstLine="709"/>
        <w:rPr>
          <w:sz w:val="24"/>
          <w:szCs w:val="24"/>
        </w:rPr>
      </w:pPr>
      <w:r w:rsidRPr="00BB2857">
        <w:rPr>
          <w:sz w:val="24"/>
          <w:szCs w:val="24"/>
        </w:rPr>
        <w:t>«Кодекс Московской области об административных правонарушениях» от 04.05.2016 № 37/2016-ОЗ (КоАП МО).</w:t>
      </w:r>
    </w:p>
    <w:p w:rsidR="00BB2857" w:rsidRDefault="00BB2857" w:rsidP="00BB2857">
      <w:pPr>
        <w:spacing w:line="360" w:lineRule="auto"/>
        <w:ind w:left="709" w:firstLine="0"/>
        <w:rPr>
          <w:sz w:val="22"/>
          <w:szCs w:val="22"/>
        </w:rPr>
      </w:pPr>
    </w:p>
    <w:p w:rsidR="0087566A" w:rsidRDefault="00D8081B" w:rsidP="00D8081B">
      <w:pPr>
        <w:tabs>
          <w:tab w:val="left" w:pos="4200"/>
        </w:tabs>
      </w:pPr>
      <w:r>
        <w:tab/>
      </w:r>
    </w:p>
    <w:sectPr w:rsidR="0087566A" w:rsidSect="00726E67">
      <w:pgSz w:w="11906" w:h="16838"/>
      <w:pgMar w:top="567"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64D"/>
    <w:multiLevelType w:val="multilevel"/>
    <w:tmpl w:val="50205B2E"/>
    <w:lvl w:ilvl="0">
      <w:start w:val="1"/>
      <w:numFmt w:val="decimal"/>
      <w:lvlText w:val="%1."/>
      <w:lvlJc w:val="left"/>
      <w:pPr>
        <w:tabs>
          <w:tab w:val="num" w:pos="0"/>
        </w:tabs>
        <w:ind w:left="1495" w:hanging="360"/>
      </w:pPr>
      <w:rPr>
        <w:b w:val="0"/>
        <w:bCs/>
      </w:rPr>
    </w:lvl>
    <w:lvl w:ilvl="1">
      <w:start w:val="1"/>
      <w:numFmt w:val="decimal"/>
      <w:lvlText w:val="%1.%2."/>
      <w:lvlJc w:val="left"/>
      <w:pPr>
        <w:tabs>
          <w:tab w:val="num" w:pos="0"/>
        </w:tabs>
        <w:ind w:left="965" w:hanging="540"/>
      </w:p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
    <w:nsid w:val="462A06D8"/>
    <w:multiLevelType w:val="multilevel"/>
    <w:tmpl w:val="5D9C82F4"/>
    <w:lvl w:ilvl="0">
      <w:start w:val="1"/>
      <w:numFmt w:val="decimal"/>
      <w:lvlText w:val="%1."/>
      <w:lvlJc w:val="left"/>
      <w:pPr>
        <w:tabs>
          <w:tab w:val="num" w:pos="0"/>
        </w:tabs>
        <w:ind w:left="1495" w:hanging="360"/>
      </w:pPr>
      <w:rPr>
        <w:b w:val="0"/>
        <w:bCs/>
      </w:rPr>
    </w:lvl>
    <w:lvl w:ilvl="1">
      <w:start w:val="1"/>
      <w:numFmt w:val="decimal"/>
      <w:lvlText w:val="%1.%2."/>
      <w:lvlJc w:val="left"/>
      <w:pPr>
        <w:tabs>
          <w:tab w:val="num" w:pos="0"/>
        </w:tabs>
        <w:ind w:left="965" w:hanging="540"/>
      </w:p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2">
    <w:nsid w:val="73222CC4"/>
    <w:multiLevelType w:val="multilevel"/>
    <w:tmpl w:val="166A5CA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57"/>
    <w:rsid w:val="000B6E9F"/>
    <w:rsid w:val="004605E8"/>
    <w:rsid w:val="00651C26"/>
    <w:rsid w:val="00726E67"/>
    <w:rsid w:val="0087566A"/>
    <w:rsid w:val="00BB2857"/>
    <w:rsid w:val="00D80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857"/>
    <w:pPr>
      <w:suppressAutoHyphens/>
      <w:spacing w:after="0" w:line="480" w:lineRule="atLeast"/>
      <w:ind w:firstLine="851"/>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ctioninfo2">
    <w:name w:val="section__info2"/>
    <w:qFormat/>
    <w:rsid w:val="00BB2857"/>
    <w:rPr>
      <w:vanish w:val="0"/>
    </w:rPr>
  </w:style>
  <w:style w:type="character" w:customStyle="1" w:styleId="BodyTextChar">
    <w:name w:val="Body Text Char"/>
    <w:uiPriority w:val="99"/>
    <w:qFormat/>
    <w:locked/>
    <w:rsid w:val="00BB2857"/>
    <w:rPr>
      <w:rFonts w:ascii="Microsoft Sans Serif" w:hAnsi="Microsoft Sans Serif"/>
      <w:spacing w:val="3"/>
      <w:sz w:val="21"/>
      <w:shd w:val="clear" w:color="auto" w:fill="FFFFFF"/>
    </w:rPr>
  </w:style>
  <w:style w:type="paragraph" w:styleId="a3">
    <w:name w:val="Body Text"/>
    <w:basedOn w:val="a"/>
    <w:link w:val="a4"/>
    <w:uiPriority w:val="99"/>
    <w:unhideWhenUsed/>
    <w:qFormat/>
    <w:rsid w:val="00BB2857"/>
    <w:pPr>
      <w:spacing w:after="120"/>
    </w:pPr>
  </w:style>
  <w:style w:type="character" w:customStyle="1" w:styleId="a4">
    <w:name w:val="Основной текст Знак"/>
    <w:basedOn w:val="a0"/>
    <w:link w:val="a3"/>
    <w:uiPriority w:val="99"/>
    <w:rsid w:val="00BB2857"/>
    <w:rPr>
      <w:rFonts w:ascii="Times New Roman" w:eastAsia="Times New Roman" w:hAnsi="Times New Roman" w:cs="Times New Roman"/>
      <w:sz w:val="28"/>
      <w:szCs w:val="20"/>
      <w:lang w:eastAsia="ru-RU"/>
    </w:rPr>
  </w:style>
  <w:style w:type="paragraph" w:styleId="a5">
    <w:name w:val="Normal (Web)"/>
    <w:basedOn w:val="a"/>
    <w:uiPriority w:val="99"/>
    <w:unhideWhenUsed/>
    <w:qFormat/>
    <w:rsid w:val="00BB2857"/>
    <w:pPr>
      <w:spacing w:beforeAutospacing="1" w:afterAutospacing="1" w:line="240" w:lineRule="auto"/>
      <w:ind w:firstLine="0"/>
      <w:jc w:val="left"/>
    </w:pPr>
    <w:rPr>
      <w:sz w:val="24"/>
      <w:szCs w:val="24"/>
    </w:rPr>
  </w:style>
  <w:style w:type="character" w:customStyle="1" w:styleId="Bodytext2">
    <w:name w:val="Body text (2)_"/>
    <w:link w:val="Bodytext20"/>
    <w:rsid w:val="00BB2857"/>
    <w:rPr>
      <w:sz w:val="26"/>
      <w:szCs w:val="26"/>
      <w:shd w:val="clear" w:color="auto" w:fill="FFFFFF"/>
    </w:rPr>
  </w:style>
  <w:style w:type="paragraph" w:customStyle="1" w:styleId="Bodytext20">
    <w:name w:val="Body text (2)"/>
    <w:basedOn w:val="a"/>
    <w:link w:val="Bodytext2"/>
    <w:rsid w:val="00BB2857"/>
    <w:pPr>
      <w:widowControl w:val="0"/>
      <w:shd w:val="clear" w:color="auto" w:fill="FFFFFF"/>
      <w:suppressAutoHyphens w:val="0"/>
      <w:spacing w:line="298" w:lineRule="exact"/>
      <w:ind w:hanging="1080"/>
      <w:jc w:val="left"/>
    </w:pPr>
    <w:rPr>
      <w:rFonts w:asciiTheme="minorHAnsi" w:eastAsiaTheme="minorHAnsi" w:hAnsiTheme="minorHAnsi" w:cstheme="minorBidi"/>
      <w:sz w:val="26"/>
      <w:szCs w:val="26"/>
      <w:lang w:eastAsia="en-US"/>
    </w:rPr>
  </w:style>
  <w:style w:type="character" w:styleId="a6">
    <w:name w:val="Hyperlink"/>
    <w:basedOn w:val="a0"/>
    <w:uiPriority w:val="99"/>
    <w:unhideWhenUsed/>
    <w:rsid w:val="00BB2857"/>
    <w:rPr>
      <w:color w:val="0000FF" w:themeColor="hyperlink"/>
      <w:u w:val="single"/>
    </w:rPr>
  </w:style>
  <w:style w:type="character" w:customStyle="1" w:styleId="ConsPlusNormal">
    <w:name w:val="ConsPlusNormal Знак"/>
    <w:link w:val="ConsPlusNormal0"/>
    <w:qFormat/>
    <w:locked/>
    <w:rsid w:val="00BB2857"/>
    <w:rPr>
      <w:rFonts w:ascii="Times New Roman" w:hAnsi="Times New Roman" w:cs="Times New Roman"/>
      <w:sz w:val="24"/>
      <w:szCs w:val="24"/>
    </w:rPr>
  </w:style>
  <w:style w:type="character" w:customStyle="1" w:styleId="a7">
    <w:name w:val="Абзац списка Знак"/>
    <w:link w:val="a8"/>
    <w:uiPriority w:val="34"/>
    <w:qFormat/>
    <w:locked/>
    <w:rsid w:val="00BB2857"/>
    <w:rPr>
      <w:rFonts w:ascii="Times New Roman" w:eastAsia="Times New Roman" w:hAnsi="Times New Roman" w:cs="Times New Roman"/>
      <w:sz w:val="28"/>
      <w:szCs w:val="20"/>
      <w:lang w:eastAsia="ru-RU"/>
    </w:rPr>
  </w:style>
  <w:style w:type="paragraph" w:customStyle="1" w:styleId="ConsPlusNormal0">
    <w:name w:val="ConsPlusNormal"/>
    <w:link w:val="ConsPlusNormal"/>
    <w:qFormat/>
    <w:rsid w:val="00BB2857"/>
    <w:pPr>
      <w:suppressAutoHyphens/>
      <w:spacing w:after="0" w:line="240" w:lineRule="auto"/>
    </w:pPr>
    <w:rPr>
      <w:rFonts w:ascii="Times New Roman" w:hAnsi="Times New Roman" w:cs="Times New Roman"/>
      <w:sz w:val="24"/>
      <w:szCs w:val="24"/>
    </w:rPr>
  </w:style>
  <w:style w:type="paragraph" w:styleId="a8">
    <w:name w:val="List Paragraph"/>
    <w:basedOn w:val="a"/>
    <w:link w:val="a7"/>
    <w:uiPriority w:val="34"/>
    <w:qFormat/>
    <w:rsid w:val="00BB28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857"/>
    <w:pPr>
      <w:suppressAutoHyphens/>
      <w:spacing w:after="0" w:line="480" w:lineRule="atLeast"/>
      <w:ind w:firstLine="851"/>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ctioninfo2">
    <w:name w:val="section__info2"/>
    <w:qFormat/>
    <w:rsid w:val="00BB2857"/>
    <w:rPr>
      <w:vanish w:val="0"/>
    </w:rPr>
  </w:style>
  <w:style w:type="character" w:customStyle="1" w:styleId="BodyTextChar">
    <w:name w:val="Body Text Char"/>
    <w:uiPriority w:val="99"/>
    <w:qFormat/>
    <w:locked/>
    <w:rsid w:val="00BB2857"/>
    <w:rPr>
      <w:rFonts w:ascii="Microsoft Sans Serif" w:hAnsi="Microsoft Sans Serif"/>
      <w:spacing w:val="3"/>
      <w:sz w:val="21"/>
      <w:shd w:val="clear" w:color="auto" w:fill="FFFFFF"/>
    </w:rPr>
  </w:style>
  <w:style w:type="paragraph" w:styleId="a3">
    <w:name w:val="Body Text"/>
    <w:basedOn w:val="a"/>
    <w:link w:val="a4"/>
    <w:uiPriority w:val="99"/>
    <w:unhideWhenUsed/>
    <w:qFormat/>
    <w:rsid w:val="00BB2857"/>
    <w:pPr>
      <w:spacing w:after="120"/>
    </w:pPr>
  </w:style>
  <w:style w:type="character" w:customStyle="1" w:styleId="a4">
    <w:name w:val="Основной текст Знак"/>
    <w:basedOn w:val="a0"/>
    <w:link w:val="a3"/>
    <w:uiPriority w:val="99"/>
    <w:rsid w:val="00BB2857"/>
    <w:rPr>
      <w:rFonts w:ascii="Times New Roman" w:eastAsia="Times New Roman" w:hAnsi="Times New Roman" w:cs="Times New Roman"/>
      <w:sz w:val="28"/>
      <w:szCs w:val="20"/>
      <w:lang w:eastAsia="ru-RU"/>
    </w:rPr>
  </w:style>
  <w:style w:type="paragraph" w:styleId="a5">
    <w:name w:val="Normal (Web)"/>
    <w:basedOn w:val="a"/>
    <w:uiPriority w:val="99"/>
    <w:unhideWhenUsed/>
    <w:qFormat/>
    <w:rsid w:val="00BB2857"/>
    <w:pPr>
      <w:spacing w:beforeAutospacing="1" w:afterAutospacing="1" w:line="240" w:lineRule="auto"/>
      <w:ind w:firstLine="0"/>
      <w:jc w:val="left"/>
    </w:pPr>
    <w:rPr>
      <w:sz w:val="24"/>
      <w:szCs w:val="24"/>
    </w:rPr>
  </w:style>
  <w:style w:type="character" w:customStyle="1" w:styleId="Bodytext2">
    <w:name w:val="Body text (2)_"/>
    <w:link w:val="Bodytext20"/>
    <w:rsid w:val="00BB2857"/>
    <w:rPr>
      <w:sz w:val="26"/>
      <w:szCs w:val="26"/>
      <w:shd w:val="clear" w:color="auto" w:fill="FFFFFF"/>
    </w:rPr>
  </w:style>
  <w:style w:type="paragraph" w:customStyle="1" w:styleId="Bodytext20">
    <w:name w:val="Body text (2)"/>
    <w:basedOn w:val="a"/>
    <w:link w:val="Bodytext2"/>
    <w:rsid w:val="00BB2857"/>
    <w:pPr>
      <w:widowControl w:val="0"/>
      <w:shd w:val="clear" w:color="auto" w:fill="FFFFFF"/>
      <w:suppressAutoHyphens w:val="0"/>
      <w:spacing w:line="298" w:lineRule="exact"/>
      <w:ind w:hanging="1080"/>
      <w:jc w:val="left"/>
    </w:pPr>
    <w:rPr>
      <w:rFonts w:asciiTheme="minorHAnsi" w:eastAsiaTheme="minorHAnsi" w:hAnsiTheme="minorHAnsi" w:cstheme="minorBidi"/>
      <w:sz w:val="26"/>
      <w:szCs w:val="26"/>
      <w:lang w:eastAsia="en-US"/>
    </w:rPr>
  </w:style>
  <w:style w:type="character" w:styleId="a6">
    <w:name w:val="Hyperlink"/>
    <w:basedOn w:val="a0"/>
    <w:uiPriority w:val="99"/>
    <w:unhideWhenUsed/>
    <w:rsid w:val="00BB2857"/>
    <w:rPr>
      <w:color w:val="0000FF" w:themeColor="hyperlink"/>
      <w:u w:val="single"/>
    </w:rPr>
  </w:style>
  <w:style w:type="character" w:customStyle="1" w:styleId="ConsPlusNormal">
    <w:name w:val="ConsPlusNormal Знак"/>
    <w:link w:val="ConsPlusNormal0"/>
    <w:qFormat/>
    <w:locked/>
    <w:rsid w:val="00BB2857"/>
    <w:rPr>
      <w:rFonts w:ascii="Times New Roman" w:hAnsi="Times New Roman" w:cs="Times New Roman"/>
      <w:sz w:val="24"/>
      <w:szCs w:val="24"/>
    </w:rPr>
  </w:style>
  <w:style w:type="character" w:customStyle="1" w:styleId="a7">
    <w:name w:val="Абзац списка Знак"/>
    <w:link w:val="a8"/>
    <w:uiPriority w:val="34"/>
    <w:qFormat/>
    <w:locked/>
    <w:rsid w:val="00BB2857"/>
    <w:rPr>
      <w:rFonts w:ascii="Times New Roman" w:eastAsia="Times New Roman" w:hAnsi="Times New Roman" w:cs="Times New Roman"/>
      <w:sz w:val="28"/>
      <w:szCs w:val="20"/>
      <w:lang w:eastAsia="ru-RU"/>
    </w:rPr>
  </w:style>
  <w:style w:type="paragraph" w:customStyle="1" w:styleId="ConsPlusNormal0">
    <w:name w:val="ConsPlusNormal"/>
    <w:link w:val="ConsPlusNormal"/>
    <w:qFormat/>
    <w:rsid w:val="00BB2857"/>
    <w:pPr>
      <w:suppressAutoHyphens/>
      <w:spacing w:after="0" w:line="240" w:lineRule="auto"/>
    </w:pPr>
    <w:rPr>
      <w:rFonts w:ascii="Times New Roman" w:hAnsi="Times New Roman" w:cs="Times New Roman"/>
      <w:sz w:val="24"/>
      <w:szCs w:val="24"/>
    </w:rPr>
  </w:style>
  <w:style w:type="paragraph" w:styleId="a8">
    <w:name w:val="List Paragraph"/>
    <w:basedOn w:val="a"/>
    <w:link w:val="a7"/>
    <w:uiPriority w:val="34"/>
    <w:qFormat/>
    <w:rsid w:val="00BB2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s.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epz/contract/contractCard/common-info.html?reestrNumber=35040176708220000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3277</Words>
  <Characters>18681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P03U02</dc:creator>
  <cp:lastModifiedBy>P03U02</cp:lastModifiedBy>
  <cp:revision>3</cp:revision>
  <dcterms:created xsi:type="dcterms:W3CDTF">2024-02-27T08:26:00Z</dcterms:created>
  <dcterms:modified xsi:type="dcterms:W3CDTF">2024-02-27T08:33:00Z</dcterms:modified>
</cp:coreProperties>
</file>