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42" w:rsidRDefault="00081442" w:rsidP="00081442">
      <w:pPr>
        <w:spacing w:line="360" w:lineRule="auto"/>
        <w:ind w:left="-284"/>
        <w:jc w:val="center"/>
        <w:rPr>
          <w:b/>
        </w:rPr>
      </w:pPr>
      <w:r>
        <w:rPr>
          <w:b/>
        </w:rPr>
        <w:t>Выписка из Акта № 17</w:t>
      </w:r>
    </w:p>
    <w:p w:rsidR="00081442" w:rsidRDefault="00081442" w:rsidP="00081442">
      <w:pPr>
        <w:pStyle w:val="a5"/>
        <w:tabs>
          <w:tab w:val="left" w:pos="0"/>
        </w:tabs>
        <w:spacing w:after="0" w:line="360" w:lineRule="auto"/>
        <w:jc w:val="center"/>
        <w:rPr>
          <w:b/>
          <w:bCs/>
          <w:szCs w:val="28"/>
        </w:rPr>
      </w:pPr>
      <w:r>
        <w:rPr>
          <w:b/>
        </w:rPr>
        <w:t xml:space="preserve">результатов проведения плановой проверки соблюдения </w:t>
      </w:r>
      <w:r>
        <w:rPr>
          <w:rFonts w:eastAsia="Arial"/>
          <w:b/>
        </w:rPr>
        <w:t xml:space="preserve">законодательства о контрактной системе в сфере закупок </w:t>
      </w:r>
      <w:r>
        <w:rPr>
          <w:b/>
        </w:rPr>
        <w:t>при осуществлении закупок</w:t>
      </w:r>
      <w:r>
        <w:rPr>
          <w:b/>
        </w:rPr>
        <w:br/>
      </w:r>
      <w:r w:rsidRPr="00442CEF">
        <w:rPr>
          <w:b/>
          <w:bCs/>
          <w:szCs w:val="28"/>
        </w:rPr>
        <w:t>Муниципальным казенным учреждением «Содержание муниципального имущества Раменского городского округа»</w:t>
      </w:r>
    </w:p>
    <w:p w:rsidR="00911F5F" w:rsidRDefault="00732B9C" w:rsidP="00911F5F">
      <w:pPr>
        <w:spacing w:line="480" w:lineRule="auto"/>
        <w:jc w:val="center"/>
      </w:pPr>
      <w:r>
        <w:t>г</w:t>
      </w:r>
      <w:proofErr w:type="gramStart"/>
      <w:r>
        <w:t>.</w:t>
      </w:r>
      <w:bookmarkStart w:id="0" w:name="_GoBack"/>
      <w:bookmarkEnd w:id="0"/>
      <w:r w:rsidR="00911F5F">
        <w:t>Р</w:t>
      </w:r>
      <w:proofErr w:type="gramEnd"/>
      <w:r w:rsidR="00911F5F">
        <w:t>аменское</w:t>
      </w:r>
      <w:r w:rsidR="00911F5F">
        <w:tab/>
      </w:r>
      <w:r w:rsidR="00911F5F">
        <w:tab/>
      </w:r>
      <w:r w:rsidR="00911F5F">
        <w:tab/>
      </w:r>
      <w:r w:rsidR="00911F5F">
        <w:tab/>
      </w:r>
      <w:r w:rsidR="00911F5F">
        <w:tab/>
        <w:t xml:space="preserve">                                                «11» января 2024 года</w:t>
      </w:r>
    </w:p>
    <w:p w:rsidR="00081442" w:rsidRDefault="00081442" w:rsidP="00081442">
      <w:pPr>
        <w:pStyle w:val="a5"/>
        <w:tabs>
          <w:tab w:val="left" w:pos="0"/>
        </w:tabs>
        <w:spacing w:before="240" w:after="0" w:line="360" w:lineRule="auto"/>
        <w:jc w:val="both"/>
      </w:pPr>
      <w:r>
        <w:tab/>
      </w:r>
      <w:proofErr w:type="gramStart"/>
      <w:r>
        <w:t xml:space="preserve">В соответствии с пунктом 3 части 3 статьи 99 Федерального закона от 05.04.2013 </w:t>
      </w:r>
      <w:r>
        <w:br/>
        <w:t>№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w:t>
      </w:r>
      <w:proofErr w:type="gramEnd"/>
      <w:r>
        <w:t>,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w:t>
      </w:r>
      <w:proofErr w:type="gramStart"/>
      <w:r>
        <w:t>.Р</w:t>
      </w:r>
      <w:proofErr w:type="gramEnd"/>
      <w:r>
        <w:t>Ф», региональных гарантийных организаций</w:t>
      </w:r>
      <w:r>
        <w:rPr>
          <w:rFonts w:eastAsiaTheme="minorHAnsi"/>
          <w:lang w:eastAsia="en-US"/>
        </w:rPr>
        <w:t xml:space="preserve"> и о внесении изменений в </w:t>
      </w:r>
      <w:hyperlink r:id="rId6">
        <w:r>
          <w:rPr>
            <w:rFonts w:eastAsiaTheme="minorHAnsi"/>
            <w:lang w:eastAsia="en-US"/>
          </w:rPr>
          <w:t>Правила</w:t>
        </w:r>
      </w:hyperlink>
      <w:r>
        <w:rPr>
          <w:rFonts w:eastAsiaTheme="minorHAnsi"/>
          <w:lang w:eastAsia="en-US"/>
        </w:rPr>
        <w:t xml:space="preserve"> ведения реестра жалоб, плановых и внеплановых проверок, принятых по ним решений и выданных предписаний, представлений</w:t>
      </w:r>
      <w:r>
        <w:t xml:space="preserve">», на основании пункта 9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 работ, услуг </w:t>
      </w:r>
      <w:proofErr w:type="gramStart"/>
      <w:r>
        <w:t>для</w:t>
      </w:r>
      <w:proofErr w:type="gramEnd"/>
      <w:r>
        <w:t xml:space="preserve"> </w:t>
      </w:r>
      <w:proofErr w:type="gramStart"/>
      <w:r>
        <w:t xml:space="preserve">муниципальных нужд Раменского городского округа Московской области </w:t>
      </w:r>
      <w:r>
        <w:rPr>
          <w:bCs/>
        </w:rPr>
        <w:t>в соответствии с пунктом 3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на 2023 год, утвержденного р</w:t>
      </w:r>
      <w:r>
        <w:t>аспоряжением Администрации Раменского городского округа от 23.12.2022 №513-р</w:t>
      </w:r>
      <w:r>
        <w:rPr>
          <w:bCs/>
        </w:rPr>
        <w:t>,</w:t>
      </w:r>
      <w:r>
        <w:t xml:space="preserve">  и распоряжения  Администрации Раменского городского округа от 21.11.2023 №417-р «О проведении отделом</w:t>
      </w:r>
      <w:proofErr w:type="gramEnd"/>
      <w:r>
        <w:t xml:space="preserve"> </w:t>
      </w:r>
      <w:proofErr w:type="gramStart"/>
      <w:r>
        <w:t xml:space="preserve">муниципального финансового контроля Контрольного управления Администрации Раменского городского округа плановой документарной проверки соблюдения </w:t>
      </w:r>
      <w:r>
        <w:rPr>
          <w:rFonts w:eastAsia="Arial"/>
        </w:rPr>
        <w:t xml:space="preserve">законодательства о контрактной системе в сфере закупок </w:t>
      </w:r>
      <w:r>
        <w:t>при осуществлении закупок</w:t>
      </w:r>
      <w:r w:rsidRPr="00442CEF">
        <w:rPr>
          <w:szCs w:val="28"/>
        </w:rPr>
        <w:t xml:space="preserve"> </w:t>
      </w:r>
      <w:r w:rsidRPr="000D0839">
        <w:rPr>
          <w:szCs w:val="28"/>
        </w:rPr>
        <w:t>Муниципальн</w:t>
      </w:r>
      <w:r>
        <w:rPr>
          <w:szCs w:val="28"/>
        </w:rPr>
        <w:t>ым</w:t>
      </w:r>
      <w:r w:rsidRPr="000D0839">
        <w:rPr>
          <w:szCs w:val="28"/>
        </w:rPr>
        <w:t xml:space="preserve"> казенн</w:t>
      </w:r>
      <w:r>
        <w:rPr>
          <w:szCs w:val="28"/>
        </w:rPr>
        <w:t>ым</w:t>
      </w:r>
      <w:r w:rsidRPr="000D0839">
        <w:rPr>
          <w:szCs w:val="28"/>
        </w:rPr>
        <w:t xml:space="preserve"> учреждени</w:t>
      </w:r>
      <w:r>
        <w:rPr>
          <w:szCs w:val="28"/>
        </w:rPr>
        <w:t>ем</w:t>
      </w:r>
      <w:r w:rsidRPr="000D0839">
        <w:rPr>
          <w:szCs w:val="28"/>
        </w:rPr>
        <w:t xml:space="preserve"> </w:t>
      </w:r>
      <w:r w:rsidRPr="00A10AE8">
        <w:rPr>
          <w:szCs w:val="28"/>
        </w:rPr>
        <w:t>«Содержание муниципального имущества Раменского городского округа</w:t>
      </w:r>
      <w:r>
        <w:rPr>
          <w:szCs w:val="28"/>
        </w:rPr>
        <w:t>»</w:t>
      </w:r>
      <w:r>
        <w:t xml:space="preserve"> отделом муниципального финансового контроля Контрольного управления Администрации Раменского городского округа Московской области проведена плановая проверка в </w:t>
      </w:r>
      <w:r>
        <w:rPr>
          <w:szCs w:val="28"/>
        </w:rPr>
        <w:t xml:space="preserve">Муниципальном казенном учреждении </w:t>
      </w:r>
      <w:r w:rsidRPr="00A10AE8">
        <w:rPr>
          <w:szCs w:val="28"/>
        </w:rPr>
        <w:t>«Содержание муниципального имущества Раменского городского округа</w:t>
      </w:r>
      <w:r>
        <w:rPr>
          <w:szCs w:val="28"/>
        </w:rPr>
        <w:t>»</w:t>
      </w:r>
      <w:r>
        <w:t>.</w:t>
      </w:r>
      <w:proofErr w:type="gramEnd"/>
    </w:p>
    <w:p w:rsidR="00081442" w:rsidRPr="00442CEF" w:rsidRDefault="00081442" w:rsidP="00081442">
      <w:pPr>
        <w:pStyle w:val="a5"/>
        <w:tabs>
          <w:tab w:val="left" w:pos="0"/>
        </w:tabs>
        <w:ind w:firstLine="709"/>
        <w:jc w:val="both"/>
      </w:pPr>
      <w:r>
        <w:rPr>
          <w:b/>
        </w:rPr>
        <w:t xml:space="preserve">Срок проведения </w:t>
      </w:r>
      <w:r w:rsidRPr="00442CEF">
        <w:rPr>
          <w:b/>
        </w:rPr>
        <w:t>проверки:</w:t>
      </w:r>
      <w:r w:rsidRPr="00442CEF">
        <w:t xml:space="preserve"> с 27.11.2023 по 20.12.2023.</w:t>
      </w:r>
    </w:p>
    <w:p w:rsidR="00081442" w:rsidRPr="00442CEF" w:rsidRDefault="00081442" w:rsidP="00081442">
      <w:pPr>
        <w:tabs>
          <w:tab w:val="left" w:pos="0"/>
        </w:tabs>
        <w:spacing w:line="360" w:lineRule="auto"/>
        <w:ind w:left="-284" w:firstLine="567"/>
        <w:jc w:val="both"/>
      </w:pPr>
      <w:r w:rsidRPr="00442CEF">
        <w:rPr>
          <w:b/>
        </w:rPr>
        <w:tab/>
        <w:t>Проверяемый период:</w:t>
      </w:r>
      <w:r w:rsidRPr="00442CEF">
        <w:t xml:space="preserve"> с 01.01.2023 по 20.12.2023.</w:t>
      </w:r>
    </w:p>
    <w:p w:rsidR="00081442" w:rsidRPr="00442CEF" w:rsidRDefault="00081442" w:rsidP="00081442">
      <w:pPr>
        <w:tabs>
          <w:tab w:val="left" w:pos="0"/>
        </w:tabs>
        <w:spacing w:line="360" w:lineRule="auto"/>
        <w:ind w:left="-284" w:firstLine="567"/>
        <w:jc w:val="both"/>
      </w:pPr>
      <w:r w:rsidRPr="00442CEF">
        <w:rPr>
          <w:b/>
        </w:rPr>
        <w:tab/>
        <w:t>Форма проверки:</w:t>
      </w:r>
      <w:r w:rsidRPr="00442CEF">
        <w:t xml:space="preserve"> документарная.</w:t>
      </w:r>
    </w:p>
    <w:p w:rsidR="00081442" w:rsidRDefault="00081442" w:rsidP="00081442">
      <w:pPr>
        <w:tabs>
          <w:tab w:val="left" w:pos="0"/>
        </w:tabs>
        <w:spacing w:line="360" w:lineRule="auto"/>
        <w:ind w:firstLine="567"/>
        <w:jc w:val="both"/>
      </w:pPr>
      <w:r>
        <w:rPr>
          <w:b/>
        </w:rPr>
        <w:lastRenderedPageBreak/>
        <w:tab/>
        <w:t>Предмет проверки:</w:t>
      </w:r>
      <w:r>
        <w:t xml:space="preserve"> соблюдение </w:t>
      </w:r>
      <w:r w:rsidRPr="000D0839">
        <w:rPr>
          <w:szCs w:val="28"/>
        </w:rPr>
        <w:t>Муниципальн</w:t>
      </w:r>
      <w:r>
        <w:rPr>
          <w:szCs w:val="28"/>
        </w:rPr>
        <w:t>ым</w:t>
      </w:r>
      <w:r w:rsidRPr="000D0839">
        <w:rPr>
          <w:szCs w:val="28"/>
        </w:rPr>
        <w:t xml:space="preserve"> казенн</w:t>
      </w:r>
      <w:r>
        <w:rPr>
          <w:szCs w:val="28"/>
        </w:rPr>
        <w:t>ым</w:t>
      </w:r>
      <w:r w:rsidRPr="000D0839">
        <w:rPr>
          <w:szCs w:val="28"/>
        </w:rPr>
        <w:t xml:space="preserve"> учреждени</w:t>
      </w:r>
      <w:r>
        <w:rPr>
          <w:szCs w:val="28"/>
        </w:rPr>
        <w:t>ем</w:t>
      </w:r>
      <w:r w:rsidRPr="000D0839">
        <w:rPr>
          <w:szCs w:val="28"/>
        </w:rPr>
        <w:t xml:space="preserve"> </w:t>
      </w:r>
      <w:r w:rsidRPr="00A10AE8">
        <w:rPr>
          <w:szCs w:val="28"/>
        </w:rPr>
        <w:t>«Содержание муниципального имущества Раменского городского округа</w:t>
      </w:r>
      <w:r>
        <w:rPr>
          <w:szCs w:val="28"/>
        </w:rPr>
        <w:t xml:space="preserve">» </w:t>
      </w:r>
      <w:r>
        <w:t xml:space="preserve">требований </w:t>
      </w:r>
      <w:r>
        <w:rPr>
          <w:rFonts w:eastAsia="Arial"/>
        </w:rPr>
        <w:t xml:space="preserve">законодательства о контрактной системе </w:t>
      </w:r>
      <w:r>
        <w:t xml:space="preserve">при осуществлении закупок. </w:t>
      </w:r>
    </w:p>
    <w:p w:rsidR="00081442" w:rsidRDefault="00081442" w:rsidP="00081442">
      <w:pPr>
        <w:pStyle w:val="a5"/>
        <w:tabs>
          <w:tab w:val="left" w:pos="0"/>
        </w:tabs>
        <w:spacing w:after="0" w:line="360" w:lineRule="auto"/>
        <w:ind w:firstLine="567"/>
        <w:jc w:val="both"/>
      </w:pPr>
      <w:r>
        <w:rPr>
          <w:b/>
        </w:rPr>
        <w:tab/>
        <w:t xml:space="preserve">Цель проверки: </w:t>
      </w:r>
      <w:r>
        <w:rPr>
          <w:rFonts w:eastAsia="Arial"/>
        </w:rPr>
        <w:t xml:space="preserve">предупреждение и выявление нарушений законодательства о контрактной системе, допущенных при </w:t>
      </w:r>
      <w:r>
        <w:t>осуществлении закупок</w:t>
      </w:r>
      <w:r w:rsidRPr="00442CEF">
        <w:rPr>
          <w:szCs w:val="28"/>
        </w:rPr>
        <w:t xml:space="preserve"> </w:t>
      </w:r>
      <w:r w:rsidRPr="000D0839">
        <w:rPr>
          <w:szCs w:val="28"/>
        </w:rPr>
        <w:t>Муниципальн</w:t>
      </w:r>
      <w:r>
        <w:rPr>
          <w:szCs w:val="28"/>
        </w:rPr>
        <w:t>ым</w:t>
      </w:r>
      <w:r w:rsidRPr="000D0839">
        <w:rPr>
          <w:szCs w:val="28"/>
        </w:rPr>
        <w:t xml:space="preserve"> казенн</w:t>
      </w:r>
      <w:r>
        <w:rPr>
          <w:szCs w:val="28"/>
        </w:rPr>
        <w:t>ым</w:t>
      </w:r>
      <w:r w:rsidRPr="000D0839">
        <w:rPr>
          <w:szCs w:val="28"/>
        </w:rPr>
        <w:t xml:space="preserve"> учреждени</w:t>
      </w:r>
      <w:r>
        <w:rPr>
          <w:szCs w:val="28"/>
        </w:rPr>
        <w:t>ем</w:t>
      </w:r>
      <w:r w:rsidRPr="000D0839">
        <w:rPr>
          <w:szCs w:val="28"/>
        </w:rPr>
        <w:t xml:space="preserve"> </w:t>
      </w:r>
      <w:r w:rsidRPr="00A10AE8">
        <w:rPr>
          <w:szCs w:val="28"/>
        </w:rPr>
        <w:t>«Содержание муниципального имущества Раменского городского округа</w:t>
      </w:r>
      <w:r>
        <w:rPr>
          <w:szCs w:val="28"/>
        </w:rPr>
        <w:t>»</w:t>
      </w:r>
      <w:r>
        <w:t>.</w:t>
      </w:r>
    </w:p>
    <w:p w:rsidR="00081442" w:rsidRDefault="00081442" w:rsidP="00081442">
      <w:pPr>
        <w:pStyle w:val="a5"/>
        <w:tabs>
          <w:tab w:val="left" w:pos="0"/>
        </w:tabs>
        <w:spacing w:after="0" w:line="360" w:lineRule="auto"/>
        <w:ind w:firstLine="567"/>
        <w:jc w:val="both"/>
        <w:rPr>
          <w:b/>
        </w:rPr>
      </w:pPr>
      <w:r>
        <w:rPr>
          <w:b/>
        </w:rPr>
        <w:tab/>
        <w:t>Общие сведения о субъекте контроля.</w:t>
      </w:r>
      <w:r>
        <w:t xml:space="preserve"> </w:t>
      </w:r>
    </w:p>
    <w:p w:rsidR="00081442" w:rsidRDefault="00081442" w:rsidP="00081442">
      <w:pPr>
        <w:tabs>
          <w:tab w:val="left" w:pos="0"/>
          <w:tab w:val="left" w:pos="142"/>
        </w:tabs>
        <w:spacing w:line="360" w:lineRule="auto"/>
        <w:ind w:firstLine="709"/>
        <w:jc w:val="both"/>
        <w:rPr>
          <w:lang w:eastAsia="en-US"/>
        </w:rPr>
      </w:pPr>
      <w:r>
        <w:rPr>
          <w:lang w:eastAsia="en-US"/>
        </w:rPr>
        <w:t xml:space="preserve">Полное наименование субъекта контроля: </w:t>
      </w:r>
      <w:r>
        <w:t xml:space="preserve">Муниципальное казенное учреждение </w:t>
      </w:r>
      <w:r w:rsidRPr="00A10AE8">
        <w:rPr>
          <w:szCs w:val="28"/>
        </w:rPr>
        <w:t>«Содержание муниципального имущества Раменского городского округа</w:t>
      </w:r>
      <w:r>
        <w:rPr>
          <w:szCs w:val="28"/>
        </w:rPr>
        <w:t>»</w:t>
      </w:r>
      <w:r>
        <w:rPr>
          <w:lang w:eastAsia="en-US"/>
        </w:rPr>
        <w:t xml:space="preserve"> (далее – Учреждение).</w:t>
      </w:r>
    </w:p>
    <w:p w:rsidR="00081442" w:rsidRDefault="00081442" w:rsidP="00081442">
      <w:pPr>
        <w:tabs>
          <w:tab w:val="left" w:pos="0"/>
          <w:tab w:val="left" w:pos="142"/>
        </w:tabs>
        <w:spacing w:line="360" w:lineRule="auto"/>
        <w:ind w:firstLine="709"/>
        <w:jc w:val="both"/>
        <w:rPr>
          <w:lang w:eastAsia="en-US"/>
        </w:rPr>
      </w:pPr>
      <w:r>
        <w:rPr>
          <w:lang w:eastAsia="en-US"/>
        </w:rPr>
        <w:t>Сокращенное наименование: МКУ</w:t>
      </w:r>
      <w:r w:rsidRPr="00442CEF">
        <w:rPr>
          <w:szCs w:val="28"/>
        </w:rPr>
        <w:t xml:space="preserve"> </w:t>
      </w:r>
      <w:r w:rsidRPr="00A10AE8">
        <w:rPr>
          <w:szCs w:val="28"/>
        </w:rPr>
        <w:t>«Содержание муниципального имущества Раменского городского округа</w:t>
      </w:r>
      <w:r>
        <w:rPr>
          <w:szCs w:val="28"/>
        </w:rPr>
        <w:t>»</w:t>
      </w:r>
      <w:r>
        <w:t>.</w:t>
      </w:r>
    </w:p>
    <w:p w:rsidR="00081442" w:rsidRDefault="00081442" w:rsidP="00081442">
      <w:pPr>
        <w:tabs>
          <w:tab w:val="left" w:pos="0"/>
          <w:tab w:val="left" w:pos="142"/>
        </w:tabs>
        <w:spacing w:line="360" w:lineRule="auto"/>
        <w:jc w:val="both"/>
        <w:rPr>
          <w:lang w:eastAsia="en-US"/>
        </w:rPr>
      </w:pPr>
      <w:r>
        <w:rPr>
          <w:lang w:eastAsia="en-US"/>
        </w:rPr>
        <w:tab/>
      </w:r>
      <w:r>
        <w:rPr>
          <w:lang w:eastAsia="en-US"/>
        </w:rPr>
        <w:tab/>
        <w:t xml:space="preserve">Наименование организационно-правовой формы: казенное учреждение (ОКОПФ – </w:t>
      </w:r>
      <w:r w:rsidRPr="006D4913">
        <w:rPr>
          <w:lang w:eastAsia="en-US"/>
        </w:rPr>
        <w:t>75404).</w:t>
      </w:r>
      <w:r>
        <w:rPr>
          <w:lang w:eastAsia="en-US"/>
        </w:rPr>
        <w:t xml:space="preserve"> </w:t>
      </w:r>
    </w:p>
    <w:p w:rsidR="00081442" w:rsidRDefault="00081442" w:rsidP="00081442">
      <w:pPr>
        <w:tabs>
          <w:tab w:val="left" w:pos="0"/>
          <w:tab w:val="left" w:pos="142"/>
        </w:tabs>
        <w:spacing w:line="360" w:lineRule="auto"/>
        <w:ind w:firstLine="709"/>
        <w:jc w:val="both"/>
      </w:pPr>
      <w:r>
        <w:rPr>
          <w:lang w:eastAsia="en-US"/>
        </w:rPr>
        <w:t>Юридический адрес:</w:t>
      </w:r>
      <w:r>
        <w:t xml:space="preserve"> </w:t>
      </w:r>
      <w:r>
        <w:rPr>
          <w:color w:val="000000"/>
          <w:shd w:val="clear" w:color="auto" w:fill="FFFFFF"/>
        </w:rPr>
        <w:t>140100, Российская Федерация, Московская область, г. Раменское, Комсомольская пл., д. 2.</w:t>
      </w:r>
    </w:p>
    <w:p w:rsidR="00081442" w:rsidRPr="00193A63" w:rsidRDefault="00081442" w:rsidP="00081442">
      <w:pPr>
        <w:tabs>
          <w:tab w:val="left" w:pos="0"/>
          <w:tab w:val="left" w:pos="142"/>
        </w:tabs>
        <w:spacing w:line="360" w:lineRule="auto"/>
        <w:ind w:firstLine="709"/>
        <w:jc w:val="both"/>
      </w:pPr>
      <w:r w:rsidRPr="00193A63">
        <w:rPr>
          <w:lang w:eastAsia="en-US"/>
        </w:rPr>
        <w:t xml:space="preserve">Место нахождения: </w:t>
      </w:r>
      <w:r w:rsidRPr="00193A63">
        <w:rPr>
          <w:color w:val="000000"/>
          <w:shd w:val="clear" w:color="auto" w:fill="FFFFFF"/>
        </w:rPr>
        <w:t>140100, Российская Федерация, Московская область, г. Раменское, Комсомольская пл., д. 2.</w:t>
      </w:r>
    </w:p>
    <w:p w:rsidR="00081442" w:rsidRPr="00193A63" w:rsidRDefault="00081442" w:rsidP="00081442">
      <w:pPr>
        <w:tabs>
          <w:tab w:val="left" w:pos="0"/>
          <w:tab w:val="left" w:pos="142"/>
        </w:tabs>
        <w:spacing w:line="360" w:lineRule="auto"/>
        <w:ind w:firstLine="709"/>
        <w:jc w:val="both"/>
        <w:rPr>
          <w:lang w:eastAsia="en-US"/>
        </w:rPr>
      </w:pPr>
      <w:r w:rsidRPr="00193A63">
        <w:rPr>
          <w:lang w:eastAsia="en-US"/>
        </w:rPr>
        <w:t xml:space="preserve">Межрайонной ИФНС России № 1 по Московской области 17.01.2022 выдано Свидетельство </w:t>
      </w:r>
      <w:proofErr w:type="gramStart"/>
      <w:r w:rsidRPr="00193A63">
        <w:rPr>
          <w:lang w:eastAsia="en-US"/>
        </w:rPr>
        <w:t>о постановке на учет Российской организации в налоговом органе по месту нахождения на территории</w:t>
      </w:r>
      <w:proofErr w:type="gramEnd"/>
      <w:r w:rsidRPr="00193A63">
        <w:rPr>
          <w:lang w:eastAsia="en-US"/>
        </w:rPr>
        <w:t xml:space="preserve"> Российской Федерации. Учреждению </w:t>
      </w:r>
      <w:proofErr w:type="gramStart"/>
      <w:r w:rsidRPr="00193A63">
        <w:rPr>
          <w:lang w:eastAsia="en-US"/>
        </w:rPr>
        <w:t>присвоен</w:t>
      </w:r>
      <w:proofErr w:type="gramEnd"/>
      <w:r w:rsidRPr="00193A63">
        <w:rPr>
          <w:lang w:eastAsia="en-US"/>
        </w:rPr>
        <w:t xml:space="preserve"> ИНН 5040176708, КПП 504001001.</w:t>
      </w:r>
    </w:p>
    <w:p w:rsidR="00081442" w:rsidRPr="00193A63" w:rsidRDefault="00081442" w:rsidP="00081442">
      <w:pPr>
        <w:tabs>
          <w:tab w:val="left" w:pos="0"/>
          <w:tab w:val="left" w:pos="142"/>
        </w:tabs>
        <w:spacing w:line="360" w:lineRule="auto"/>
        <w:ind w:firstLine="709"/>
        <w:jc w:val="both"/>
        <w:rPr>
          <w:lang w:eastAsia="en-US"/>
        </w:rPr>
      </w:pPr>
      <w:r w:rsidRPr="00193A63">
        <w:rPr>
          <w:lang w:eastAsia="en-US"/>
        </w:rPr>
        <w:t xml:space="preserve">Учреждение зарегистрировано в Едином государственном реестре юридических лиц за основным государственным регистрационным номером 1225000001874. </w:t>
      </w:r>
    </w:p>
    <w:p w:rsidR="00081442" w:rsidRPr="00193A63" w:rsidRDefault="00081442" w:rsidP="00081442">
      <w:pPr>
        <w:tabs>
          <w:tab w:val="left" w:pos="0"/>
          <w:tab w:val="left" w:pos="142"/>
        </w:tabs>
        <w:spacing w:line="360" w:lineRule="auto"/>
        <w:ind w:firstLine="709"/>
        <w:jc w:val="both"/>
        <w:rPr>
          <w:lang w:eastAsia="en-US"/>
        </w:rPr>
      </w:pPr>
      <w:bookmarkStart w:id="1" w:name="_Hlk154332145"/>
      <w:r>
        <w:t xml:space="preserve">Учреждение </w:t>
      </w:r>
      <w:r w:rsidRPr="00193A63">
        <w:t>создано в соответствии с постановлением Администрации Раменского городского округа от 10.01.2022 №55 «О создании Муниципального казенного учреждения «Содержание муниципального имущества Раменского городского округа».</w:t>
      </w:r>
    </w:p>
    <w:p w:rsidR="00081442" w:rsidRPr="00193A63" w:rsidRDefault="00081442" w:rsidP="00081442">
      <w:pPr>
        <w:shd w:val="clear" w:color="auto" w:fill="FFFFFF"/>
        <w:spacing w:line="360" w:lineRule="auto"/>
        <w:ind w:firstLine="708"/>
        <w:jc w:val="both"/>
        <w:outlineLvl w:val="4"/>
      </w:pPr>
      <w:r w:rsidRPr="00193A63">
        <w:t>В проверяемом периоде Учреждение осуществляло свою деятельность на основании Устава</w:t>
      </w:r>
      <w:r w:rsidRPr="00193A63">
        <w:rPr>
          <w:lang w:eastAsia="en-US"/>
        </w:rPr>
        <w:t xml:space="preserve"> </w:t>
      </w:r>
      <w:r w:rsidRPr="00193A63">
        <w:t>МКУ «Содержание муниципального имущества Раменского городского округа», утвержденного постановлением Администрации Раменского городского округа от 10.01.2022 №55 (с изменениями, внесенными постановлениями Администрации Раменского городского округа от 19.09.2022 №13198, от 27.10.2022 №14576, от 31.05.2023 №1892) (далее - Устав).</w:t>
      </w:r>
    </w:p>
    <w:p w:rsidR="00081442" w:rsidRPr="00193A63" w:rsidRDefault="00081442" w:rsidP="00081442">
      <w:pPr>
        <w:spacing w:line="360" w:lineRule="auto"/>
        <w:ind w:left="-21" w:firstLine="690"/>
        <w:jc w:val="both"/>
      </w:pPr>
      <w:r w:rsidRPr="00193A63">
        <w:t>Согласно пункту 1.4 Устава, Учреждение является некоммерческой организацией, созданной для исполнения муниципальных функций, финансовое обеспечение деятельности которого осуществляется за счет средств бюджета муниципального образования Раменский городской округ на основании бюджетной сметы.</w:t>
      </w:r>
    </w:p>
    <w:p w:rsidR="00081442" w:rsidRPr="00081442" w:rsidRDefault="00081442" w:rsidP="00081442">
      <w:pPr>
        <w:shd w:val="clear" w:color="auto" w:fill="FFFFFF"/>
        <w:spacing w:line="360" w:lineRule="auto"/>
        <w:ind w:firstLine="708"/>
        <w:jc w:val="both"/>
        <w:outlineLvl w:val="4"/>
      </w:pPr>
      <w:r w:rsidRPr="00081442">
        <w:lastRenderedPageBreak/>
        <w:t>Согласно пункту 1.5 Устава, функции и полномочия учредителя от имени Раменского городского округа осуществляет Администрация Раменского городского округа Московской области (далее – Учредитель).</w:t>
      </w:r>
    </w:p>
    <w:p w:rsidR="00081442" w:rsidRPr="00081442" w:rsidRDefault="00081442" w:rsidP="00081442">
      <w:pPr>
        <w:tabs>
          <w:tab w:val="left" w:pos="0"/>
        </w:tabs>
        <w:spacing w:line="360" w:lineRule="auto"/>
        <w:ind w:firstLine="709"/>
        <w:jc w:val="both"/>
      </w:pPr>
      <w:r w:rsidRPr="00081442">
        <w:t xml:space="preserve">Согласно пункту 1.7 Устава, </w:t>
      </w:r>
      <w:r w:rsidRPr="00081442">
        <w:rPr>
          <w:rStyle w:val="BodyTextChar"/>
          <w:rFonts w:ascii="Times New Roman" w:hAnsi="Times New Roman"/>
          <w:sz w:val="24"/>
        </w:rPr>
        <w:t>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бюджетную смету, лицевой счет, открытый в территориальном органе Федерального казначейства, круглую печать с полным наименованием Учреждения, штампы и бланки с полным наименованием. У</w:t>
      </w:r>
      <w:r w:rsidRPr="00081442">
        <w:t>чреждение вправе использовать в своей деятельности герб и иные символы Раменского городского округа Московской области.</w:t>
      </w:r>
    </w:p>
    <w:p w:rsidR="00081442" w:rsidRDefault="00081442" w:rsidP="00081442">
      <w:pPr>
        <w:spacing w:line="360" w:lineRule="auto"/>
        <w:ind w:left="-21" w:firstLine="690"/>
        <w:jc w:val="both"/>
      </w:pPr>
      <w:r w:rsidRPr="00081442">
        <w:t>Согласно пункту 2.1. Устава, Учреждение создано для решения вопросов местного значения органов местного самоуправления. Учреждение осуществляет функции собственника по содержанию и сохранению жилых</w:t>
      </w:r>
      <w:r w:rsidRPr="00193A63">
        <w:t xml:space="preserve"> помещений, нежилых помещений, расположенных в многоквартирных жилых домах, Раменского городского округа Московской области, не закрепленных за муниципальными предприятиями и учреждениями на праве хозяйственного ведения, оперативного управления.</w:t>
      </w:r>
    </w:p>
    <w:p w:rsidR="00081442" w:rsidRPr="00964438" w:rsidRDefault="00081442" w:rsidP="00081442">
      <w:pPr>
        <w:spacing w:line="360" w:lineRule="auto"/>
        <w:ind w:left="-23" w:firstLine="690"/>
        <w:jc w:val="both"/>
      </w:pPr>
      <w:r w:rsidRPr="00964438">
        <w:t>Согласно пункту 3.1. Устава, исполнительным органом Учреждения является его руководитель</w:t>
      </w:r>
      <w:r>
        <w:t xml:space="preserve">, который </w:t>
      </w:r>
      <w:r w:rsidRPr="00964438">
        <w:t>назначается Учредителем.</w:t>
      </w:r>
    </w:p>
    <w:p w:rsidR="00081442" w:rsidRDefault="00081442" w:rsidP="00081442">
      <w:pPr>
        <w:tabs>
          <w:tab w:val="left" w:pos="0"/>
        </w:tabs>
        <w:spacing w:line="360" w:lineRule="auto"/>
        <w:ind w:firstLine="709"/>
        <w:jc w:val="both"/>
      </w:pPr>
      <w:r w:rsidRPr="00193A63">
        <w:t>Согласно пункту 3.2.1. Устава, Учреждение возглавляет руководитель Учреждения - директор, который назначается на срок 5 лет.</w:t>
      </w:r>
    </w:p>
    <w:p w:rsidR="00081442" w:rsidRDefault="00081442" w:rsidP="00081442">
      <w:pPr>
        <w:tabs>
          <w:tab w:val="left" w:pos="0"/>
          <w:tab w:val="left" w:pos="1594"/>
        </w:tabs>
        <w:spacing w:line="360" w:lineRule="auto"/>
        <w:ind w:firstLine="709"/>
        <w:jc w:val="both"/>
        <w:textAlignment w:val="baseline"/>
        <w:rPr>
          <w:rFonts w:eastAsiaTheme="minorHAnsi"/>
          <w:lang w:eastAsia="en-US"/>
        </w:rPr>
      </w:pPr>
      <w:r>
        <w:rPr>
          <w:rFonts w:eastAsiaTheme="minorHAnsi"/>
          <w:lang w:eastAsia="en-US"/>
        </w:rPr>
        <w:t xml:space="preserve">В ходе проверки установлено, что совокупный годовой объем закупок </w:t>
      </w:r>
      <w:r>
        <w:t xml:space="preserve">МКУ </w:t>
      </w:r>
      <w:r w:rsidRPr="005543AA">
        <w:t>«Содержание муниципального имущества Раменского городского округа»</w:t>
      </w:r>
      <w:r>
        <w:t xml:space="preserve"> на начало 2023 года </w:t>
      </w:r>
      <w:r>
        <w:rPr>
          <w:rFonts w:eastAsiaTheme="minorHAnsi"/>
          <w:lang w:eastAsia="en-US"/>
        </w:rPr>
        <w:t xml:space="preserve">составил 191 687 789,00 руб., т.е. более 100 млн. руб. </w:t>
      </w:r>
    </w:p>
    <w:p w:rsidR="00081442" w:rsidRDefault="00081442" w:rsidP="00081442">
      <w:pPr>
        <w:pStyle w:val="a5"/>
        <w:tabs>
          <w:tab w:val="left" w:pos="0"/>
        </w:tabs>
        <w:spacing w:after="0" w:line="360" w:lineRule="auto"/>
        <w:ind w:firstLine="709"/>
        <w:jc w:val="both"/>
      </w:pPr>
      <w:r>
        <w:rPr>
          <w:rFonts w:eastAsiaTheme="minorHAnsi"/>
          <w:lang w:eastAsia="en-US"/>
        </w:rPr>
        <w:t xml:space="preserve">Приказом директора МКУ </w:t>
      </w:r>
      <w:r w:rsidRPr="00B07935">
        <w:t>«Содержание муниципального имущества Раменского городского округа»</w:t>
      </w:r>
      <w:r>
        <w:t xml:space="preserve"> Ефремова С.А. </w:t>
      </w:r>
      <w:r>
        <w:rPr>
          <w:rStyle w:val="sectioninfo2"/>
          <w:color w:val="212529"/>
        </w:rPr>
        <w:t xml:space="preserve">от 23.09.2022 </w:t>
      </w:r>
      <w:r>
        <w:rPr>
          <w:rFonts w:eastAsiaTheme="minorHAnsi"/>
          <w:lang w:eastAsia="en-US"/>
        </w:rPr>
        <w:t>№25 «О создании контрактной службы»</w:t>
      </w:r>
      <w:r>
        <w:t xml:space="preserve"> создана контрактная служба в целях обеспечения планирования и осуществления закупок товаров, работ, услуг для нужд </w:t>
      </w:r>
      <w:r>
        <w:rPr>
          <w:rFonts w:eastAsiaTheme="minorHAnsi"/>
          <w:lang w:eastAsia="en-US"/>
        </w:rPr>
        <w:t xml:space="preserve">МКУ </w:t>
      </w:r>
      <w:r w:rsidRPr="00B07935">
        <w:t>«Содержание муниципального имущества Раменского городского округа»</w:t>
      </w:r>
      <w:r>
        <w:t xml:space="preserve"> с 23.09.2022 без образования отдельного подразделения (далее – Приказ </w:t>
      </w:r>
      <w:r>
        <w:rPr>
          <w:rFonts w:eastAsiaTheme="minorHAnsi"/>
          <w:lang w:eastAsia="en-US"/>
        </w:rPr>
        <w:t>№25)</w:t>
      </w:r>
      <w:r>
        <w:t>.</w:t>
      </w:r>
    </w:p>
    <w:p w:rsidR="00081442" w:rsidRDefault="00081442" w:rsidP="00081442">
      <w:pPr>
        <w:pStyle w:val="a5"/>
        <w:tabs>
          <w:tab w:val="left" w:pos="0"/>
        </w:tabs>
        <w:spacing w:after="0" w:line="360" w:lineRule="auto"/>
        <w:ind w:firstLine="709"/>
        <w:jc w:val="both"/>
        <w:rPr>
          <w:szCs w:val="28"/>
          <w:lang w:eastAsia="en-US"/>
        </w:rPr>
      </w:pPr>
      <w:r>
        <w:t xml:space="preserve">Приказом №25 руководителем контрактной службы назначена заместитель директора </w:t>
      </w:r>
      <w:proofErr w:type="spellStart"/>
      <w:r>
        <w:t>Синькевич</w:t>
      </w:r>
      <w:proofErr w:type="spellEnd"/>
      <w:r w:rsidRPr="00B45E74">
        <w:t xml:space="preserve"> </w:t>
      </w:r>
      <w:r w:rsidRPr="00BC470E">
        <w:t>Н</w:t>
      </w:r>
      <w:r>
        <w:t xml:space="preserve">аталья Сергеевна, утверждено положение о контрактной службе </w:t>
      </w:r>
      <w:r>
        <w:rPr>
          <w:szCs w:val="28"/>
          <w:lang w:eastAsia="en-US"/>
        </w:rPr>
        <w:t>(Приложение №1 к Приказу №25)</w:t>
      </w:r>
      <w:r>
        <w:t xml:space="preserve">, утвержден состав работников, выполняющих функции контрактной службы </w:t>
      </w:r>
      <w:r>
        <w:rPr>
          <w:szCs w:val="28"/>
          <w:lang w:eastAsia="en-US"/>
        </w:rPr>
        <w:t>(Приложение №2 к Приказу №25).</w:t>
      </w:r>
    </w:p>
    <w:p w:rsidR="00081442" w:rsidRDefault="00081442" w:rsidP="00081442">
      <w:pPr>
        <w:pStyle w:val="a5"/>
        <w:tabs>
          <w:tab w:val="left" w:pos="0"/>
        </w:tabs>
        <w:spacing w:after="0" w:line="360" w:lineRule="auto"/>
        <w:ind w:firstLine="709"/>
        <w:jc w:val="both"/>
      </w:pPr>
      <w:r>
        <w:rPr>
          <w:lang w:eastAsia="en-US"/>
        </w:rPr>
        <w:t xml:space="preserve">Функции и полномочия работников контрактной службы определены в </w:t>
      </w:r>
      <w:r>
        <w:rPr>
          <w:szCs w:val="28"/>
          <w:lang w:eastAsia="en-US"/>
        </w:rPr>
        <w:t>Положении о контрактной службе в</w:t>
      </w:r>
      <w:r>
        <w:rPr>
          <w:lang w:eastAsia="en-US"/>
        </w:rPr>
        <w:t xml:space="preserve"> соответствии с требованиями </w:t>
      </w:r>
      <w:r>
        <w:rPr>
          <w:rFonts w:eastAsiaTheme="minorHAnsi"/>
          <w:lang w:eastAsia="en-US"/>
        </w:rPr>
        <w:t>части 4 статьи 38</w:t>
      </w:r>
      <w:r>
        <w:t xml:space="preserve"> Федерального закона </w:t>
      </w:r>
      <w:r>
        <w:br/>
        <w:t>№ 44-ФЗ.</w:t>
      </w:r>
    </w:p>
    <w:p w:rsidR="00081442" w:rsidRDefault="00081442" w:rsidP="00081442">
      <w:pPr>
        <w:tabs>
          <w:tab w:val="left" w:pos="0"/>
        </w:tabs>
        <w:spacing w:line="360" w:lineRule="auto"/>
        <w:ind w:firstLine="709"/>
        <w:jc w:val="both"/>
      </w:pPr>
      <w:r>
        <w:rPr>
          <w:szCs w:val="28"/>
          <w:lang w:eastAsia="en-US"/>
        </w:rPr>
        <w:t xml:space="preserve">Приказом директора </w:t>
      </w:r>
      <w:r>
        <w:rPr>
          <w:rFonts w:eastAsiaTheme="minorHAnsi"/>
          <w:lang w:eastAsia="en-US"/>
        </w:rPr>
        <w:t xml:space="preserve">МКУ </w:t>
      </w:r>
      <w:r w:rsidRPr="00B07935">
        <w:t>«Содержание муниципального имущества Раменского городского округа»</w:t>
      </w:r>
      <w:r>
        <w:t xml:space="preserve"> от 07.11.2022 №28 «О внесении изменений в Приложение №2 к Приказу </w:t>
      </w:r>
      <w:r>
        <w:rPr>
          <w:rFonts w:eastAsiaTheme="minorHAnsi"/>
          <w:lang w:eastAsia="en-US"/>
        </w:rPr>
        <w:t xml:space="preserve">МКУ </w:t>
      </w:r>
      <w:r w:rsidRPr="00B07935">
        <w:t>«Содержание муниципального имущества Раменского городского округа»</w:t>
      </w:r>
      <w:r>
        <w:t xml:space="preserve"> </w:t>
      </w:r>
      <w:r>
        <w:rPr>
          <w:rStyle w:val="sectioninfo2"/>
          <w:color w:val="212529"/>
        </w:rPr>
        <w:t xml:space="preserve">от 23.09.2022 </w:t>
      </w:r>
      <w:r>
        <w:rPr>
          <w:rFonts w:eastAsiaTheme="minorHAnsi"/>
          <w:lang w:eastAsia="en-US"/>
        </w:rPr>
        <w:lastRenderedPageBreak/>
        <w:t>№25 «О создании контрактной службы» внесены изменения в Приложение №2 к Приказу №25.</w:t>
      </w:r>
    </w:p>
    <w:p w:rsidR="00081442" w:rsidRDefault="00081442" w:rsidP="00081442">
      <w:pPr>
        <w:pStyle w:val="2"/>
        <w:shd w:val="clear" w:color="auto" w:fill="auto"/>
        <w:tabs>
          <w:tab w:val="left" w:pos="0"/>
        </w:tabs>
        <w:spacing w:before="0"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целях обеспечения централизации определения поставщиков (подрядчиков, исполнителей) для обеспечения муниципальных нужд Раменского городского округа в соответствии со статьей 26 Федерального закона № 44-ФЗ постановлением Администрации Раменского городского округа Московской области от 28.07.2020 № 6284 Муниципальное казенное учреждение «Центр закупок» Раменского городского округа Московской области (далее – МКУ «Центр закупок») определено уполномоченным учреждением по  осуществлению полномочий на определение поставщиков (подрядчиков, исполнителей) для обеспечения</w:t>
      </w:r>
      <w:proofErr w:type="gramEnd"/>
      <w:r>
        <w:rPr>
          <w:rFonts w:ascii="Times New Roman" w:hAnsi="Times New Roman" w:cs="Times New Roman"/>
          <w:sz w:val="24"/>
          <w:szCs w:val="24"/>
        </w:rPr>
        <w:t xml:space="preserve"> муниципальных нужд заказчиков Раменского городского округа Московской области, утвержден Порядок взаимодействия МКУ «Центр закупок» и перечень заказчиков Раменского городского округа Московской области.</w:t>
      </w:r>
    </w:p>
    <w:p w:rsidR="00081442" w:rsidRDefault="00081442" w:rsidP="00081442">
      <w:pPr>
        <w:pStyle w:val="a5"/>
        <w:tabs>
          <w:tab w:val="left" w:pos="0"/>
        </w:tabs>
        <w:spacing w:after="0" w:line="360" w:lineRule="auto"/>
        <w:ind w:firstLine="709"/>
        <w:jc w:val="both"/>
        <w:rPr>
          <w:lang w:eastAsia="en-US"/>
        </w:rPr>
      </w:pPr>
      <w:proofErr w:type="gramStart"/>
      <w:r>
        <w:t xml:space="preserve">В проверяемом периоде  (с 01.01.2023 по 20.12.2023) МКУ </w:t>
      </w:r>
      <w:r w:rsidRPr="00A145C6">
        <w:t xml:space="preserve">«Содержание муниципального имущества Раменского городского округа» </w:t>
      </w:r>
      <w:r>
        <w:t>осуществлена 102 закупки</w:t>
      </w:r>
      <w:r w:rsidRPr="008257FC">
        <w:t xml:space="preserve"> </w:t>
      </w:r>
      <w:r w:rsidRPr="008257FC">
        <w:rPr>
          <w:rFonts w:eastAsiaTheme="minorHAnsi"/>
          <w:bCs/>
          <w:lang w:eastAsia="en-US"/>
        </w:rPr>
        <w:t>(бюджет на 2023 год),</w:t>
      </w:r>
      <w:r w:rsidRPr="008257FC">
        <w:t xml:space="preserve"> из них: 44 электронных аукциона, 4 запроса котировок в электронной форме, 3 закупки у </w:t>
      </w:r>
      <w:r w:rsidRPr="008257FC">
        <w:rPr>
          <w:lang w:eastAsia="en-US"/>
        </w:rPr>
        <w:t xml:space="preserve">единственного поставщика (подрядчика, исполнителя) на основании пунктов 1, 9 и 32 части 1 статьи 93 </w:t>
      </w:r>
      <w:r w:rsidRPr="008257FC">
        <w:rPr>
          <w:rFonts w:eastAsiaTheme="minorHAnsi"/>
          <w:lang w:eastAsia="en-US"/>
        </w:rPr>
        <w:t xml:space="preserve">Федерального закона № 44-ФЗ, </w:t>
      </w:r>
      <w:r>
        <w:rPr>
          <w:rFonts w:eastAsiaTheme="minorHAnsi"/>
          <w:lang w:eastAsia="en-US"/>
        </w:rPr>
        <w:t xml:space="preserve">51 </w:t>
      </w:r>
      <w:r>
        <w:t>закупка</w:t>
      </w:r>
      <w:r w:rsidRPr="008257FC">
        <w:t xml:space="preserve"> у </w:t>
      </w:r>
      <w:r w:rsidRPr="008257FC">
        <w:rPr>
          <w:lang w:eastAsia="en-US"/>
        </w:rPr>
        <w:t>единственного поставщика (подрядчика, исполнителя</w:t>
      </w:r>
      <w:proofErr w:type="gramEnd"/>
      <w:r w:rsidRPr="008257FC">
        <w:rPr>
          <w:lang w:eastAsia="en-US"/>
        </w:rPr>
        <w:t xml:space="preserve">) на основании пункта 4 части 1 статьи 93 </w:t>
      </w:r>
      <w:r w:rsidRPr="008257FC">
        <w:rPr>
          <w:rFonts w:eastAsiaTheme="minorHAnsi"/>
          <w:lang w:eastAsia="en-US"/>
        </w:rPr>
        <w:t>Федерального закона № 44-ФЗ</w:t>
      </w:r>
      <w:r w:rsidRPr="008257FC">
        <w:rPr>
          <w:lang w:eastAsia="en-US"/>
        </w:rPr>
        <w:t>.</w:t>
      </w:r>
      <w:r>
        <w:rPr>
          <w:shd w:val="clear" w:color="auto" w:fill="FFFF00"/>
          <w:lang w:eastAsia="en-US"/>
        </w:rPr>
        <w:t xml:space="preserve"> </w:t>
      </w:r>
    </w:p>
    <w:p w:rsidR="00081442" w:rsidRPr="008257FC" w:rsidRDefault="00081442" w:rsidP="00081442">
      <w:pPr>
        <w:pStyle w:val="a5"/>
        <w:tabs>
          <w:tab w:val="left" w:pos="0"/>
        </w:tabs>
        <w:spacing w:after="0" w:line="360" w:lineRule="auto"/>
        <w:ind w:firstLine="709"/>
        <w:jc w:val="both"/>
      </w:pPr>
      <w:r>
        <w:t xml:space="preserve">На момент </w:t>
      </w:r>
      <w:r w:rsidRPr="008257FC">
        <w:t>окончания проверки незавершенные закупки, осуществленные Учреждением в проверяемом периоде, отсутствуют.</w:t>
      </w:r>
    </w:p>
    <w:p w:rsidR="00081442" w:rsidRPr="00081442" w:rsidRDefault="00081442" w:rsidP="00081442">
      <w:pPr>
        <w:tabs>
          <w:tab w:val="left" w:pos="-284"/>
          <w:tab w:val="left" w:pos="0"/>
        </w:tabs>
        <w:spacing w:line="360" w:lineRule="auto"/>
        <w:ind w:firstLine="709"/>
        <w:jc w:val="both"/>
        <w:rPr>
          <w:rFonts w:eastAsiaTheme="minorHAnsi"/>
          <w:lang w:eastAsia="en-US"/>
        </w:rPr>
      </w:pPr>
      <w:r w:rsidRPr="00081442">
        <w:rPr>
          <w:rFonts w:eastAsiaTheme="minorHAnsi"/>
          <w:lang w:eastAsia="en-US"/>
        </w:rPr>
        <w:t>Специализированные организации</w:t>
      </w:r>
      <w:r w:rsidRPr="00081442">
        <w:t xml:space="preserve"> для выполнения отдельных функций по определению поставщика (подрядчика, исполнителя)</w:t>
      </w:r>
      <w:r w:rsidRPr="00081442">
        <w:rPr>
          <w:rFonts w:eastAsiaTheme="minorHAnsi"/>
          <w:lang w:eastAsia="en-US"/>
        </w:rPr>
        <w:t xml:space="preserve"> в проверяемом периоде не привлекались.</w:t>
      </w:r>
    </w:p>
    <w:p w:rsidR="00081442" w:rsidRPr="00081442" w:rsidRDefault="00081442" w:rsidP="00081442">
      <w:pPr>
        <w:pStyle w:val="ConsPlusTitle"/>
        <w:spacing w:line="360" w:lineRule="auto"/>
        <w:ind w:left="0"/>
        <w:outlineLvl w:val="2"/>
        <w:rPr>
          <w:rFonts w:ascii="Times New Roman" w:hAnsi="Times New Roman" w:cs="Times New Roman"/>
          <w:b w:val="0"/>
          <w:sz w:val="24"/>
          <w:szCs w:val="24"/>
        </w:rPr>
      </w:pPr>
      <w:r w:rsidRPr="00081442">
        <w:rPr>
          <w:rFonts w:ascii="Times New Roman" w:hAnsi="Times New Roman" w:cs="Times New Roman"/>
          <w:b w:val="0"/>
          <w:sz w:val="24"/>
          <w:szCs w:val="24"/>
        </w:rPr>
        <w:t>Произведена выборочная проверка закупок, осуществленных Учреждением конкурентными способами определения поставщиков (подрядчиков, исполнителей), и выборочная проверка закупок у единственного поставщика (подрядчика, исполнителя).</w:t>
      </w:r>
    </w:p>
    <w:p w:rsidR="00081442" w:rsidRPr="00081442" w:rsidRDefault="00081442" w:rsidP="00081442">
      <w:pPr>
        <w:spacing w:line="360" w:lineRule="auto"/>
        <w:ind w:firstLine="709"/>
        <w:jc w:val="both"/>
      </w:pPr>
      <w:r w:rsidRPr="00081442">
        <w:t>В ходе проведения проверки проанализированы действия, совершенные при осуществлении следующих закупок:</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«Приобретение и установка автоматизированных систем </w:t>
      </w:r>
      <w:proofErr w:type="gramStart"/>
      <w:r w:rsidRPr="00081442">
        <w:rPr>
          <w:sz w:val="24"/>
          <w:szCs w:val="24"/>
        </w:rPr>
        <w:t>контроля за</w:t>
      </w:r>
      <w:proofErr w:type="gramEnd"/>
      <w:r w:rsidRPr="00081442">
        <w:rPr>
          <w:sz w:val="24"/>
          <w:szCs w:val="24"/>
        </w:rPr>
        <w:t xml:space="preserve"> газовой безопасностью в жилых помещениях (муниципальных квартирах) многоквартирных домов, расположенных на территории г. о. Раменский» (реестровый номер закупки: 0848300051623000087). Извещение о проведении электронного аукциона </w:t>
      </w:r>
      <w:r w:rsidRPr="00081442">
        <w:rPr>
          <w:sz w:val="24"/>
          <w:szCs w:val="24"/>
        </w:rPr>
        <w:br/>
        <w:t xml:space="preserve">№ 0848300051623000087 размещено в ЕИС МКУ «Центр закупок» 09.03.2023. Начальная (максимальная) цена контракта (далее – НМЦК) – 6 059 405,20 руб. </w:t>
      </w:r>
    </w:p>
    <w:p w:rsidR="00081442" w:rsidRPr="00081442" w:rsidRDefault="00081442" w:rsidP="00081442">
      <w:pPr>
        <w:spacing w:line="360" w:lineRule="auto"/>
        <w:ind w:firstLine="851"/>
        <w:jc w:val="both"/>
      </w:pPr>
      <w:r w:rsidRPr="00081442">
        <w:t>Идентификационный код закупки: 233504017670850400100100430012651244.</w:t>
      </w:r>
    </w:p>
    <w:p w:rsidR="00081442" w:rsidRPr="00081442" w:rsidRDefault="00081442" w:rsidP="00081442">
      <w:pPr>
        <w:spacing w:line="360" w:lineRule="auto"/>
        <w:ind w:firstLine="851"/>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rPr>
          <w:rFonts w:eastAsia="Calibri"/>
          <w:bCs/>
        </w:rPr>
      </w:pPr>
      <w:r w:rsidRPr="00081442">
        <w:lastRenderedPageBreak/>
        <w:t>По итогам осуществления закупки 0848300051623000087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31</w:t>
      </w:r>
      <w:r w:rsidRPr="00081442">
        <w:t xml:space="preserve">.03.2023 № 36/23 </w:t>
      </w:r>
      <w:r w:rsidRPr="00081442">
        <w:rPr>
          <w:bCs/>
        </w:rPr>
        <w:t xml:space="preserve">с Обществом с ограниченной ответственностью «Олеся» </w:t>
      </w:r>
      <w:r w:rsidRPr="00081442">
        <w:rPr>
          <w:rFonts w:eastAsia="Calibri"/>
          <w:bCs/>
        </w:rPr>
        <w:t xml:space="preserve">на сумму </w:t>
      </w:r>
      <w:r w:rsidRPr="00081442">
        <w:t xml:space="preserve">4 605 147,76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33504017670823000011) (далее – Контракт </w:t>
      </w:r>
      <w:r w:rsidRPr="00081442">
        <w:t>№ 36/23)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«Текущий ремонт муниципальной квартиры по адресу: Московская обл., </w:t>
      </w:r>
      <w:proofErr w:type="spellStart"/>
      <w:r w:rsidRPr="00081442">
        <w:rPr>
          <w:sz w:val="24"/>
          <w:szCs w:val="24"/>
        </w:rPr>
        <w:t>г.о</w:t>
      </w:r>
      <w:proofErr w:type="spellEnd"/>
      <w:r w:rsidRPr="00081442">
        <w:rPr>
          <w:sz w:val="24"/>
          <w:szCs w:val="24"/>
        </w:rPr>
        <w:t xml:space="preserve">. Раменский, </w:t>
      </w:r>
      <w:proofErr w:type="spellStart"/>
      <w:r w:rsidRPr="00081442">
        <w:rPr>
          <w:sz w:val="24"/>
          <w:szCs w:val="24"/>
        </w:rPr>
        <w:t>г</w:t>
      </w:r>
      <w:proofErr w:type="gramStart"/>
      <w:r w:rsidRPr="00081442">
        <w:rPr>
          <w:sz w:val="24"/>
          <w:szCs w:val="24"/>
        </w:rPr>
        <w:t>.Р</w:t>
      </w:r>
      <w:proofErr w:type="gramEnd"/>
      <w:r w:rsidRPr="00081442">
        <w:rPr>
          <w:sz w:val="24"/>
          <w:szCs w:val="24"/>
        </w:rPr>
        <w:t>аменское</w:t>
      </w:r>
      <w:proofErr w:type="spellEnd"/>
      <w:r w:rsidRPr="00081442">
        <w:rPr>
          <w:sz w:val="24"/>
          <w:szCs w:val="24"/>
        </w:rPr>
        <w:t xml:space="preserve">, ул. Северное шоссе д. 42, кв.203» (реестровый номер закупки: 0848300051623000091). Извещение о проведении электронного аукциона </w:t>
      </w:r>
      <w:r w:rsidRPr="00081442">
        <w:rPr>
          <w:sz w:val="24"/>
          <w:szCs w:val="24"/>
        </w:rPr>
        <w:br/>
        <w:t xml:space="preserve">№ 0848300051623000091 размещено в ЕИС МКУ «Центр закупок» 09.03.2023. НМЦК – 1 293 403,90 руб. </w:t>
      </w:r>
    </w:p>
    <w:p w:rsidR="00081442" w:rsidRPr="00081442" w:rsidRDefault="00081442" w:rsidP="00081442">
      <w:pPr>
        <w:spacing w:line="360" w:lineRule="auto"/>
        <w:ind w:firstLine="851"/>
        <w:jc w:val="both"/>
      </w:pPr>
      <w:r w:rsidRPr="00081442">
        <w:t>Идентификационный код закупки: 233504017670850400100100470014120244.</w:t>
      </w:r>
    </w:p>
    <w:p w:rsidR="00081442" w:rsidRPr="00081442" w:rsidRDefault="00081442" w:rsidP="00081442">
      <w:pPr>
        <w:spacing w:line="360" w:lineRule="auto"/>
        <w:ind w:firstLine="851"/>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rPr>
          <w:rFonts w:eastAsia="Calibri"/>
          <w:bCs/>
        </w:rPr>
      </w:pPr>
      <w:r w:rsidRPr="00081442">
        <w:t>По итогам осуществления закупки 0848300051623000091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31</w:t>
      </w:r>
      <w:r w:rsidRPr="00081442">
        <w:t xml:space="preserve">.03.2023 № 34/23 </w:t>
      </w:r>
      <w:r w:rsidRPr="00081442">
        <w:rPr>
          <w:bCs/>
        </w:rPr>
        <w:t xml:space="preserve">с Обществом с ограниченной ответственностью «СТРОЙ – АРСЕНАЛ» </w:t>
      </w:r>
      <w:r w:rsidRPr="00081442">
        <w:rPr>
          <w:rFonts w:eastAsia="Calibri"/>
          <w:bCs/>
        </w:rPr>
        <w:t xml:space="preserve">на сумму </w:t>
      </w:r>
      <w:r w:rsidRPr="00081442">
        <w:t xml:space="preserve">885 981,65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33504017670823000013) (далее – Контракт </w:t>
      </w:r>
      <w:r w:rsidRPr="00081442">
        <w:t>№ 34/23)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«Текущий ремонт муниципальной квартиры по адресу: Московская обл., </w:t>
      </w:r>
      <w:proofErr w:type="spellStart"/>
      <w:r w:rsidRPr="00081442">
        <w:rPr>
          <w:sz w:val="24"/>
          <w:szCs w:val="24"/>
        </w:rPr>
        <w:t>г.о</w:t>
      </w:r>
      <w:proofErr w:type="spellEnd"/>
      <w:r w:rsidRPr="00081442">
        <w:rPr>
          <w:sz w:val="24"/>
          <w:szCs w:val="24"/>
        </w:rPr>
        <w:t xml:space="preserve">. Раменский, </w:t>
      </w:r>
      <w:proofErr w:type="spellStart"/>
      <w:r w:rsidRPr="00081442">
        <w:rPr>
          <w:sz w:val="24"/>
          <w:szCs w:val="24"/>
        </w:rPr>
        <w:t>г</w:t>
      </w:r>
      <w:proofErr w:type="gramStart"/>
      <w:r w:rsidRPr="00081442">
        <w:rPr>
          <w:sz w:val="24"/>
          <w:szCs w:val="24"/>
        </w:rPr>
        <w:t>.Р</w:t>
      </w:r>
      <w:proofErr w:type="gramEnd"/>
      <w:r w:rsidRPr="00081442">
        <w:rPr>
          <w:sz w:val="24"/>
          <w:szCs w:val="24"/>
        </w:rPr>
        <w:t>аменское</w:t>
      </w:r>
      <w:proofErr w:type="spellEnd"/>
      <w:r w:rsidRPr="00081442">
        <w:rPr>
          <w:sz w:val="24"/>
          <w:szCs w:val="24"/>
        </w:rPr>
        <w:t xml:space="preserve">, ул. Коммунистическая д. 8, кв.8» (реестровый номер закупки: 0848300051623000090). Извещение о проведении электронного аукциона </w:t>
      </w:r>
      <w:r w:rsidRPr="00081442">
        <w:rPr>
          <w:sz w:val="24"/>
          <w:szCs w:val="24"/>
        </w:rPr>
        <w:br/>
        <w:t xml:space="preserve">№ 0848300051623000090 размещено в ЕИС МКУ «Центр закупок» 09.03.2023. НМЦК – </w:t>
      </w:r>
      <w:r w:rsidRPr="00081442">
        <w:rPr>
          <w:sz w:val="24"/>
          <w:szCs w:val="24"/>
        </w:rPr>
        <w:br/>
        <w:t xml:space="preserve">1 445 922,52 руб. </w:t>
      </w:r>
    </w:p>
    <w:p w:rsidR="00081442" w:rsidRPr="00081442" w:rsidRDefault="00081442" w:rsidP="00081442">
      <w:pPr>
        <w:spacing w:line="360" w:lineRule="auto"/>
        <w:ind w:firstLine="851"/>
        <w:jc w:val="both"/>
      </w:pPr>
      <w:r w:rsidRPr="00081442">
        <w:t>Идентификационный код закупки: 233504017670850400100100460014120244.</w:t>
      </w:r>
    </w:p>
    <w:p w:rsidR="00081442" w:rsidRPr="00081442" w:rsidRDefault="00081442" w:rsidP="00081442">
      <w:pPr>
        <w:spacing w:line="360" w:lineRule="auto"/>
        <w:ind w:firstLine="851"/>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rPr>
          <w:rFonts w:eastAsia="Calibri"/>
          <w:bCs/>
        </w:rPr>
      </w:pPr>
      <w:r w:rsidRPr="00081442">
        <w:t>По итогам осуществления закупки 0848300051623000090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31</w:t>
      </w:r>
      <w:r w:rsidRPr="00081442">
        <w:t xml:space="preserve">.03.2023 № 35/23 </w:t>
      </w:r>
      <w:r w:rsidRPr="00081442">
        <w:rPr>
          <w:bCs/>
        </w:rPr>
        <w:t xml:space="preserve">с Обществом с ограниченной ответственностью «СТРОЙ – АРСЕНАЛ» </w:t>
      </w:r>
      <w:r w:rsidRPr="00081442">
        <w:rPr>
          <w:rFonts w:eastAsia="Calibri"/>
          <w:bCs/>
        </w:rPr>
        <w:t xml:space="preserve">на сумму </w:t>
      </w:r>
      <w:r w:rsidRPr="00081442">
        <w:t xml:space="preserve">891 555,70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33504017670823000012) (далее – Контракт </w:t>
      </w:r>
      <w:r w:rsidRPr="00081442">
        <w:t>№ 35/23)</w:t>
      </w:r>
      <w:r w:rsidRPr="00081442">
        <w:rPr>
          <w:rFonts w:eastAsia="Calibri"/>
          <w:bCs/>
        </w:rPr>
        <w:t>.</w:t>
      </w:r>
    </w:p>
    <w:p w:rsidR="00081442" w:rsidRPr="00081442" w:rsidRDefault="00081442" w:rsidP="00081442">
      <w:pPr>
        <w:pStyle w:val="a4"/>
        <w:numPr>
          <w:ilvl w:val="0"/>
          <w:numId w:val="4"/>
        </w:numPr>
        <w:spacing w:line="360" w:lineRule="auto"/>
        <w:ind w:left="0" w:firstLine="710"/>
        <w:jc w:val="both"/>
        <w:rPr>
          <w:sz w:val="24"/>
          <w:szCs w:val="24"/>
        </w:rPr>
      </w:pPr>
      <w:r w:rsidRPr="00081442">
        <w:rPr>
          <w:sz w:val="24"/>
          <w:szCs w:val="24"/>
        </w:rPr>
        <w:t xml:space="preserve">Электронный аукцион «Текущий ремонт муниципальной квартиры по </w:t>
      </w:r>
      <w:proofErr w:type="spellStart"/>
      <w:r w:rsidRPr="00081442">
        <w:rPr>
          <w:sz w:val="24"/>
          <w:szCs w:val="24"/>
        </w:rPr>
        <w:t>адресу:Московская</w:t>
      </w:r>
      <w:proofErr w:type="spellEnd"/>
      <w:r w:rsidRPr="00081442">
        <w:rPr>
          <w:sz w:val="24"/>
          <w:szCs w:val="24"/>
        </w:rPr>
        <w:t xml:space="preserve"> обл., </w:t>
      </w:r>
      <w:proofErr w:type="spellStart"/>
      <w:r w:rsidRPr="00081442">
        <w:rPr>
          <w:sz w:val="24"/>
          <w:szCs w:val="24"/>
        </w:rPr>
        <w:t>г.о</w:t>
      </w:r>
      <w:proofErr w:type="spellEnd"/>
      <w:r w:rsidRPr="00081442">
        <w:rPr>
          <w:sz w:val="24"/>
          <w:szCs w:val="24"/>
        </w:rPr>
        <w:t xml:space="preserve">. Раменский, </w:t>
      </w:r>
      <w:proofErr w:type="spellStart"/>
      <w:r w:rsidRPr="00081442">
        <w:rPr>
          <w:sz w:val="24"/>
          <w:szCs w:val="24"/>
        </w:rPr>
        <w:t>п</w:t>
      </w:r>
      <w:proofErr w:type="gramStart"/>
      <w:r w:rsidRPr="00081442">
        <w:rPr>
          <w:sz w:val="24"/>
          <w:szCs w:val="24"/>
        </w:rPr>
        <w:t>.И</w:t>
      </w:r>
      <w:proofErr w:type="gramEnd"/>
      <w:r w:rsidRPr="00081442">
        <w:rPr>
          <w:sz w:val="24"/>
          <w:szCs w:val="24"/>
        </w:rPr>
        <w:t>льинский</w:t>
      </w:r>
      <w:proofErr w:type="spellEnd"/>
      <w:r w:rsidRPr="00081442">
        <w:rPr>
          <w:sz w:val="24"/>
          <w:szCs w:val="24"/>
        </w:rPr>
        <w:t xml:space="preserve"> ул. Октябрьская д. 59 к.1, кв.23» (реестровый номер закупки: 0848300051623000092). Извещение о проведении электронного аукциона № 0848300051623000092 размещено в ЕИС МКУ «Центр закупок» 10.03.2023. НМЦК - 1 456 777,18 руб. </w:t>
      </w:r>
    </w:p>
    <w:p w:rsidR="00081442" w:rsidRPr="00081442" w:rsidRDefault="00081442" w:rsidP="00081442">
      <w:pPr>
        <w:spacing w:line="360" w:lineRule="auto"/>
        <w:ind w:firstLine="710"/>
        <w:jc w:val="both"/>
      </w:pPr>
      <w:r w:rsidRPr="00081442">
        <w:t>Идентификационный код закупки: 233504017670850400100100500014120244.</w:t>
      </w:r>
    </w:p>
    <w:p w:rsidR="00081442" w:rsidRPr="00081442" w:rsidRDefault="00081442" w:rsidP="00081442">
      <w:pPr>
        <w:spacing w:line="360" w:lineRule="auto"/>
        <w:ind w:firstLine="710"/>
        <w:jc w:val="both"/>
      </w:pPr>
      <w:r w:rsidRPr="00081442">
        <w:lastRenderedPageBreak/>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8"/>
        <w:jc w:val="both"/>
      </w:pPr>
      <w:r w:rsidRPr="00081442">
        <w:t>По итогам осуществления закупки 0848300051623000092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03</w:t>
      </w:r>
      <w:r w:rsidRPr="00081442">
        <w:t xml:space="preserve">.04.2023 № 37/23 </w:t>
      </w:r>
      <w:r w:rsidRPr="00081442">
        <w:rPr>
          <w:bCs/>
        </w:rPr>
        <w:t xml:space="preserve">с Обществом с ограниченной ответственностью «СТРОЙ – АРСЕНАЛ» </w:t>
      </w:r>
      <w:r w:rsidRPr="00081442">
        <w:rPr>
          <w:rFonts w:eastAsia="Calibri"/>
          <w:bCs/>
        </w:rPr>
        <w:t xml:space="preserve">на сумму </w:t>
      </w:r>
      <w:r w:rsidRPr="00081442">
        <w:t xml:space="preserve">917 347,74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33504017670823000014) (далее – Контракт </w:t>
      </w:r>
      <w:r w:rsidRPr="00081442">
        <w:t>№ 37/23)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«Текущий ремонт муниципальной квартиры по адресу: </w:t>
      </w:r>
      <w:proofErr w:type="gramStart"/>
      <w:r w:rsidRPr="00081442">
        <w:rPr>
          <w:sz w:val="24"/>
          <w:szCs w:val="24"/>
        </w:rPr>
        <w:t xml:space="preserve">Московская обл., </w:t>
      </w:r>
      <w:proofErr w:type="spellStart"/>
      <w:r w:rsidRPr="00081442">
        <w:rPr>
          <w:sz w:val="24"/>
          <w:szCs w:val="24"/>
        </w:rPr>
        <w:t>г.о</w:t>
      </w:r>
      <w:proofErr w:type="spellEnd"/>
      <w:r w:rsidRPr="00081442">
        <w:rPr>
          <w:sz w:val="24"/>
          <w:szCs w:val="24"/>
        </w:rPr>
        <w:t>. Раменский, г. Раменское, ул. Строительная, д.6, кв.62» (реестровый номер закупки: 0848300051623000258).</w:t>
      </w:r>
      <w:proofErr w:type="gramEnd"/>
      <w:r w:rsidRPr="00081442">
        <w:rPr>
          <w:sz w:val="24"/>
          <w:szCs w:val="24"/>
        </w:rPr>
        <w:t xml:space="preserve"> Извещение о проведении электронного аукциона </w:t>
      </w:r>
      <w:r w:rsidRPr="00081442">
        <w:rPr>
          <w:sz w:val="24"/>
          <w:szCs w:val="24"/>
        </w:rPr>
        <w:br/>
        <w:t xml:space="preserve">№ 0848300051623000258 размещено в ЕИС МКУ «Центр закупок» 18.04.2023. НМЦК - </w:t>
      </w:r>
      <w:r w:rsidRPr="00081442">
        <w:rPr>
          <w:sz w:val="24"/>
          <w:szCs w:val="24"/>
        </w:rPr>
        <w:br/>
        <w:t xml:space="preserve">198 254,93 руб. </w:t>
      </w:r>
    </w:p>
    <w:p w:rsidR="00081442" w:rsidRPr="00081442" w:rsidRDefault="00081442" w:rsidP="00081442">
      <w:pPr>
        <w:spacing w:line="360" w:lineRule="auto"/>
        <w:ind w:firstLine="709"/>
        <w:jc w:val="both"/>
      </w:pPr>
      <w:r w:rsidRPr="00081442">
        <w:t>Идентификационный код закупки: 233504017670850400100100630014120244.</w:t>
      </w:r>
    </w:p>
    <w:p w:rsidR="00081442" w:rsidRPr="00081442" w:rsidRDefault="00081442" w:rsidP="00081442">
      <w:pPr>
        <w:spacing w:line="360" w:lineRule="auto"/>
        <w:ind w:firstLine="709"/>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pPr>
      <w:r w:rsidRPr="00081442">
        <w:t>По итогам осуществления закупки 0848300051623000258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10</w:t>
      </w:r>
      <w:r w:rsidRPr="00081442">
        <w:t xml:space="preserve">.05.2023 № 50/23 </w:t>
      </w:r>
      <w:r w:rsidRPr="00081442">
        <w:rPr>
          <w:bCs/>
        </w:rPr>
        <w:t>с Обществом с ограниченной ответственностью «</w:t>
      </w:r>
      <w:proofErr w:type="spellStart"/>
      <w:r w:rsidRPr="00081442">
        <w:rPr>
          <w:bCs/>
        </w:rPr>
        <w:t>АлексБО</w:t>
      </w:r>
      <w:proofErr w:type="spellEnd"/>
      <w:r w:rsidRPr="00081442">
        <w:rPr>
          <w:bCs/>
        </w:rPr>
        <w:t xml:space="preserve">» </w:t>
      </w:r>
      <w:r w:rsidRPr="00081442">
        <w:rPr>
          <w:rFonts w:eastAsia="Calibri"/>
          <w:bCs/>
        </w:rPr>
        <w:t xml:space="preserve">на сумму </w:t>
      </w:r>
      <w:r w:rsidRPr="00081442">
        <w:t xml:space="preserve">137 786,85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33504017670823000024) (далее – Контракт </w:t>
      </w:r>
      <w:r w:rsidRPr="00081442">
        <w:t>№ 50/23)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«Текущий ремонт муниципальной квартиры по адресу: Московская обл., </w:t>
      </w:r>
      <w:proofErr w:type="spellStart"/>
      <w:r w:rsidRPr="00081442">
        <w:rPr>
          <w:sz w:val="24"/>
          <w:szCs w:val="24"/>
        </w:rPr>
        <w:t>г.о</w:t>
      </w:r>
      <w:proofErr w:type="spellEnd"/>
      <w:r w:rsidRPr="00081442">
        <w:rPr>
          <w:sz w:val="24"/>
          <w:szCs w:val="24"/>
        </w:rPr>
        <w:t xml:space="preserve">. Раменский, </w:t>
      </w:r>
      <w:proofErr w:type="spellStart"/>
      <w:r w:rsidRPr="00081442">
        <w:rPr>
          <w:sz w:val="24"/>
          <w:szCs w:val="24"/>
        </w:rPr>
        <w:t>п</w:t>
      </w:r>
      <w:proofErr w:type="gramStart"/>
      <w:r w:rsidRPr="00081442">
        <w:rPr>
          <w:sz w:val="24"/>
          <w:szCs w:val="24"/>
        </w:rPr>
        <w:t>.У</w:t>
      </w:r>
      <w:proofErr w:type="gramEnd"/>
      <w:r w:rsidRPr="00081442">
        <w:rPr>
          <w:sz w:val="24"/>
          <w:szCs w:val="24"/>
        </w:rPr>
        <w:t>дельная</w:t>
      </w:r>
      <w:proofErr w:type="spellEnd"/>
      <w:r w:rsidRPr="00081442">
        <w:rPr>
          <w:sz w:val="24"/>
          <w:szCs w:val="24"/>
        </w:rPr>
        <w:t xml:space="preserve">, ул. Горячева, д. 19, кв.121» (реестровый номер закупки: 0848300051623000302). Извещение о проведении электронного аукциона </w:t>
      </w:r>
      <w:r w:rsidRPr="00081442">
        <w:rPr>
          <w:sz w:val="24"/>
          <w:szCs w:val="24"/>
        </w:rPr>
        <w:br/>
        <w:t xml:space="preserve">№ 0848300051623000302 размещено в ЕИС МКУ «Центр закупок» 24.04.2023. НМЦК – </w:t>
      </w:r>
      <w:r w:rsidRPr="00081442">
        <w:rPr>
          <w:sz w:val="24"/>
          <w:szCs w:val="24"/>
        </w:rPr>
        <w:br/>
        <w:t xml:space="preserve">1 277 325,11 руб. </w:t>
      </w:r>
    </w:p>
    <w:p w:rsidR="00081442" w:rsidRPr="00081442" w:rsidRDefault="00081442" w:rsidP="00081442">
      <w:pPr>
        <w:spacing w:line="360" w:lineRule="auto"/>
        <w:ind w:firstLine="709"/>
        <w:jc w:val="both"/>
      </w:pPr>
      <w:r w:rsidRPr="00081442">
        <w:t>Идентификационный код закупки: 233504017670850400100100640014120244.</w:t>
      </w:r>
    </w:p>
    <w:p w:rsidR="00081442" w:rsidRPr="00081442" w:rsidRDefault="00081442" w:rsidP="00081442">
      <w:pPr>
        <w:spacing w:line="360" w:lineRule="auto"/>
        <w:ind w:firstLine="709"/>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rPr>
          <w:rFonts w:eastAsia="Calibri"/>
          <w:bCs/>
        </w:rPr>
      </w:pPr>
      <w:r w:rsidRPr="00081442">
        <w:t>По итогам осуществления закупки 0848300051623000302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17</w:t>
      </w:r>
      <w:r w:rsidRPr="00081442">
        <w:t xml:space="preserve">.05.2023 № 51/23 </w:t>
      </w:r>
      <w:r w:rsidRPr="00081442">
        <w:rPr>
          <w:bCs/>
        </w:rPr>
        <w:t xml:space="preserve">с Обществом с ограниченной ответственностью «СТРОЙ – АРСЕНАЛ» </w:t>
      </w:r>
      <w:r w:rsidRPr="00081442">
        <w:rPr>
          <w:rFonts w:eastAsia="Calibri"/>
          <w:bCs/>
        </w:rPr>
        <w:t xml:space="preserve">на сумму 830 261,01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33504017670823000025) (далее – Контракт </w:t>
      </w:r>
      <w:r w:rsidRPr="00081442">
        <w:t>№ 51/23)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«Текущий ремонт муниципальной квартиры по адресу: Московская обл., </w:t>
      </w:r>
      <w:proofErr w:type="spellStart"/>
      <w:r w:rsidRPr="00081442">
        <w:rPr>
          <w:sz w:val="24"/>
          <w:szCs w:val="24"/>
        </w:rPr>
        <w:t>г.о</w:t>
      </w:r>
      <w:proofErr w:type="gramStart"/>
      <w:r w:rsidRPr="00081442">
        <w:rPr>
          <w:sz w:val="24"/>
          <w:szCs w:val="24"/>
        </w:rPr>
        <w:t>.Р</w:t>
      </w:r>
      <w:proofErr w:type="gramEnd"/>
      <w:r w:rsidRPr="00081442">
        <w:rPr>
          <w:sz w:val="24"/>
          <w:szCs w:val="24"/>
        </w:rPr>
        <w:t>аменский</w:t>
      </w:r>
      <w:proofErr w:type="spellEnd"/>
      <w:r w:rsidRPr="00081442">
        <w:rPr>
          <w:sz w:val="24"/>
          <w:szCs w:val="24"/>
        </w:rPr>
        <w:t xml:space="preserve">, </w:t>
      </w:r>
      <w:proofErr w:type="spellStart"/>
      <w:r w:rsidRPr="00081442">
        <w:rPr>
          <w:sz w:val="24"/>
          <w:szCs w:val="24"/>
        </w:rPr>
        <w:t>п.Красный</w:t>
      </w:r>
      <w:proofErr w:type="spellEnd"/>
      <w:r w:rsidRPr="00081442">
        <w:rPr>
          <w:sz w:val="24"/>
          <w:szCs w:val="24"/>
        </w:rPr>
        <w:t xml:space="preserve"> октябрь, д.49 (общ.)» (реестровый номер закупки: 0848300051623000596). Извещение о проведении электронного аукциона </w:t>
      </w:r>
      <w:r w:rsidRPr="00081442">
        <w:rPr>
          <w:sz w:val="24"/>
          <w:szCs w:val="24"/>
        </w:rPr>
        <w:br/>
        <w:t xml:space="preserve">№ 0848300051623000596 размещено в ЕИС МКУ «Центр закупок» 15.06.2023. НМЦК – </w:t>
      </w:r>
      <w:r w:rsidRPr="00081442">
        <w:rPr>
          <w:sz w:val="24"/>
          <w:szCs w:val="24"/>
        </w:rPr>
        <w:br/>
        <w:t xml:space="preserve">1 988 814,10  руб. </w:t>
      </w:r>
    </w:p>
    <w:p w:rsidR="00081442" w:rsidRPr="00081442" w:rsidRDefault="00081442" w:rsidP="00081442">
      <w:pPr>
        <w:spacing w:line="360" w:lineRule="auto"/>
        <w:ind w:firstLine="709"/>
        <w:jc w:val="both"/>
      </w:pPr>
      <w:r w:rsidRPr="00081442">
        <w:lastRenderedPageBreak/>
        <w:t>Идентификационный код закупки: 233504017670850400100100710014120244.</w:t>
      </w:r>
    </w:p>
    <w:p w:rsidR="00081442" w:rsidRPr="00081442" w:rsidRDefault="00081442" w:rsidP="00081442">
      <w:pPr>
        <w:spacing w:line="360" w:lineRule="auto"/>
        <w:ind w:firstLine="709"/>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pPr>
      <w:r w:rsidRPr="00081442">
        <w:t>По итогам осуществления закупки 0848300051623000596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07</w:t>
      </w:r>
      <w:r w:rsidRPr="00081442">
        <w:t xml:space="preserve">.07.2023 № 64/23 </w:t>
      </w:r>
      <w:r w:rsidRPr="00081442">
        <w:rPr>
          <w:bCs/>
        </w:rPr>
        <w:t xml:space="preserve">с Обществом с ограниченной ответственностью «СТРОЙ – АРСЕНАЛ» </w:t>
      </w:r>
      <w:r w:rsidRPr="00081442">
        <w:rPr>
          <w:rFonts w:eastAsia="Calibri"/>
          <w:bCs/>
        </w:rPr>
        <w:t xml:space="preserve">на сумму </w:t>
      </w:r>
      <w:r w:rsidRPr="00081442">
        <w:t xml:space="preserve">1 770 044,34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33504017670823000032) (далее – Контракт </w:t>
      </w:r>
      <w:r w:rsidRPr="00081442">
        <w:t>№ 64/23)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sz w:val="24"/>
          <w:szCs w:val="24"/>
        </w:rPr>
        <w:t xml:space="preserve">Электронный аукцион «Выполнение работ по текущему ремонту: установка (замена) газового оборудования в жилых помещениях, расположенных в многоквартирных домах и находящихся в муниципальной собственности городского округа Раменский» (реестровый номер закупки: 0848300051623001447). Извещение о проведении электронного аукциона № 0848300051623001447 размещено в ЕИС МКУ «Центр закупок» 15.09.2023, изменения извещения размещены в ЕИС МКУ «Центр закупок» 18.09.2023. НМЦК – </w:t>
      </w:r>
      <w:r w:rsidRPr="00081442">
        <w:rPr>
          <w:sz w:val="24"/>
          <w:szCs w:val="24"/>
        </w:rPr>
        <w:br/>
        <w:t xml:space="preserve">505 000,00  руб. </w:t>
      </w:r>
    </w:p>
    <w:p w:rsidR="00081442" w:rsidRPr="00081442" w:rsidRDefault="00081442" w:rsidP="00081442">
      <w:pPr>
        <w:spacing w:line="360" w:lineRule="auto"/>
        <w:ind w:firstLine="709"/>
        <w:jc w:val="both"/>
      </w:pPr>
      <w:r w:rsidRPr="00081442">
        <w:t>Идентификационный код закупки: 233504017670850400100100870014322244.</w:t>
      </w:r>
    </w:p>
    <w:p w:rsidR="00081442" w:rsidRPr="00081442" w:rsidRDefault="00081442" w:rsidP="00081442">
      <w:pPr>
        <w:spacing w:line="360" w:lineRule="auto"/>
        <w:ind w:firstLine="709"/>
        <w:jc w:val="both"/>
      </w:pPr>
      <w:r w:rsidRPr="00081442">
        <w:t>Установлено преимущество</w:t>
      </w:r>
      <w:r w:rsidRPr="00081442">
        <w:rPr>
          <w:bCs/>
        </w:rPr>
        <w:t xml:space="preserve"> участникам закупок, которыми могут быть только субъекты малого предпринимательства, социально ориентированные некоммерческие организации</w:t>
      </w:r>
      <w:r w:rsidRPr="00081442">
        <w:t xml:space="preserve"> (часть 3 статьи 30</w:t>
      </w:r>
      <w:r w:rsidRPr="00081442">
        <w:rPr>
          <w:rFonts w:eastAsiaTheme="minorHAnsi"/>
          <w:lang w:eastAsia="en-US"/>
        </w:rPr>
        <w:t xml:space="preserve"> Федерального закона № 44-ФЗ</w:t>
      </w:r>
      <w:r w:rsidRPr="00081442">
        <w:t>).</w:t>
      </w:r>
    </w:p>
    <w:p w:rsidR="00081442" w:rsidRPr="00081442" w:rsidRDefault="00081442" w:rsidP="00081442">
      <w:pPr>
        <w:spacing w:line="360" w:lineRule="auto"/>
        <w:ind w:firstLine="709"/>
        <w:jc w:val="both"/>
      </w:pPr>
      <w:r w:rsidRPr="00081442">
        <w:t>По итогам осуществления закупки 0848300051623001447 Учреждением заключен м</w:t>
      </w:r>
      <w:r w:rsidRPr="00081442">
        <w:rPr>
          <w:rFonts w:eastAsia="Calibri"/>
        </w:rPr>
        <w:t>униципальный контракт</w:t>
      </w:r>
      <w:r w:rsidRPr="00081442">
        <w:rPr>
          <w:rFonts w:eastAsia="Calibri"/>
          <w:bCs/>
        </w:rPr>
        <w:t xml:space="preserve"> </w:t>
      </w:r>
      <w:r w:rsidRPr="00081442">
        <w:rPr>
          <w:rFonts w:eastAsia="Calibri"/>
        </w:rPr>
        <w:t>от 06</w:t>
      </w:r>
      <w:r w:rsidRPr="00081442">
        <w:t xml:space="preserve">.10.2023 № 78/23 </w:t>
      </w:r>
      <w:r w:rsidRPr="00081442">
        <w:rPr>
          <w:bCs/>
        </w:rPr>
        <w:t xml:space="preserve">с Обществом с ограниченной ответственностью «СТРОЙ – АРСЕНАЛ» </w:t>
      </w:r>
      <w:r w:rsidRPr="00081442">
        <w:rPr>
          <w:rFonts w:eastAsia="Calibri"/>
          <w:bCs/>
        </w:rPr>
        <w:t xml:space="preserve">на сумму </w:t>
      </w:r>
      <w:r w:rsidRPr="00081442">
        <w:t xml:space="preserve">447 475,00 </w:t>
      </w:r>
      <w:r w:rsidRPr="00081442">
        <w:rPr>
          <w:bCs/>
        </w:rPr>
        <w:t xml:space="preserve">руб. </w:t>
      </w:r>
      <w:r w:rsidRPr="00081442">
        <w:rPr>
          <w:rFonts w:eastAsia="Calibri"/>
          <w:bCs/>
        </w:rPr>
        <w:t>(реестровый номер</w:t>
      </w:r>
      <w:r w:rsidRPr="00081442">
        <w:rPr>
          <w:bCs/>
        </w:rPr>
        <w:t xml:space="preserve"> контракта:</w:t>
      </w:r>
      <w:r w:rsidRPr="00081442">
        <w:t xml:space="preserve"> </w:t>
      </w:r>
      <w:r w:rsidRPr="00081442">
        <w:rPr>
          <w:bCs/>
        </w:rPr>
        <w:t xml:space="preserve">33504017670823000041) (далее – Контракт </w:t>
      </w:r>
      <w:r w:rsidRPr="00081442">
        <w:t>№ 78/23)</w:t>
      </w:r>
      <w:r w:rsidRPr="00081442">
        <w:rPr>
          <w:rFonts w:eastAsia="Calibri"/>
          <w:bCs/>
        </w:rPr>
        <w:t>.</w:t>
      </w:r>
    </w:p>
    <w:p w:rsidR="00081442" w:rsidRPr="00081442" w:rsidRDefault="00081442" w:rsidP="00081442">
      <w:pPr>
        <w:pStyle w:val="a4"/>
        <w:numPr>
          <w:ilvl w:val="0"/>
          <w:numId w:val="4"/>
        </w:numPr>
        <w:spacing w:line="360" w:lineRule="auto"/>
        <w:ind w:left="0" w:firstLine="709"/>
        <w:jc w:val="both"/>
        <w:rPr>
          <w:sz w:val="24"/>
          <w:szCs w:val="24"/>
        </w:rPr>
      </w:pPr>
      <w:r w:rsidRPr="00081442">
        <w:rPr>
          <w:rFonts w:eastAsia="Calibri"/>
          <w:sz w:val="24"/>
          <w:szCs w:val="24"/>
        </w:rPr>
        <w:t>Муниципальный контракт от 30</w:t>
      </w:r>
      <w:r w:rsidRPr="00081442">
        <w:rPr>
          <w:sz w:val="24"/>
          <w:szCs w:val="24"/>
        </w:rPr>
        <w:t xml:space="preserve">.12.2022 </w:t>
      </w:r>
      <w:r w:rsidRPr="00081442">
        <w:rPr>
          <w:rFonts w:eastAsia="Calibri"/>
          <w:sz w:val="24"/>
          <w:szCs w:val="24"/>
        </w:rPr>
        <w:t>№</w:t>
      </w:r>
      <w:r w:rsidRPr="00081442">
        <w:rPr>
          <w:sz w:val="24"/>
          <w:szCs w:val="24"/>
        </w:rPr>
        <w:t xml:space="preserve"> </w:t>
      </w:r>
      <w:r w:rsidRPr="00081442">
        <w:rPr>
          <w:rFonts w:eastAsia="Calibri"/>
          <w:sz w:val="24"/>
          <w:szCs w:val="24"/>
        </w:rPr>
        <w:t>10/23/д</w:t>
      </w:r>
      <w:r w:rsidRPr="00081442">
        <w:rPr>
          <w:sz w:val="24"/>
          <w:szCs w:val="24"/>
        </w:rPr>
        <w:t xml:space="preserve"> «Аренда нежилого помещения</w:t>
      </w:r>
      <w:r w:rsidRPr="00081442">
        <w:rPr>
          <w:rStyle w:val="a8"/>
          <w:color w:val="auto"/>
          <w:sz w:val="24"/>
          <w:szCs w:val="24"/>
          <w:u w:val="none"/>
          <w:lang w:eastAsia="en-US"/>
        </w:rPr>
        <w:t xml:space="preserve">» </w:t>
      </w:r>
      <w:r w:rsidRPr="00081442">
        <w:rPr>
          <w:rFonts w:eastAsia="Calibri"/>
          <w:bCs/>
          <w:sz w:val="24"/>
          <w:szCs w:val="24"/>
        </w:rPr>
        <w:t>на сумму 2 788 839,96</w:t>
      </w:r>
      <w:r w:rsidRPr="00081442">
        <w:rPr>
          <w:sz w:val="24"/>
          <w:szCs w:val="24"/>
        </w:rPr>
        <w:t xml:space="preserve"> </w:t>
      </w:r>
      <w:r w:rsidRPr="00081442">
        <w:rPr>
          <w:bCs/>
          <w:sz w:val="24"/>
          <w:szCs w:val="24"/>
        </w:rPr>
        <w:t>руб. (</w:t>
      </w:r>
      <w:r w:rsidRPr="00081442">
        <w:rPr>
          <w:rFonts w:eastAsia="Calibri"/>
          <w:bCs/>
          <w:sz w:val="24"/>
          <w:szCs w:val="24"/>
        </w:rPr>
        <w:t>реестровый номер</w:t>
      </w:r>
      <w:r w:rsidRPr="00081442">
        <w:rPr>
          <w:bCs/>
          <w:sz w:val="24"/>
          <w:szCs w:val="24"/>
        </w:rPr>
        <w:t xml:space="preserve"> контракта:</w:t>
      </w:r>
      <w:r w:rsidRPr="00081442">
        <w:rPr>
          <w:sz w:val="24"/>
          <w:szCs w:val="24"/>
        </w:rPr>
        <w:t xml:space="preserve"> </w:t>
      </w:r>
      <w:r w:rsidRPr="00081442">
        <w:rPr>
          <w:bCs/>
          <w:sz w:val="24"/>
          <w:szCs w:val="24"/>
        </w:rPr>
        <w:t xml:space="preserve">3504017670822000071) (далее – Контракт </w:t>
      </w:r>
      <w:r w:rsidRPr="00081442">
        <w:rPr>
          <w:rFonts w:eastAsia="Calibri"/>
          <w:sz w:val="24"/>
          <w:szCs w:val="24"/>
        </w:rPr>
        <w:t>№</w:t>
      </w:r>
      <w:r w:rsidRPr="00081442">
        <w:rPr>
          <w:sz w:val="24"/>
          <w:szCs w:val="24"/>
        </w:rPr>
        <w:t xml:space="preserve"> </w:t>
      </w:r>
      <w:r w:rsidRPr="00081442">
        <w:rPr>
          <w:rFonts w:eastAsia="Calibri"/>
          <w:sz w:val="24"/>
          <w:szCs w:val="24"/>
        </w:rPr>
        <w:t>10/23/д</w:t>
      </w:r>
      <w:r w:rsidRPr="00081442">
        <w:rPr>
          <w:sz w:val="24"/>
          <w:szCs w:val="24"/>
        </w:rPr>
        <w:t>)</w:t>
      </w:r>
      <w:r w:rsidRPr="00081442">
        <w:rPr>
          <w:rFonts w:eastAsia="Calibri"/>
          <w:bCs/>
          <w:sz w:val="24"/>
          <w:szCs w:val="24"/>
        </w:rPr>
        <w:t xml:space="preserve"> -</w:t>
      </w:r>
      <w:r w:rsidRPr="00081442">
        <w:rPr>
          <w:sz w:val="24"/>
          <w:szCs w:val="24"/>
        </w:rPr>
        <w:t xml:space="preserve"> закупка у единственного поставщика (подрядчика, исполнителя) на основании пункта 32 части 1 статьи 93 Федерального закона № 44-ФЗ.</w:t>
      </w:r>
    </w:p>
    <w:p w:rsidR="00081442" w:rsidRPr="00081442" w:rsidRDefault="00081442" w:rsidP="00081442">
      <w:pPr>
        <w:spacing w:line="360" w:lineRule="auto"/>
        <w:ind w:firstLine="709"/>
        <w:jc w:val="both"/>
      </w:pPr>
      <w:r w:rsidRPr="00081442">
        <w:t>Идентификационный код закупки:</w:t>
      </w:r>
      <w:r w:rsidRPr="00081442">
        <w:rPr>
          <w:rStyle w:val="a8"/>
          <w:color w:val="auto"/>
        </w:rPr>
        <w:t xml:space="preserve"> </w:t>
      </w:r>
      <w:r w:rsidRPr="00081442">
        <w:rPr>
          <w:rStyle w:val="sectioninfo"/>
        </w:rPr>
        <w:t>223504017670850400100101520016820244</w:t>
      </w:r>
      <w:r w:rsidRPr="00081442">
        <w:t>.</w:t>
      </w:r>
    </w:p>
    <w:p w:rsidR="00081442" w:rsidRDefault="00081442" w:rsidP="00081442">
      <w:pPr>
        <w:spacing w:line="360" w:lineRule="auto"/>
        <w:ind w:firstLine="709"/>
        <w:jc w:val="both"/>
        <w:rPr>
          <w:rFonts w:eastAsia="Calibri"/>
        </w:rPr>
      </w:pPr>
      <w:bookmarkStart w:id="2" w:name="_Hlk97322777"/>
      <w:bookmarkEnd w:id="2"/>
      <w:r w:rsidRPr="00081442">
        <w:t xml:space="preserve">В соответствии с Дополнительным соглашением от 22.12.2023 №1, цена </w:t>
      </w:r>
      <w:r w:rsidRPr="00081442">
        <w:rPr>
          <w:bCs/>
        </w:rPr>
        <w:t xml:space="preserve">Контракта </w:t>
      </w:r>
      <w:r w:rsidRPr="00081442">
        <w:rPr>
          <w:bCs/>
        </w:rPr>
        <w:br/>
      </w:r>
      <w:r w:rsidRPr="00081442">
        <w:rPr>
          <w:rFonts w:eastAsia="Calibri"/>
        </w:rPr>
        <w:t>№</w:t>
      </w:r>
      <w:r w:rsidRPr="00081442">
        <w:t xml:space="preserve"> </w:t>
      </w:r>
      <w:r w:rsidRPr="00081442">
        <w:rPr>
          <w:rFonts w:eastAsia="Calibri"/>
        </w:rPr>
        <w:t>10/23/д с учетом изменения составила 2 868 839,96 руб.</w:t>
      </w:r>
    </w:p>
    <w:p w:rsidR="00081442" w:rsidRDefault="00081442" w:rsidP="00081442">
      <w:pPr>
        <w:pStyle w:val="a5"/>
        <w:numPr>
          <w:ilvl w:val="0"/>
          <w:numId w:val="4"/>
        </w:numPr>
        <w:spacing w:after="0" w:line="360" w:lineRule="auto"/>
        <w:ind w:left="0" w:firstLine="708"/>
        <w:jc w:val="both"/>
      </w:pPr>
      <w:proofErr w:type="gramStart"/>
      <w:r>
        <w:t>В ходе проведения проверки установлено, что на основании пункта 4 части 1 статьи 93 Федерального закона № 44-ФЗ</w:t>
      </w:r>
      <w:r>
        <w:rPr>
          <w:color w:val="000000"/>
        </w:rPr>
        <w:t xml:space="preserve"> </w:t>
      </w:r>
      <w:r>
        <w:rPr>
          <w:lang w:eastAsia="en-US"/>
        </w:rPr>
        <w:t>МКУ</w:t>
      </w:r>
      <w:r w:rsidRPr="00442CEF">
        <w:rPr>
          <w:szCs w:val="28"/>
        </w:rPr>
        <w:t xml:space="preserve"> </w:t>
      </w:r>
      <w:r w:rsidRPr="00A10AE8">
        <w:rPr>
          <w:szCs w:val="28"/>
        </w:rPr>
        <w:t>«Содержание муниципального имущества Раменского городского округа</w:t>
      </w:r>
      <w:r>
        <w:rPr>
          <w:szCs w:val="28"/>
        </w:rPr>
        <w:t xml:space="preserve">» </w:t>
      </w:r>
      <w:r>
        <w:t>в проверяемом периоде осуществлены 51 закупка</w:t>
      </w:r>
      <w:r>
        <w:rPr>
          <w:lang w:eastAsia="en-US"/>
        </w:rPr>
        <w:t xml:space="preserve"> на сумму 6 744 574,03 - </w:t>
      </w:r>
      <w:r>
        <w:t>руб., что составляет 3,52 % совокупного годового объема закупок заказчика и не превышает пятьдесят миллионов рублей, то есть установленный законодательством лимит не превышен.</w:t>
      </w:r>
      <w:proofErr w:type="gramEnd"/>
    </w:p>
    <w:p w:rsidR="00081442" w:rsidRDefault="00081442" w:rsidP="00081442">
      <w:pPr>
        <w:spacing w:line="360" w:lineRule="auto"/>
        <w:ind w:firstLine="709"/>
        <w:contextualSpacing/>
        <w:jc w:val="both"/>
      </w:pPr>
      <w:r>
        <w:lastRenderedPageBreak/>
        <w:t xml:space="preserve">Проведена выборочная проверка закупок, осуществленных </w:t>
      </w:r>
      <w:r>
        <w:rPr>
          <w:lang w:eastAsia="en-US"/>
        </w:rPr>
        <w:t>МКУ</w:t>
      </w:r>
      <w:r w:rsidRPr="00442CEF">
        <w:rPr>
          <w:szCs w:val="28"/>
        </w:rPr>
        <w:t xml:space="preserve"> </w:t>
      </w:r>
      <w:r w:rsidRPr="00A10AE8">
        <w:rPr>
          <w:szCs w:val="28"/>
        </w:rPr>
        <w:t>«Содержание муниципального имущества Раменского городского округа</w:t>
      </w:r>
      <w:r>
        <w:rPr>
          <w:szCs w:val="28"/>
        </w:rPr>
        <w:t xml:space="preserve">» </w:t>
      </w:r>
      <w:r>
        <w:t xml:space="preserve">в проверяемом периоде на основании пункта 4 части 1 статьи 93 Федерального закона № 44-ФЗ (бюджет </w:t>
      </w:r>
      <w:r>
        <w:rPr>
          <w:bCs/>
          <w:spacing w:val="-4"/>
          <w:lang w:eastAsia="ar-SA"/>
        </w:rPr>
        <w:t>на 2023 год)</w:t>
      </w:r>
      <w:r>
        <w:t>:</w:t>
      </w:r>
    </w:p>
    <w:tbl>
      <w:tblPr>
        <w:tblW w:w="10207" w:type="dxa"/>
        <w:tblInd w:w="-147" w:type="dxa"/>
        <w:tblLayout w:type="fixed"/>
        <w:tblLook w:val="04A0" w:firstRow="1" w:lastRow="0" w:firstColumn="1" w:lastColumn="0" w:noHBand="0" w:noVBand="1"/>
      </w:tblPr>
      <w:tblGrid>
        <w:gridCol w:w="673"/>
        <w:gridCol w:w="2021"/>
        <w:gridCol w:w="2268"/>
        <w:gridCol w:w="1559"/>
        <w:gridCol w:w="1559"/>
        <w:gridCol w:w="2127"/>
      </w:tblGrid>
      <w:tr w:rsidR="00081442" w:rsidRPr="003B5465" w:rsidTr="0050365F">
        <w:trPr>
          <w:trHeight w:val="828"/>
        </w:trPr>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081442" w:rsidRPr="003B5465" w:rsidRDefault="00081442" w:rsidP="0050365F">
            <w:pPr>
              <w:suppressAutoHyphens w:val="0"/>
              <w:rPr>
                <w:b/>
                <w:bCs/>
              </w:rPr>
            </w:pPr>
            <w:r w:rsidRPr="003B5465">
              <w:rPr>
                <w:b/>
                <w:bCs/>
              </w:rPr>
              <w:t xml:space="preserve">№ </w:t>
            </w:r>
            <w:proofErr w:type="gramStart"/>
            <w:r w:rsidRPr="003B5465">
              <w:rPr>
                <w:b/>
                <w:bCs/>
              </w:rPr>
              <w:t>п</w:t>
            </w:r>
            <w:proofErr w:type="gramEnd"/>
            <w:r w:rsidRPr="003B5465">
              <w:rPr>
                <w:b/>
                <w:bCs/>
              </w:rPr>
              <w:t>/п</w:t>
            </w:r>
          </w:p>
        </w:tc>
        <w:tc>
          <w:tcPr>
            <w:tcW w:w="2021" w:type="dxa"/>
            <w:tcBorders>
              <w:top w:val="single" w:sz="4" w:space="0" w:color="auto"/>
              <w:left w:val="nil"/>
              <w:bottom w:val="single" w:sz="4" w:space="0" w:color="auto"/>
              <w:right w:val="single" w:sz="4" w:space="0" w:color="auto"/>
            </w:tcBorders>
            <w:shd w:val="clear" w:color="auto" w:fill="auto"/>
            <w:hideMark/>
          </w:tcPr>
          <w:p w:rsidR="00081442" w:rsidRPr="003B5465" w:rsidRDefault="00081442" w:rsidP="0050365F">
            <w:pPr>
              <w:suppressAutoHyphens w:val="0"/>
              <w:rPr>
                <w:b/>
                <w:bCs/>
              </w:rPr>
            </w:pPr>
            <w:r w:rsidRPr="003B5465">
              <w:rPr>
                <w:b/>
                <w:bCs/>
              </w:rPr>
              <w:t xml:space="preserve">Номер контракта (ЕАСУЗ/ </w:t>
            </w:r>
            <w:r w:rsidRPr="003B5465">
              <w:rPr>
                <w:b/>
                <w:bCs/>
              </w:rPr>
              <w:br/>
              <w:t>Внутренний)</w:t>
            </w:r>
          </w:p>
        </w:tc>
        <w:tc>
          <w:tcPr>
            <w:tcW w:w="2268" w:type="dxa"/>
            <w:tcBorders>
              <w:top w:val="single" w:sz="4" w:space="0" w:color="auto"/>
              <w:left w:val="nil"/>
              <w:bottom w:val="single" w:sz="4" w:space="0" w:color="auto"/>
              <w:right w:val="single" w:sz="4" w:space="0" w:color="auto"/>
            </w:tcBorders>
            <w:shd w:val="clear" w:color="auto" w:fill="auto"/>
            <w:hideMark/>
          </w:tcPr>
          <w:p w:rsidR="00081442" w:rsidRPr="003B5465" w:rsidRDefault="00081442" w:rsidP="0050365F">
            <w:pPr>
              <w:suppressAutoHyphens w:val="0"/>
              <w:rPr>
                <w:b/>
                <w:bCs/>
              </w:rPr>
            </w:pPr>
            <w:r w:rsidRPr="003B5465">
              <w:rPr>
                <w:b/>
                <w:bCs/>
              </w:rPr>
              <w:t>Объект закупки</w:t>
            </w:r>
          </w:p>
        </w:tc>
        <w:tc>
          <w:tcPr>
            <w:tcW w:w="1559" w:type="dxa"/>
            <w:tcBorders>
              <w:top w:val="single" w:sz="4" w:space="0" w:color="auto"/>
              <w:left w:val="nil"/>
              <w:bottom w:val="single" w:sz="4" w:space="0" w:color="auto"/>
              <w:right w:val="single" w:sz="4" w:space="0" w:color="auto"/>
            </w:tcBorders>
            <w:shd w:val="clear" w:color="auto" w:fill="auto"/>
            <w:hideMark/>
          </w:tcPr>
          <w:p w:rsidR="00081442" w:rsidRPr="003B5465" w:rsidRDefault="00081442" w:rsidP="0050365F">
            <w:pPr>
              <w:suppressAutoHyphens w:val="0"/>
              <w:rPr>
                <w:b/>
                <w:bCs/>
              </w:rPr>
            </w:pPr>
            <w:r w:rsidRPr="003B5465">
              <w:rPr>
                <w:b/>
                <w:bCs/>
              </w:rPr>
              <w:t xml:space="preserve">Сумма </w:t>
            </w:r>
            <w:r w:rsidRPr="003B5465">
              <w:rPr>
                <w:b/>
                <w:bCs/>
              </w:rPr>
              <w:br/>
              <w:t>контракта, руб.</w:t>
            </w:r>
          </w:p>
        </w:tc>
        <w:tc>
          <w:tcPr>
            <w:tcW w:w="1559" w:type="dxa"/>
            <w:tcBorders>
              <w:top w:val="single" w:sz="4" w:space="0" w:color="auto"/>
              <w:left w:val="nil"/>
              <w:bottom w:val="single" w:sz="4" w:space="0" w:color="auto"/>
              <w:right w:val="single" w:sz="4" w:space="0" w:color="auto"/>
            </w:tcBorders>
            <w:shd w:val="clear" w:color="auto" w:fill="auto"/>
            <w:hideMark/>
          </w:tcPr>
          <w:p w:rsidR="00081442" w:rsidRPr="003B5465" w:rsidRDefault="00081442" w:rsidP="0050365F">
            <w:pPr>
              <w:suppressAutoHyphens w:val="0"/>
              <w:rPr>
                <w:b/>
                <w:bCs/>
              </w:rPr>
            </w:pPr>
            <w:r w:rsidRPr="003B5465">
              <w:rPr>
                <w:b/>
                <w:bCs/>
              </w:rPr>
              <w:t>Дата заключения контракта</w:t>
            </w:r>
          </w:p>
        </w:tc>
        <w:tc>
          <w:tcPr>
            <w:tcW w:w="2127" w:type="dxa"/>
            <w:tcBorders>
              <w:top w:val="single" w:sz="4" w:space="0" w:color="auto"/>
              <w:left w:val="nil"/>
              <w:bottom w:val="single" w:sz="4" w:space="0" w:color="auto"/>
              <w:right w:val="single" w:sz="4" w:space="0" w:color="auto"/>
            </w:tcBorders>
            <w:shd w:val="clear" w:color="auto" w:fill="auto"/>
            <w:hideMark/>
          </w:tcPr>
          <w:p w:rsidR="00081442" w:rsidRPr="003B5465" w:rsidRDefault="00081442" w:rsidP="0050365F">
            <w:pPr>
              <w:suppressAutoHyphens w:val="0"/>
              <w:rPr>
                <w:b/>
                <w:bCs/>
              </w:rPr>
            </w:pPr>
            <w:r w:rsidRPr="003B5465">
              <w:rPr>
                <w:b/>
                <w:bCs/>
              </w:rPr>
              <w:t>Исполнитель</w:t>
            </w:r>
          </w:p>
        </w:tc>
      </w:tr>
      <w:tr w:rsidR="00081442" w:rsidRPr="003B5465" w:rsidTr="0050365F">
        <w:trPr>
          <w:trHeight w:val="894"/>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rPr>
                <w:lang w:val="en-US"/>
              </w:rPr>
            </w:pPr>
            <w:r w:rsidRPr="003B5465">
              <w:rPr>
                <w:lang w:val="en-US"/>
              </w:rPr>
              <w:t>1</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034059-23 / 14</w:t>
            </w:r>
          </w:p>
        </w:tc>
        <w:tc>
          <w:tcPr>
            <w:tcW w:w="2268"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 xml:space="preserve">Приобретение брошюровщика и </w:t>
            </w:r>
            <w:proofErr w:type="gramStart"/>
            <w:r w:rsidRPr="003B5465">
              <w:t>комплектующих</w:t>
            </w:r>
            <w:proofErr w:type="gramEnd"/>
          </w:p>
          <w:p w:rsidR="00081442" w:rsidRPr="003B5465" w:rsidRDefault="00081442" w:rsidP="0050365F">
            <w:pPr>
              <w:suppressAutoHyphens w:val="0"/>
            </w:pP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34 320,00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03.02.2023</w:t>
            </w:r>
          </w:p>
        </w:tc>
        <w:tc>
          <w:tcPr>
            <w:tcW w:w="2127"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ИП Иванов Михаил Алексеевич</w:t>
            </w:r>
          </w:p>
        </w:tc>
      </w:tr>
      <w:tr w:rsidR="00081442" w:rsidRPr="003B5465" w:rsidTr="0050365F">
        <w:trPr>
          <w:trHeight w:val="1066"/>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2</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035908-23 /  15</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Приобретение мебели</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59 000,00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07.02.2023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 xml:space="preserve">Общество с </w:t>
            </w:r>
            <w:proofErr w:type="gramStart"/>
            <w:r w:rsidRPr="003B5465">
              <w:t>ограниченной</w:t>
            </w:r>
            <w:proofErr w:type="gramEnd"/>
            <w:r w:rsidRPr="003B5465">
              <w:t xml:space="preserve"> </w:t>
            </w:r>
            <w:proofErr w:type="spellStart"/>
            <w:r w:rsidRPr="003B5465">
              <w:t>ответсвенностью</w:t>
            </w:r>
            <w:proofErr w:type="spellEnd"/>
            <w:r w:rsidRPr="003B5465">
              <w:t xml:space="preserve"> «</w:t>
            </w:r>
            <w:proofErr w:type="spellStart"/>
            <w:r w:rsidRPr="003B5465">
              <w:t>Айкорс</w:t>
            </w:r>
            <w:proofErr w:type="spellEnd"/>
            <w:r w:rsidRPr="003B5465">
              <w:t>»</w:t>
            </w:r>
          </w:p>
          <w:p w:rsidR="00081442" w:rsidRPr="003B5465" w:rsidRDefault="00081442" w:rsidP="0050365F">
            <w:pPr>
              <w:suppressAutoHyphens w:val="0"/>
            </w:pPr>
          </w:p>
        </w:tc>
      </w:tr>
      <w:tr w:rsidR="00081442" w:rsidRPr="003B5465" w:rsidTr="0050365F">
        <w:trPr>
          <w:trHeight w:val="841"/>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3</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038341-23 /  16</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Приобретение электрических плит</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56 176,00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09.02.2023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 xml:space="preserve">ИП </w:t>
            </w:r>
            <w:proofErr w:type="spellStart"/>
            <w:r w:rsidRPr="003B5465">
              <w:t>Ислямов</w:t>
            </w:r>
            <w:proofErr w:type="spellEnd"/>
            <w:r w:rsidRPr="003B5465">
              <w:t xml:space="preserve"> </w:t>
            </w:r>
            <w:proofErr w:type="spellStart"/>
            <w:r w:rsidRPr="003B5465">
              <w:t>Нариман</w:t>
            </w:r>
            <w:proofErr w:type="spellEnd"/>
            <w:r w:rsidRPr="003B5465">
              <w:t xml:space="preserve"> Рустемович</w:t>
            </w:r>
          </w:p>
          <w:p w:rsidR="00081442" w:rsidRPr="003B5465" w:rsidRDefault="00081442" w:rsidP="0050365F">
            <w:pPr>
              <w:suppressAutoHyphens w:val="0"/>
            </w:pPr>
          </w:p>
        </w:tc>
      </w:tr>
      <w:tr w:rsidR="00081442" w:rsidRPr="003B5465" w:rsidTr="0050365F">
        <w:trPr>
          <w:trHeight w:val="1136"/>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4</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055308-23 /  26</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Приобретение сейфа и архивного шкафа</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28 900,00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06.03.2023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Общество с ограниченной ответственностью «ПРОФМЕБЕЛЬ»</w:t>
            </w:r>
          </w:p>
          <w:p w:rsidR="00081442" w:rsidRPr="003B5465" w:rsidRDefault="00081442" w:rsidP="0050365F">
            <w:pPr>
              <w:suppressAutoHyphens w:val="0"/>
            </w:pPr>
          </w:p>
        </w:tc>
      </w:tr>
      <w:tr w:rsidR="00081442" w:rsidRPr="003B5465" w:rsidTr="0050365F">
        <w:trPr>
          <w:trHeight w:val="684"/>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5</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057697-23 /  28</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Приобретение МФУ</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277 560,00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09.03.2023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 xml:space="preserve">ИП </w:t>
            </w:r>
            <w:proofErr w:type="spellStart"/>
            <w:r w:rsidRPr="003B5465">
              <w:t>Деркач</w:t>
            </w:r>
            <w:proofErr w:type="spellEnd"/>
            <w:r w:rsidRPr="003B5465">
              <w:t xml:space="preserve"> Евгений Сергеевич</w:t>
            </w:r>
          </w:p>
          <w:p w:rsidR="00081442" w:rsidRPr="003B5465" w:rsidRDefault="00081442" w:rsidP="0050365F">
            <w:pPr>
              <w:suppressAutoHyphens w:val="0"/>
            </w:pPr>
          </w:p>
        </w:tc>
      </w:tr>
      <w:tr w:rsidR="00081442" w:rsidRPr="003B5465" w:rsidTr="0050365F">
        <w:trPr>
          <w:trHeight w:val="739"/>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6</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085211-23 /  41</w:t>
            </w:r>
          </w:p>
        </w:tc>
        <w:tc>
          <w:tcPr>
            <w:tcW w:w="2268"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Приобретение сетевого оборудования</w:t>
            </w:r>
          </w:p>
          <w:p w:rsidR="00081442" w:rsidRPr="003B5465" w:rsidRDefault="00081442" w:rsidP="0050365F">
            <w:pPr>
              <w:suppressAutoHyphens w:val="0"/>
            </w:pP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39 150,00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07.04.2023</w:t>
            </w:r>
          </w:p>
        </w:tc>
        <w:tc>
          <w:tcPr>
            <w:tcW w:w="2127"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ИП Родин Максим Михайлович</w:t>
            </w:r>
          </w:p>
        </w:tc>
      </w:tr>
      <w:tr w:rsidR="00081442" w:rsidRPr="003B5465" w:rsidTr="0050365F">
        <w:trPr>
          <w:trHeight w:val="977"/>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7</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143911-23 /  58</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Приобретение уничтожителя бумаги</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21 091,11</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13.06.2023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Общество с ограниченной ответственностью «ЦТО»</w:t>
            </w:r>
          </w:p>
          <w:p w:rsidR="00081442" w:rsidRPr="003B5465" w:rsidRDefault="00081442" w:rsidP="0050365F">
            <w:pPr>
              <w:suppressAutoHyphens w:val="0"/>
            </w:pPr>
          </w:p>
        </w:tc>
      </w:tr>
      <w:tr w:rsidR="00081442" w:rsidRPr="003B5465" w:rsidTr="0050365F">
        <w:trPr>
          <w:trHeight w:val="708"/>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8</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rPr>
                <w:color w:val="000000"/>
              </w:rPr>
            </w:pPr>
            <w:r w:rsidRPr="003B5465">
              <w:rPr>
                <w:color w:val="000000"/>
              </w:rPr>
              <w:t>031029-23 /  13</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rPr>
                <w:color w:val="000000"/>
              </w:rPr>
            </w:pPr>
            <w:r w:rsidRPr="003B5465">
              <w:rPr>
                <w:color w:val="000000"/>
              </w:rPr>
              <w:t>Приобретение Веб-камеры</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rPr>
                <w:color w:val="000000"/>
              </w:rPr>
            </w:pPr>
            <w:r w:rsidRPr="003B5465">
              <w:rPr>
                <w:color w:val="000000"/>
              </w:rPr>
              <w:t>5 000,00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rPr>
                <w:color w:val="000000"/>
              </w:rPr>
            </w:pPr>
            <w:r w:rsidRPr="003B5465">
              <w:rPr>
                <w:color w:val="000000"/>
              </w:rPr>
              <w:t>01.02.2023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rPr>
                <w:color w:val="000000"/>
              </w:rPr>
            </w:pPr>
            <w:r w:rsidRPr="003B5465">
              <w:rPr>
                <w:color w:val="000000"/>
              </w:rPr>
              <w:t>ИП Родин Максим Михайлович</w:t>
            </w:r>
          </w:p>
          <w:p w:rsidR="00081442" w:rsidRPr="003B5465" w:rsidRDefault="00081442" w:rsidP="0050365F">
            <w:pPr>
              <w:suppressAutoHyphens w:val="0"/>
              <w:rPr>
                <w:color w:val="000000"/>
              </w:rPr>
            </w:pPr>
          </w:p>
        </w:tc>
      </w:tr>
      <w:tr w:rsidR="00081442" w:rsidRPr="003B5465" w:rsidTr="0050365F">
        <w:trPr>
          <w:trHeight w:val="1019"/>
        </w:trPr>
        <w:tc>
          <w:tcPr>
            <w:tcW w:w="673" w:type="dxa"/>
            <w:tcBorders>
              <w:top w:val="nil"/>
              <w:left w:val="single" w:sz="4" w:space="0" w:color="auto"/>
              <w:bottom w:val="single" w:sz="4" w:space="0" w:color="auto"/>
              <w:right w:val="single" w:sz="4" w:space="0" w:color="auto"/>
            </w:tcBorders>
            <w:shd w:val="clear" w:color="auto" w:fill="auto"/>
          </w:tcPr>
          <w:p w:rsidR="00081442" w:rsidRPr="003B5465" w:rsidRDefault="00081442" w:rsidP="0050365F">
            <w:pPr>
              <w:suppressAutoHyphens w:val="0"/>
            </w:pPr>
            <w:r w:rsidRPr="003B5465">
              <w:t>9</w:t>
            </w:r>
          </w:p>
        </w:tc>
        <w:tc>
          <w:tcPr>
            <w:tcW w:w="2021"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084009-23 /  33</w:t>
            </w:r>
          </w:p>
        </w:tc>
        <w:tc>
          <w:tcPr>
            <w:tcW w:w="2268"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Приобретение инструментов</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25 643,50</w:t>
            </w:r>
          </w:p>
        </w:tc>
        <w:tc>
          <w:tcPr>
            <w:tcW w:w="1559" w:type="dxa"/>
            <w:tcBorders>
              <w:top w:val="nil"/>
              <w:left w:val="nil"/>
              <w:bottom w:val="single" w:sz="4" w:space="0" w:color="auto"/>
              <w:right w:val="single" w:sz="4" w:space="0" w:color="auto"/>
            </w:tcBorders>
            <w:shd w:val="clear" w:color="auto" w:fill="auto"/>
            <w:hideMark/>
          </w:tcPr>
          <w:p w:rsidR="00081442" w:rsidRPr="003B5465" w:rsidRDefault="00081442" w:rsidP="0050365F">
            <w:pPr>
              <w:suppressAutoHyphens w:val="0"/>
            </w:pPr>
            <w:r w:rsidRPr="003B5465">
              <w:t>06.04.2023</w:t>
            </w:r>
          </w:p>
        </w:tc>
        <w:tc>
          <w:tcPr>
            <w:tcW w:w="2127" w:type="dxa"/>
            <w:tcBorders>
              <w:top w:val="nil"/>
              <w:left w:val="nil"/>
              <w:bottom w:val="single" w:sz="4" w:space="0" w:color="auto"/>
              <w:right w:val="single" w:sz="4" w:space="0" w:color="auto"/>
            </w:tcBorders>
            <w:shd w:val="clear" w:color="auto" w:fill="auto"/>
            <w:hideMark/>
          </w:tcPr>
          <w:p w:rsidR="00081442" w:rsidRDefault="00081442" w:rsidP="0050365F">
            <w:pPr>
              <w:suppressAutoHyphens w:val="0"/>
            </w:pPr>
            <w:r w:rsidRPr="003B5465">
              <w:t>Общество с ограниченной ответственностью «ПРО-ТУЛС»</w:t>
            </w:r>
          </w:p>
          <w:p w:rsidR="00081442" w:rsidRPr="003B5465" w:rsidRDefault="00081442" w:rsidP="0050365F">
            <w:pPr>
              <w:suppressAutoHyphens w:val="0"/>
            </w:pPr>
          </w:p>
        </w:tc>
      </w:tr>
    </w:tbl>
    <w:p w:rsidR="00081442" w:rsidRDefault="00081442" w:rsidP="00081442">
      <w:pPr>
        <w:spacing w:line="360" w:lineRule="auto"/>
        <w:ind w:firstLine="710"/>
        <w:contextualSpacing/>
        <w:jc w:val="both"/>
        <w:rPr>
          <w:iCs/>
        </w:rPr>
      </w:pPr>
    </w:p>
    <w:p w:rsidR="00081442" w:rsidRDefault="00081442" w:rsidP="00081442">
      <w:pPr>
        <w:spacing w:line="360" w:lineRule="auto"/>
        <w:ind w:left="708"/>
        <w:jc w:val="both"/>
        <w:rPr>
          <w:b/>
        </w:rPr>
      </w:pPr>
      <w:r>
        <w:rPr>
          <w:b/>
        </w:rPr>
        <w:t>Результаты проверки</w:t>
      </w:r>
    </w:p>
    <w:p w:rsidR="00081442" w:rsidRDefault="00081442" w:rsidP="00081442">
      <w:pPr>
        <w:pStyle w:val="a5"/>
        <w:tabs>
          <w:tab w:val="left" w:pos="0"/>
        </w:tabs>
        <w:spacing w:after="0" w:line="360" w:lineRule="auto"/>
        <w:ind w:firstLine="709"/>
        <w:jc w:val="both"/>
      </w:pPr>
      <w:r>
        <w:rPr>
          <w:color w:val="000000"/>
          <w:lang w:eastAsia="ar-SA"/>
        </w:rPr>
        <w:t xml:space="preserve">В результате проведения проверки соблюдения </w:t>
      </w:r>
      <w:r>
        <w:rPr>
          <w:rFonts w:eastAsia="Arial"/>
        </w:rPr>
        <w:t xml:space="preserve">законодательства о контрактной системе в сфере закупок </w:t>
      </w:r>
      <w:r>
        <w:t xml:space="preserve">при осуществлении закупок </w:t>
      </w:r>
      <w:r>
        <w:rPr>
          <w:lang w:eastAsia="en-US"/>
        </w:rPr>
        <w:t>МКУ</w:t>
      </w:r>
      <w:r w:rsidRPr="00442CEF">
        <w:rPr>
          <w:szCs w:val="28"/>
        </w:rPr>
        <w:t xml:space="preserve"> </w:t>
      </w:r>
      <w:r w:rsidRPr="00A10AE8">
        <w:rPr>
          <w:szCs w:val="28"/>
        </w:rPr>
        <w:t>«Содержание муниципального имущества Раменского городского округа</w:t>
      </w:r>
      <w:r>
        <w:rPr>
          <w:szCs w:val="28"/>
        </w:rPr>
        <w:t xml:space="preserve">» </w:t>
      </w:r>
      <w:r>
        <w:t>выявлены следующие нарушения:</w:t>
      </w:r>
    </w:p>
    <w:p w:rsidR="00081442" w:rsidRPr="005F1092" w:rsidRDefault="00081442" w:rsidP="00081442">
      <w:pPr>
        <w:pStyle w:val="a5"/>
        <w:tabs>
          <w:tab w:val="left" w:pos="0"/>
        </w:tabs>
        <w:spacing w:after="0" w:line="360" w:lineRule="auto"/>
        <w:ind w:firstLine="709"/>
        <w:jc w:val="right"/>
        <w:rPr>
          <w:i/>
        </w:rPr>
      </w:pPr>
    </w:p>
    <w:tbl>
      <w:tblPr>
        <w:tblStyle w:val="a9"/>
        <w:tblW w:w="10397" w:type="dxa"/>
        <w:jc w:val="center"/>
        <w:tblLayout w:type="fixed"/>
        <w:tblLook w:val="04A0" w:firstRow="1" w:lastRow="0" w:firstColumn="1" w:lastColumn="0" w:noHBand="0" w:noVBand="1"/>
      </w:tblPr>
      <w:tblGrid>
        <w:gridCol w:w="426"/>
        <w:gridCol w:w="1941"/>
        <w:gridCol w:w="2835"/>
        <w:gridCol w:w="2079"/>
        <w:gridCol w:w="1557"/>
        <w:gridCol w:w="1559"/>
      </w:tblGrid>
      <w:tr w:rsidR="00081442" w:rsidRPr="00081442" w:rsidTr="0050365F">
        <w:trPr>
          <w:trHeight w:val="1151"/>
          <w:jc w:val="center"/>
        </w:trPr>
        <w:tc>
          <w:tcPr>
            <w:tcW w:w="426" w:type="dxa"/>
          </w:tcPr>
          <w:p w:rsidR="00081442" w:rsidRPr="00081442" w:rsidRDefault="00081442" w:rsidP="0050365F">
            <w:pPr>
              <w:ind w:left="-392" w:right="-129"/>
              <w:jc w:val="center"/>
              <w:rPr>
                <w:b/>
                <w:bCs/>
              </w:rPr>
            </w:pPr>
            <w:r w:rsidRPr="00081442">
              <w:rPr>
                <w:b/>
                <w:bCs/>
              </w:rPr>
              <w:t xml:space="preserve">   №</w:t>
            </w:r>
          </w:p>
          <w:p w:rsidR="00081442" w:rsidRPr="00081442" w:rsidRDefault="00081442" w:rsidP="0050365F">
            <w:pPr>
              <w:ind w:left="-392" w:right="-129"/>
              <w:jc w:val="center"/>
              <w:rPr>
                <w:b/>
                <w:bCs/>
              </w:rPr>
            </w:pPr>
            <w:r w:rsidRPr="00081442">
              <w:rPr>
                <w:b/>
                <w:bCs/>
              </w:rPr>
              <w:t xml:space="preserve">   п\</w:t>
            </w:r>
            <w:proofErr w:type="gramStart"/>
            <w:r w:rsidRPr="00081442">
              <w:rPr>
                <w:b/>
                <w:bCs/>
              </w:rPr>
              <w:t>п</w:t>
            </w:r>
            <w:proofErr w:type="gramEnd"/>
          </w:p>
        </w:tc>
        <w:tc>
          <w:tcPr>
            <w:tcW w:w="1941" w:type="dxa"/>
          </w:tcPr>
          <w:p w:rsidR="00081442" w:rsidRPr="00081442" w:rsidRDefault="00081442" w:rsidP="0050365F">
            <w:pPr>
              <w:jc w:val="center"/>
              <w:rPr>
                <w:b/>
                <w:bCs/>
              </w:rPr>
            </w:pPr>
            <w:r w:rsidRPr="00081442">
              <w:rPr>
                <w:b/>
                <w:bCs/>
              </w:rPr>
              <w:t>Нормы ФЗ/ НПА,</w:t>
            </w:r>
          </w:p>
          <w:p w:rsidR="00081442" w:rsidRPr="00081442" w:rsidRDefault="00081442" w:rsidP="0050365F">
            <w:pPr>
              <w:jc w:val="center"/>
              <w:rPr>
                <w:b/>
                <w:bCs/>
              </w:rPr>
            </w:pPr>
            <w:proofErr w:type="gramStart"/>
            <w:r w:rsidRPr="00081442">
              <w:rPr>
                <w:b/>
                <w:bCs/>
              </w:rPr>
              <w:t>требования</w:t>
            </w:r>
            <w:proofErr w:type="gramEnd"/>
            <w:r w:rsidRPr="00081442">
              <w:rPr>
                <w:b/>
                <w:bCs/>
              </w:rPr>
              <w:t xml:space="preserve"> которых</w:t>
            </w:r>
          </w:p>
          <w:p w:rsidR="00081442" w:rsidRPr="00081442" w:rsidRDefault="00081442" w:rsidP="0050365F">
            <w:pPr>
              <w:pStyle w:val="a5"/>
              <w:tabs>
                <w:tab w:val="left" w:pos="0"/>
              </w:tabs>
              <w:spacing w:after="0"/>
              <w:jc w:val="center"/>
              <w:rPr>
                <w:b/>
                <w:bCs/>
                <w:lang w:eastAsia="en-US"/>
              </w:rPr>
            </w:pPr>
            <w:r w:rsidRPr="00081442">
              <w:rPr>
                <w:b/>
                <w:bCs/>
                <w:lang w:eastAsia="en-US"/>
              </w:rPr>
              <w:t>были нарушены</w:t>
            </w:r>
          </w:p>
          <w:p w:rsidR="00081442" w:rsidRPr="00081442" w:rsidRDefault="00081442" w:rsidP="0050365F">
            <w:pPr>
              <w:pStyle w:val="a5"/>
              <w:tabs>
                <w:tab w:val="left" w:pos="0"/>
              </w:tabs>
              <w:spacing w:after="0"/>
              <w:jc w:val="center"/>
              <w:rPr>
                <w:b/>
                <w:bCs/>
                <w:lang w:eastAsia="en-US"/>
              </w:rPr>
            </w:pPr>
          </w:p>
        </w:tc>
        <w:tc>
          <w:tcPr>
            <w:tcW w:w="2835" w:type="dxa"/>
          </w:tcPr>
          <w:p w:rsidR="00081442" w:rsidRPr="00081442" w:rsidRDefault="00081442" w:rsidP="0050365F">
            <w:pPr>
              <w:pStyle w:val="a5"/>
              <w:tabs>
                <w:tab w:val="left" w:pos="0"/>
              </w:tabs>
              <w:spacing w:after="0"/>
              <w:ind w:left="-284" w:firstLine="176"/>
              <w:jc w:val="center"/>
              <w:rPr>
                <w:b/>
                <w:bCs/>
                <w:lang w:eastAsia="en-US"/>
              </w:rPr>
            </w:pPr>
            <w:r w:rsidRPr="00081442">
              <w:rPr>
                <w:b/>
                <w:bCs/>
                <w:lang w:eastAsia="en-US"/>
              </w:rPr>
              <w:t>Краткое содержание нарушения</w:t>
            </w:r>
          </w:p>
        </w:tc>
        <w:tc>
          <w:tcPr>
            <w:tcW w:w="2079" w:type="dxa"/>
          </w:tcPr>
          <w:p w:rsidR="00081442" w:rsidRPr="00081442" w:rsidRDefault="00081442" w:rsidP="0050365F">
            <w:pPr>
              <w:pStyle w:val="a5"/>
              <w:spacing w:after="0"/>
              <w:ind w:left="-73"/>
              <w:jc w:val="center"/>
              <w:rPr>
                <w:b/>
                <w:bCs/>
                <w:lang w:eastAsia="en-US"/>
              </w:rPr>
            </w:pPr>
            <w:r w:rsidRPr="00081442">
              <w:rPr>
                <w:b/>
                <w:bCs/>
                <w:lang w:eastAsia="en-US"/>
              </w:rPr>
              <w:t>Состав административного правонарушения</w:t>
            </w:r>
          </w:p>
        </w:tc>
        <w:tc>
          <w:tcPr>
            <w:tcW w:w="1557" w:type="dxa"/>
          </w:tcPr>
          <w:p w:rsidR="00081442" w:rsidRPr="00081442" w:rsidRDefault="00081442" w:rsidP="0050365F">
            <w:pPr>
              <w:pStyle w:val="a5"/>
              <w:tabs>
                <w:tab w:val="left" w:pos="-104"/>
              </w:tabs>
              <w:spacing w:after="0"/>
              <w:ind w:left="-108" w:firstLine="4"/>
              <w:jc w:val="center"/>
              <w:rPr>
                <w:b/>
                <w:bCs/>
                <w:lang w:eastAsia="en-US"/>
              </w:rPr>
            </w:pPr>
            <w:r w:rsidRPr="00081442">
              <w:rPr>
                <w:b/>
                <w:bCs/>
                <w:lang w:eastAsia="en-US"/>
              </w:rPr>
              <w:t>Субъект административного правонарушения</w:t>
            </w:r>
          </w:p>
        </w:tc>
        <w:tc>
          <w:tcPr>
            <w:tcW w:w="1559" w:type="dxa"/>
          </w:tcPr>
          <w:p w:rsidR="00081442" w:rsidRPr="00081442" w:rsidRDefault="00081442" w:rsidP="0050365F">
            <w:pPr>
              <w:pStyle w:val="a5"/>
              <w:tabs>
                <w:tab w:val="left" w:pos="0"/>
              </w:tabs>
              <w:spacing w:after="0"/>
              <w:ind w:left="-73"/>
              <w:jc w:val="center"/>
              <w:rPr>
                <w:b/>
                <w:bCs/>
                <w:lang w:eastAsia="en-US"/>
              </w:rPr>
            </w:pPr>
            <w:r w:rsidRPr="00081442">
              <w:rPr>
                <w:b/>
                <w:bCs/>
                <w:lang w:eastAsia="en-US"/>
              </w:rPr>
              <w:t>Количество нарушений</w:t>
            </w:r>
          </w:p>
          <w:p w:rsidR="00081442" w:rsidRPr="00081442" w:rsidRDefault="00081442" w:rsidP="0050365F">
            <w:pPr>
              <w:pStyle w:val="a5"/>
              <w:tabs>
                <w:tab w:val="left" w:pos="0"/>
              </w:tabs>
              <w:spacing w:after="0"/>
              <w:ind w:left="-73"/>
              <w:jc w:val="center"/>
              <w:rPr>
                <w:b/>
                <w:bCs/>
                <w:lang w:eastAsia="en-US"/>
              </w:rPr>
            </w:pPr>
          </w:p>
        </w:tc>
      </w:tr>
      <w:tr w:rsidR="00081442" w:rsidRPr="00081442" w:rsidTr="0050365F">
        <w:trPr>
          <w:trHeight w:val="4527"/>
          <w:jc w:val="center"/>
        </w:trPr>
        <w:tc>
          <w:tcPr>
            <w:tcW w:w="426" w:type="dxa"/>
          </w:tcPr>
          <w:p w:rsidR="00081442" w:rsidRPr="00081442" w:rsidRDefault="00081442" w:rsidP="00081442">
            <w:pPr>
              <w:pStyle w:val="a4"/>
              <w:numPr>
                <w:ilvl w:val="0"/>
                <w:numId w:val="5"/>
              </w:numPr>
              <w:ind w:right="-129"/>
              <w:jc w:val="center"/>
              <w:textAlignment w:val="baseline"/>
              <w:rPr>
                <w:rFonts w:eastAsia="Calibri"/>
                <w:sz w:val="24"/>
                <w:szCs w:val="24"/>
              </w:rPr>
            </w:pPr>
          </w:p>
        </w:tc>
        <w:tc>
          <w:tcPr>
            <w:tcW w:w="1941" w:type="dxa"/>
          </w:tcPr>
          <w:p w:rsidR="00081442" w:rsidRPr="00081442" w:rsidRDefault="00081442" w:rsidP="0050365F">
            <w:pPr>
              <w:overflowPunct w:val="0"/>
              <w:autoSpaceDE w:val="0"/>
              <w:jc w:val="center"/>
              <w:textAlignment w:val="baseline"/>
            </w:pPr>
            <w:r w:rsidRPr="00081442">
              <w:rPr>
                <w:spacing w:val="-6"/>
              </w:rPr>
              <w:t xml:space="preserve">Пункт 4 </w:t>
            </w:r>
            <w:r w:rsidRPr="00081442">
              <w:rPr>
                <w:spacing w:val="-6"/>
              </w:rPr>
              <w:br/>
              <w:t xml:space="preserve">Правила </w:t>
            </w:r>
            <w:r w:rsidRPr="00081442">
              <w:t xml:space="preserve">№ 1042, </w:t>
            </w:r>
            <w:r w:rsidRPr="00081442">
              <w:br/>
              <w:t>условия контракта</w:t>
            </w:r>
          </w:p>
          <w:p w:rsidR="00081442" w:rsidRPr="00081442" w:rsidRDefault="00081442" w:rsidP="0050365F">
            <w:pPr>
              <w:overflowPunct w:val="0"/>
              <w:autoSpaceDE w:val="0"/>
              <w:jc w:val="center"/>
              <w:textAlignment w:val="baseline"/>
            </w:pPr>
            <w:r w:rsidRPr="00081442">
              <w:rPr>
                <w:rFonts w:eastAsia="Calibri"/>
                <w:bCs/>
              </w:rPr>
              <w:t>(</w:t>
            </w:r>
            <w:r w:rsidRPr="00081442">
              <w:t>Контракт №34/23</w:t>
            </w:r>
            <w:r w:rsidRPr="00081442">
              <w:rPr>
                <w:color w:val="000000"/>
              </w:rPr>
              <w:t>,</w:t>
            </w:r>
            <w:r w:rsidRPr="00081442">
              <w:rPr>
                <w:color w:val="000000"/>
              </w:rPr>
              <w:br/>
              <w:t xml:space="preserve"> </w:t>
            </w:r>
            <w:r w:rsidRPr="00081442">
              <w:t xml:space="preserve">Контракт </w:t>
            </w:r>
            <w:r w:rsidRPr="00081442">
              <w:br/>
              <w:t xml:space="preserve">№35/23, </w:t>
            </w:r>
            <w:r w:rsidRPr="00081442">
              <w:br/>
              <w:t>Контракт</w:t>
            </w:r>
            <w:r w:rsidRPr="00081442">
              <w:br/>
              <w:t xml:space="preserve"> №37/23, Контракт</w:t>
            </w:r>
            <w:r w:rsidRPr="00081442">
              <w:br/>
              <w:t xml:space="preserve"> №50/23</w:t>
            </w:r>
            <w:r w:rsidRPr="00081442">
              <w:br/>
              <w:t>Контракт</w:t>
            </w:r>
            <w:r w:rsidRPr="00081442">
              <w:br/>
              <w:t xml:space="preserve"> №51/23, </w:t>
            </w:r>
            <w:r w:rsidRPr="00081442">
              <w:br/>
              <w:t>Контракт</w:t>
            </w:r>
            <w:r w:rsidRPr="00081442">
              <w:br/>
              <w:t xml:space="preserve"> №64/23, Контракт</w:t>
            </w:r>
            <w:r w:rsidRPr="00081442">
              <w:br/>
              <w:t xml:space="preserve"> №78/23)</w:t>
            </w:r>
          </w:p>
          <w:p w:rsidR="00081442" w:rsidRPr="00081442" w:rsidRDefault="00081442" w:rsidP="0050365F">
            <w:pPr>
              <w:ind w:left="-57"/>
              <w:jc w:val="center"/>
            </w:pPr>
          </w:p>
        </w:tc>
        <w:tc>
          <w:tcPr>
            <w:tcW w:w="2835" w:type="dxa"/>
          </w:tcPr>
          <w:p w:rsidR="00081442" w:rsidRPr="00081442" w:rsidRDefault="00081442" w:rsidP="0050365F">
            <w:pPr>
              <w:autoSpaceDE w:val="0"/>
              <w:autoSpaceDN w:val="0"/>
              <w:adjustRightInd w:val="0"/>
              <w:ind w:left="34" w:firstLine="1"/>
              <w:jc w:val="center"/>
            </w:pPr>
            <w:r w:rsidRPr="00081442">
              <w:t xml:space="preserve">Неверное установление в контракте, заключенном по результатам определения поставщика (подрядчика, исполнителя) в соответствии с </w:t>
            </w:r>
            <w:hyperlink r:id="rId7" w:anchor="block_30101" w:history="1">
              <w:r w:rsidRPr="00081442">
                <w:rPr>
                  <w:rStyle w:val="a8"/>
                  <w:color w:val="auto"/>
                  <w:u w:val="none"/>
                </w:rPr>
                <w:t>пунктом 1 части 1 статьи 30</w:t>
              </w:r>
            </w:hyperlink>
            <w:r w:rsidRPr="00081442">
              <w:t xml:space="preserve"> Федерального закона </w:t>
            </w:r>
            <w:r w:rsidRPr="00081442">
              <w:br/>
              <w:t xml:space="preserve">№ 44-ФЗ, размера штрафа за каждый факт неисполнения или ненадлежащего исполнения поставщиком (подрядчиком, исполнителем) обязательств, предусмотренных контрактом </w:t>
            </w:r>
          </w:p>
          <w:p w:rsidR="00081442" w:rsidRPr="00081442" w:rsidRDefault="00081442" w:rsidP="0050365F">
            <w:pPr>
              <w:pStyle w:val="a4"/>
              <w:ind w:left="34"/>
              <w:jc w:val="center"/>
              <w:rPr>
                <w:sz w:val="24"/>
                <w:szCs w:val="24"/>
                <w:lang w:eastAsia="en-US"/>
              </w:rPr>
            </w:pPr>
          </w:p>
        </w:tc>
        <w:tc>
          <w:tcPr>
            <w:tcW w:w="2079" w:type="dxa"/>
          </w:tcPr>
          <w:p w:rsidR="00081442" w:rsidRPr="00081442" w:rsidRDefault="00081442" w:rsidP="0050365F">
            <w:pPr>
              <w:pStyle w:val="a5"/>
              <w:spacing w:after="0"/>
              <w:ind w:left="34"/>
              <w:jc w:val="center"/>
              <w:rPr>
                <w:lang w:eastAsia="en-US"/>
              </w:rPr>
            </w:pPr>
            <w:r w:rsidRPr="00081442">
              <w:rPr>
                <w:lang w:eastAsia="en-US"/>
              </w:rPr>
              <w:t>-</w:t>
            </w:r>
          </w:p>
        </w:tc>
        <w:tc>
          <w:tcPr>
            <w:tcW w:w="1557" w:type="dxa"/>
          </w:tcPr>
          <w:p w:rsidR="00081442" w:rsidRPr="00081442" w:rsidRDefault="00081442" w:rsidP="0050365F">
            <w:pPr>
              <w:pStyle w:val="a5"/>
              <w:tabs>
                <w:tab w:val="left" w:pos="-104"/>
              </w:tabs>
              <w:spacing w:after="0"/>
              <w:ind w:left="-104" w:firstLine="4"/>
              <w:jc w:val="center"/>
              <w:rPr>
                <w:lang w:eastAsia="en-US"/>
              </w:rPr>
            </w:pPr>
            <w:r w:rsidRPr="00081442">
              <w:rPr>
                <w:lang w:eastAsia="en-US"/>
              </w:rPr>
              <w:t>Должностное лицо Учреждения</w:t>
            </w:r>
          </w:p>
        </w:tc>
        <w:tc>
          <w:tcPr>
            <w:tcW w:w="1559" w:type="dxa"/>
          </w:tcPr>
          <w:p w:rsidR="00081442" w:rsidRPr="00081442" w:rsidRDefault="00081442" w:rsidP="0050365F">
            <w:pPr>
              <w:pStyle w:val="a5"/>
              <w:tabs>
                <w:tab w:val="left" w:pos="0"/>
              </w:tabs>
              <w:spacing w:after="0"/>
              <w:ind w:left="-73"/>
              <w:jc w:val="center"/>
              <w:rPr>
                <w:b/>
                <w:bCs/>
                <w:lang w:eastAsia="en-US"/>
              </w:rPr>
            </w:pPr>
            <w:r w:rsidRPr="00081442">
              <w:rPr>
                <w:b/>
                <w:bCs/>
                <w:lang w:eastAsia="en-US"/>
              </w:rPr>
              <w:t>7</w:t>
            </w:r>
          </w:p>
          <w:p w:rsidR="00081442" w:rsidRPr="00081442" w:rsidRDefault="00081442" w:rsidP="0050365F">
            <w:pPr>
              <w:pStyle w:val="a5"/>
              <w:tabs>
                <w:tab w:val="left" w:pos="0"/>
              </w:tabs>
              <w:spacing w:after="0"/>
              <w:ind w:left="-73"/>
              <w:jc w:val="center"/>
              <w:rPr>
                <w:b/>
                <w:lang w:eastAsia="en-US"/>
              </w:rPr>
            </w:pPr>
          </w:p>
        </w:tc>
      </w:tr>
      <w:tr w:rsidR="00081442" w:rsidRPr="00081442" w:rsidTr="0050365F">
        <w:trPr>
          <w:trHeight w:val="132"/>
          <w:jc w:val="center"/>
        </w:trPr>
        <w:tc>
          <w:tcPr>
            <w:tcW w:w="426" w:type="dxa"/>
          </w:tcPr>
          <w:p w:rsidR="00081442" w:rsidRPr="00081442" w:rsidRDefault="00081442" w:rsidP="00081442">
            <w:pPr>
              <w:pStyle w:val="a4"/>
              <w:numPr>
                <w:ilvl w:val="0"/>
                <w:numId w:val="5"/>
              </w:numPr>
              <w:ind w:right="-129"/>
              <w:jc w:val="center"/>
              <w:textAlignment w:val="baseline"/>
              <w:rPr>
                <w:rFonts w:eastAsia="Calibri"/>
                <w:sz w:val="24"/>
                <w:szCs w:val="24"/>
              </w:rPr>
            </w:pPr>
          </w:p>
        </w:tc>
        <w:tc>
          <w:tcPr>
            <w:tcW w:w="1941" w:type="dxa"/>
          </w:tcPr>
          <w:p w:rsidR="00081442" w:rsidRPr="00081442" w:rsidRDefault="00081442" w:rsidP="0050365F">
            <w:pPr>
              <w:overflowPunct w:val="0"/>
              <w:autoSpaceDE w:val="0"/>
              <w:ind w:firstLine="284"/>
              <w:jc w:val="center"/>
              <w:textAlignment w:val="baseline"/>
              <w:rPr>
                <w:rFonts w:eastAsiaTheme="minorHAnsi"/>
                <w:lang w:eastAsia="en-US"/>
              </w:rPr>
            </w:pPr>
            <w:r w:rsidRPr="00081442">
              <w:rPr>
                <w:rFonts w:eastAsiaTheme="minorHAnsi"/>
                <w:lang w:eastAsia="en-US"/>
              </w:rPr>
              <w:t xml:space="preserve">Часть 6 статья 16 </w:t>
            </w:r>
            <w:r w:rsidRPr="00081442">
              <w:t>Федеральный закон № 44-ФЗ,</w:t>
            </w:r>
            <w:r w:rsidRPr="00081442">
              <w:rPr>
                <w:rFonts w:eastAsiaTheme="minorHAnsi"/>
                <w:lang w:eastAsia="en-US"/>
              </w:rPr>
              <w:t xml:space="preserve"> </w:t>
            </w:r>
            <w:r w:rsidRPr="00081442">
              <w:rPr>
                <w:rFonts w:eastAsiaTheme="minorHAnsi"/>
                <w:lang w:eastAsia="en-US"/>
              </w:rPr>
              <w:br/>
              <w:t xml:space="preserve">подпункт «б» пункт 12 </w:t>
            </w:r>
            <w:r w:rsidRPr="00081442">
              <w:t xml:space="preserve">Положение, утвержденное </w:t>
            </w:r>
            <w:r w:rsidRPr="00081442">
              <w:rPr>
                <w:rFonts w:eastAsiaTheme="minorHAnsi"/>
                <w:lang w:eastAsia="en-US"/>
              </w:rPr>
              <w:t xml:space="preserve">Постановлением </w:t>
            </w:r>
            <w:r w:rsidRPr="00081442">
              <w:rPr>
                <w:rFonts w:eastAsiaTheme="minorHAnsi"/>
                <w:lang w:eastAsia="en-US"/>
              </w:rPr>
              <w:br/>
              <w:t>№ 1279</w:t>
            </w:r>
          </w:p>
          <w:p w:rsidR="00081442" w:rsidRPr="00081442" w:rsidRDefault="00081442" w:rsidP="0050365F">
            <w:pPr>
              <w:overflowPunct w:val="0"/>
              <w:autoSpaceDE w:val="0"/>
              <w:ind w:firstLine="284"/>
              <w:jc w:val="center"/>
              <w:textAlignment w:val="baseline"/>
              <w:rPr>
                <w:spacing w:val="-6"/>
              </w:rPr>
            </w:pPr>
          </w:p>
        </w:tc>
        <w:tc>
          <w:tcPr>
            <w:tcW w:w="2835" w:type="dxa"/>
          </w:tcPr>
          <w:p w:rsidR="00081442" w:rsidRPr="00081442" w:rsidRDefault="00081442" w:rsidP="0050365F">
            <w:pPr>
              <w:autoSpaceDE w:val="0"/>
              <w:autoSpaceDN w:val="0"/>
              <w:adjustRightInd w:val="0"/>
              <w:ind w:left="34" w:firstLine="1"/>
              <w:jc w:val="center"/>
            </w:pPr>
            <w:r w:rsidRPr="00081442">
              <w:t>Утверждение плана-графика закупок на 2023 год с нарушением срока</w:t>
            </w:r>
          </w:p>
        </w:tc>
        <w:tc>
          <w:tcPr>
            <w:tcW w:w="2079" w:type="dxa"/>
          </w:tcPr>
          <w:p w:rsidR="00081442" w:rsidRPr="00081442" w:rsidRDefault="00081442" w:rsidP="0050365F">
            <w:pPr>
              <w:pStyle w:val="a5"/>
              <w:spacing w:after="0"/>
              <w:ind w:left="34" w:hanging="34"/>
              <w:jc w:val="center"/>
              <w:rPr>
                <w:b/>
              </w:rPr>
            </w:pPr>
            <w:r w:rsidRPr="00081442">
              <w:rPr>
                <w:rFonts w:eastAsia="Calibri"/>
                <w:lang w:eastAsia="zh-CN"/>
              </w:rPr>
              <w:t xml:space="preserve">Ответственность за совершение данного правонарушения предусмотрена </w:t>
            </w:r>
            <w:r w:rsidRPr="00081442">
              <w:rPr>
                <w:b/>
              </w:rPr>
              <w:t>частью 4 статьи 7.29.3  КоАП РФ</w:t>
            </w:r>
          </w:p>
          <w:p w:rsidR="00081442" w:rsidRPr="00081442" w:rsidRDefault="00081442" w:rsidP="0050365F">
            <w:pPr>
              <w:pStyle w:val="a5"/>
              <w:spacing w:after="0"/>
              <w:ind w:left="34"/>
              <w:jc w:val="center"/>
              <w:rPr>
                <w:lang w:eastAsia="en-US"/>
              </w:rPr>
            </w:pPr>
          </w:p>
        </w:tc>
        <w:tc>
          <w:tcPr>
            <w:tcW w:w="1557" w:type="dxa"/>
          </w:tcPr>
          <w:p w:rsidR="00081442" w:rsidRPr="00081442" w:rsidRDefault="00081442" w:rsidP="0050365F">
            <w:pPr>
              <w:pStyle w:val="a5"/>
              <w:tabs>
                <w:tab w:val="left" w:pos="-104"/>
              </w:tabs>
              <w:spacing w:after="0"/>
              <w:ind w:left="-104" w:firstLine="4"/>
              <w:jc w:val="center"/>
              <w:rPr>
                <w:lang w:eastAsia="en-US"/>
              </w:rPr>
            </w:pPr>
            <w:r w:rsidRPr="00081442">
              <w:rPr>
                <w:lang w:eastAsia="en-US"/>
              </w:rPr>
              <w:t>Должностное лицо Учреждения</w:t>
            </w:r>
          </w:p>
        </w:tc>
        <w:tc>
          <w:tcPr>
            <w:tcW w:w="1559" w:type="dxa"/>
          </w:tcPr>
          <w:p w:rsidR="00081442" w:rsidRPr="00081442" w:rsidRDefault="00081442" w:rsidP="0050365F">
            <w:pPr>
              <w:pStyle w:val="a5"/>
              <w:tabs>
                <w:tab w:val="left" w:pos="0"/>
              </w:tabs>
              <w:spacing w:after="0"/>
              <w:ind w:left="-73" w:hanging="19"/>
              <w:jc w:val="center"/>
              <w:rPr>
                <w:lang w:eastAsia="en-US"/>
              </w:rPr>
            </w:pPr>
            <w:r w:rsidRPr="00081442">
              <w:rPr>
                <w:lang w:eastAsia="en-US"/>
              </w:rPr>
              <w:t>1</w:t>
            </w:r>
          </w:p>
          <w:p w:rsidR="00081442" w:rsidRPr="00081442" w:rsidRDefault="00081442" w:rsidP="0050365F">
            <w:pPr>
              <w:pStyle w:val="a5"/>
              <w:tabs>
                <w:tab w:val="left" w:pos="0"/>
              </w:tabs>
              <w:spacing w:after="0"/>
              <w:ind w:left="-73" w:hanging="19"/>
              <w:jc w:val="center"/>
              <w:rPr>
                <w:b/>
                <w:bCs/>
                <w:lang w:eastAsia="en-US"/>
              </w:rPr>
            </w:pPr>
          </w:p>
        </w:tc>
      </w:tr>
      <w:tr w:rsidR="00081442" w:rsidRPr="00081442" w:rsidTr="0050365F">
        <w:trPr>
          <w:trHeight w:val="274"/>
          <w:jc w:val="center"/>
        </w:trPr>
        <w:tc>
          <w:tcPr>
            <w:tcW w:w="426" w:type="dxa"/>
          </w:tcPr>
          <w:p w:rsidR="00081442" w:rsidRPr="00081442" w:rsidRDefault="00081442" w:rsidP="00081442">
            <w:pPr>
              <w:pStyle w:val="a4"/>
              <w:numPr>
                <w:ilvl w:val="0"/>
                <w:numId w:val="5"/>
              </w:numPr>
              <w:ind w:right="-129"/>
              <w:jc w:val="center"/>
              <w:textAlignment w:val="baseline"/>
              <w:rPr>
                <w:rFonts w:eastAsia="Calibri"/>
                <w:sz w:val="24"/>
                <w:szCs w:val="24"/>
              </w:rPr>
            </w:pPr>
          </w:p>
        </w:tc>
        <w:tc>
          <w:tcPr>
            <w:tcW w:w="1941" w:type="dxa"/>
          </w:tcPr>
          <w:p w:rsidR="00081442" w:rsidRPr="00081442" w:rsidRDefault="00081442" w:rsidP="0050365F">
            <w:pPr>
              <w:ind w:left="-63"/>
              <w:jc w:val="center"/>
            </w:pPr>
            <w:r w:rsidRPr="00081442">
              <w:t>Часть 3 статья 103</w:t>
            </w:r>
          </w:p>
          <w:p w:rsidR="00081442" w:rsidRPr="00081442" w:rsidRDefault="00081442" w:rsidP="0050365F">
            <w:pPr>
              <w:ind w:left="-63"/>
              <w:jc w:val="center"/>
            </w:pPr>
            <w:r w:rsidRPr="00081442">
              <w:t xml:space="preserve">Федеральный закон </w:t>
            </w:r>
            <w:r w:rsidRPr="00081442">
              <w:br/>
              <w:t>№ 44-ФЗ</w:t>
            </w:r>
          </w:p>
          <w:p w:rsidR="00081442" w:rsidRPr="00081442" w:rsidRDefault="00081442" w:rsidP="0050365F">
            <w:pPr>
              <w:ind w:left="-57" w:firstLine="57"/>
              <w:jc w:val="center"/>
            </w:pPr>
            <w:r w:rsidRPr="00081442">
              <w:rPr>
                <w:rFonts w:eastAsia="Calibri"/>
                <w:bCs/>
              </w:rPr>
              <w:t>(</w:t>
            </w:r>
            <w:r w:rsidRPr="00081442">
              <w:rPr>
                <w:bCs/>
              </w:rPr>
              <w:t>Контракт</w:t>
            </w:r>
            <w:r w:rsidRPr="00081442">
              <w:t xml:space="preserve"> </w:t>
            </w:r>
            <w:r w:rsidRPr="00081442">
              <w:br/>
            </w:r>
            <w:r w:rsidRPr="00081442">
              <w:rPr>
                <w:rFonts w:eastAsia="Calibri"/>
              </w:rPr>
              <w:t>10/23/д</w:t>
            </w:r>
            <w:r w:rsidRPr="00081442">
              <w:t>)</w:t>
            </w:r>
          </w:p>
        </w:tc>
        <w:tc>
          <w:tcPr>
            <w:tcW w:w="2835" w:type="dxa"/>
          </w:tcPr>
          <w:p w:rsidR="00081442" w:rsidRPr="00081442" w:rsidRDefault="00081442" w:rsidP="0050365F">
            <w:pPr>
              <w:pStyle w:val="a4"/>
              <w:ind w:left="34"/>
              <w:jc w:val="center"/>
              <w:rPr>
                <w:sz w:val="24"/>
                <w:szCs w:val="24"/>
                <w:lang w:eastAsia="en-US"/>
              </w:rPr>
            </w:pPr>
            <w:r w:rsidRPr="00081442">
              <w:rPr>
                <w:color w:val="222222"/>
                <w:sz w:val="24"/>
                <w:szCs w:val="24"/>
              </w:rPr>
              <w:t xml:space="preserve">Несвоевременное направление </w:t>
            </w:r>
            <w:r w:rsidRPr="00081442">
              <w:rPr>
                <w:iCs/>
                <w:sz w:val="24"/>
                <w:szCs w:val="24"/>
              </w:rPr>
              <w:t xml:space="preserve">информации </w:t>
            </w:r>
            <w:r w:rsidRPr="00081442">
              <w:rPr>
                <w:bCs/>
                <w:sz w:val="24"/>
                <w:szCs w:val="24"/>
              </w:rPr>
              <w:t>о приемке оказанной услуги, отдельных этапов исполнения контракта и документа о приемке</w:t>
            </w:r>
            <w:r w:rsidRPr="00081442">
              <w:rPr>
                <w:sz w:val="24"/>
                <w:szCs w:val="24"/>
                <w:lang w:eastAsia="en-US"/>
              </w:rPr>
              <w:t xml:space="preserve">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w:t>
            </w:r>
            <w:r w:rsidRPr="00081442">
              <w:rPr>
                <w:sz w:val="24"/>
                <w:szCs w:val="24"/>
                <w:lang w:eastAsia="en-US"/>
              </w:rPr>
              <w:lastRenderedPageBreak/>
              <w:t>Российской Федерации</w:t>
            </w:r>
          </w:p>
          <w:p w:rsidR="00081442" w:rsidRPr="00081442" w:rsidRDefault="00081442" w:rsidP="0050365F">
            <w:pPr>
              <w:pStyle w:val="a4"/>
              <w:ind w:left="34"/>
              <w:jc w:val="center"/>
              <w:rPr>
                <w:sz w:val="24"/>
                <w:szCs w:val="24"/>
                <w:lang w:eastAsia="en-US"/>
              </w:rPr>
            </w:pPr>
          </w:p>
        </w:tc>
        <w:tc>
          <w:tcPr>
            <w:tcW w:w="2079" w:type="dxa"/>
          </w:tcPr>
          <w:p w:rsidR="00081442" w:rsidRPr="00081442" w:rsidRDefault="00081442" w:rsidP="0050365F">
            <w:pPr>
              <w:ind w:left="34"/>
              <w:jc w:val="center"/>
              <w:rPr>
                <w:rFonts w:eastAsia="Calibri"/>
                <w:lang w:eastAsia="zh-CN"/>
              </w:rPr>
            </w:pPr>
            <w:r w:rsidRPr="00081442">
              <w:rPr>
                <w:rFonts w:eastAsia="Calibri"/>
                <w:lang w:eastAsia="zh-CN"/>
              </w:rPr>
              <w:lastRenderedPageBreak/>
              <w:t>Ответственность за совершение данного правонарушения предусмотрена</w:t>
            </w:r>
          </w:p>
          <w:p w:rsidR="00081442" w:rsidRPr="00081442" w:rsidRDefault="00081442" w:rsidP="0050365F">
            <w:pPr>
              <w:ind w:left="34"/>
              <w:jc w:val="center"/>
              <w:rPr>
                <w:rFonts w:eastAsia="Calibri"/>
                <w:b/>
                <w:lang w:eastAsia="zh-CN"/>
              </w:rPr>
            </w:pPr>
            <w:r w:rsidRPr="00081442">
              <w:rPr>
                <w:b/>
              </w:rPr>
              <w:t>частью 2 статьи 7.31</w:t>
            </w:r>
            <w:r w:rsidRPr="00081442">
              <w:t xml:space="preserve"> </w:t>
            </w:r>
            <w:r w:rsidRPr="00081442">
              <w:rPr>
                <w:b/>
              </w:rPr>
              <w:t>КоАП РФ</w:t>
            </w:r>
          </w:p>
          <w:p w:rsidR="00081442" w:rsidRPr="00081442" w:rsidRDefault="00081442" w:rsidP="0050365F">
            <w:pPr>
              <w:pStyle w:val="a5"/>
              <w:spacing w:after="0"/>
              <w:ind w:left="34"/>
              <w:jc w:val="center"/>
              <w:rPr>
                <w:lang w:eastAsia="en-US"/>
              </w:rPr>
            </w:pPr>
          </w:p>
        </w:tc>
        <w:tc>
          <w:tcPr>
            <w:tcW w:w="1557" w:type="dxa"/>
          </w:tcPr>
          <w:p w:rsidR="00081442" w:rsidRPr="00081442" w:rsidRDefault="00081442" w:rsidP="0050365F">
            <w:pPr>
              <w:pStyle w:val="a5"/>
              <w:tabs>
                <w:tab w:val="left" w:pos="-104"/>
              </w:tabs>
              <w:spacing w:after="0"/>
              <w:ind w:left="-104" w:firstLine="4"/>
              <w:jc w:val="center"/>
              <w:rPr>
                <w:lang w:eastAsia="en-US"/>
              </w:rPr>
            </w:pPr>
            <w:r w:rsidRPr="00081442">
              <w:rPr>
                <w:lang w:eastAsia="en-US"/>
              </w:rPr>
              <w:t>Должностное лицо  Учреждения</w:t>
            </w:r>
          </w:p>
        </w:tc>
        <w:tc>
          <w:tcPr>
            <w:tcW w:w="1559" w:type="dxa"/>
          </w:tcPr>
          <w:p w:rsidR="00081442" w:rsidRPr="00081442" w:rsidRDefault="00081442" w:rsidP="0050365F">
            <w:pPr>
              <w:pStyle w:val="a4"/>
              <w:ind w:left="-73"/>
              <w:jc w:val="center"/>
              <w:rPr>
                <w:sz w:val="24"/>
                <w:szCs w:val="24"/>
                <w:lang w:eastAsia="en-US"/>
              </w:rPr>
            </w:pPr>
            <w:r w:rsidRPr="00081442">
              <w:rPr>
                <w:sz w:val="24"/>
                <w:szCs w:val="24"/>
                <w:lang w:eastAsia="en-US"/>
              </w:rPr>
              <w:t>1</w:t>
            </w:r>
          </w:p>
          <w:p w:rsidR="00081442" w:rsidRPr="00081442" w:rsidRDefault="00081442" w:rsidP="0050365F">
            <w:pPr>
              <w:pStyle w:val="a5"/>
              <w:tabs>
                <w:tab w:val="left" w:pos="0"/>
              </w:tabs>
              <w:spacing w:after="0"/>
              <w:ind w:left="-73"/>
              <w:jc w:val="center"/>
              <w:rPr>
                <w:b/>
                <w:lang w:eastAsia="en-US"/>
              </w:rPr>
            </w:pPr>
          </w:p>
        </w:tc>
      </w:tr>
      <w:tr w:rsidR="00081442" w:rsidRPr="00081442" w:rsidTr="0050365F">
        <w:trPr>
          <w:trHeight w:val="182"/>
          <w:jc w:val="center"/>
        </w:trPr>
        <w:tc>
          <w:tcPr>
            <w:tcW w:w="7281" w:type="dxa"/>
            <w:gridSpan w:val="4"/>
          </w:tcPr>
          <w:p w:rsidR="00081442" w:rsidRPr="00081442" w:rsidRDefault="00081442" w:rsidP="0050365F">
            <w:pPr>
              <w:pStyle w:val="a5"/>
              <w:spacing w:after="0"/>
              <w:ind w:left="34"/>
              <w:jc w:val="right"/>
              <w:rPr>
                <w:b/>
                <w:lang w:eastAsia="en-US"/>
              </w:rPr>
            </w:pPr>
            <w:r w:rsidRPr="00081442">
              <w:rPr>
                <w:b/>
                <w:lang w:eastAsia="en-US"/>
              </w:rPr>
              <w:lastRenderedPageBreak/>
              <w:t>ИТОГО</w:t>
            </w:r>
          </w:p>
        </w:tc>
        <w:tc>
          <w:tcPr>
            <w:tcW w:w="1557" w:type="dxa"/>
          </w:tcPr>
          <w:p w:rsidR="00081442" w:rsidRPr="00081442" w:rsidRDefault="00081442" w:rsidP="0050365F">
            <w:pPr>
              <w:pStyle w:val="a5"/>
              <w:tabs>
                <w:tab w:val="left" w:pos="71"/>
              </w:tabs>
              <w:spacing w:after="0"/>
              <w:ind w:left="34" w:firstLine="179"/>
              <w:jc w:val="center"/>
              <w:rPr>
                <w:lang w:eastAsia="en-US"/>
              </w:rPr>
            </w:pPr>
          </w:p>
        </w:tc>
        <w:tc>
          <w:tcPr>
            <w:tcW w:w="1559" w:type="dxa"/>
          </w:tcPr>
          <w:p w:rsidR="00081442" w:rsidRPr="00081442" w:rsidRDefault="00081442" w:rsidP="0050365F">
            <w:pPr>
              <w:pStyle w:val="a5"/>
              <w:tabs>
                <w:tab w:val="left" w:pos="0"/>
              </w:tabs>
              <w:spacing w:after="0"/>
              <w:ind w:left="-73"/>
              <w:jc w:val="center"/>
              <w:rPr>
                <w:b/>
                <w:lang w:eastAsia="en-US"/>
              </w:rPr>
            </w:pPr>
            <w:r w:rsidRPr="00081442">
              <w:rPr>
                <w:b/>
                <w:lang w:eastAsia="en-US"/>
              </w:rPr>
              <w:t>9</w:t>
            </w:r>
          </w:p>
          <w:p w:rsidR="00081442" w:rsidRPr="00081442" w:rsidRDefault="00081442" w:rsidP="0050365F">
            <w:pPr>
              <w:pStyle w:val="a5"/>
              <w:tabs>
                <w:tab w:val="left" w:pos="0"/>
              </w:tabs>
              <w:spacing w:after="0"/>
              <w:ind w:left="-73"/>
              <w:jc w:val="center"/>
              <w:rPr>
                <w:b/>
                <w:lang w:eastAsia="en-US"/>
              </w:rPr>
            </w:pPr>
          </w:p>
        </w:tc>
      </w:tr>
      <w:tr w:rsidR="00081442" w:rsidRPr="00081442" w:rsidTr="0050365F">
        <w:trPr>
          <w:trHeight w:val="555"/>
          <w:jc w:val="center"/>
        </w:trPr>
        <w:tc>
          <w:tcPr>
            <w:tcW w:w="10397" w:type="dxa"/>
            <w:gridSpan w:val="6"/>
          </w:tcPr>
          <w:p w:rsidR="00081442" w:rsidRPr="00081442" w:rsidRDefault="00081442" w:rsidP="0050365F">
            <w:pPr>
              <w:pStyle w:val="a5"/>
              <w:tabs>
                <w:tab w:val="left" w:pos="33"/>
              </w:tabs>
              <w:spacing w:after="0"/>
              <w:rPr>
                <w:i/>
                <w:lang w:eastAsia="en-US"/>
              </w:rPr>
            </w:pPr>
            <w:r w:rsidRPr="00081442">
              <w:rPr>
                <w:lang w:eastAsia="en-US"/>
              </w:rPr>
              <w:t>Всего: 9 нарушений Учреждения в сфере закупок, из которых 2 с признаками административного правонарушения</w:t>
            </w:r>
            <w:r w:rsidRPr="00081442">
              <w:rPr>
                <w:i/>
                <w:lang w:eastAsia="en-US"/>
              </w:rPr>
              <w:t>.</w:t>
            </w:r>
          </w:p>
        </w:tc>
      </w:tr>
    </w:tbl>
    <w:p w:rsidR="00081442" w:rsidRPr="00081442" w:rsidRDefault="00081442" w:rsidP="00081442">
      <w:pPr>
        <w:pStyle w:val="a4"/>
        <w:spacing w:line="360" w:lineRule="auto"/>
        <w:ind w:left="0" w:firstLine="709"/>
        <w:rPr>
          <w:color w:val="000000"/>
          <w:sz w:val="24"/>
          <w:szCs w:val="24"/>
        </w:rPr>
      </w:pPr>
    </w:p>
    <w:p w:rsidR="00081442" w:rsidRDefault="00081442" w:rsidP="00081442">
      <w:pPr>
        <w:pStyle w:val="a4"/>
        <w:spacing w:line="360" w:lineRule="auto"/>
        <w:ind w:left="0" w:firstLine="709"/>
        <w:jc w:val="both"/>
        <w:rPr>
          <w:sz w:val="24"/>
          <w:szCs w:val="24"/>
        </w:rPr>
      </w:pPr>
      <w:r w:rsidRPr="00081442">
        <w:rPr>
          <w:color w:val="000000"/>
          <w:sz w:val="24"/>
          <w:szCs w:val="24"/>
        </w:rPr>
        <w:t xml:space="preserve">По итогам проверки принято решение не </w:t>
      </w:r>
      <w:r w:rsidRPr="00081442">
        <w:rPr>
          <w:sz w:val="24"/>
          <w:szCs w:val="24"/>
        </w:rPr>
        <w:t xml:space="preserve">выдавать </w:t>
      </w:r>
      <w:r w:rsidRPr="00081442">
        <w:rPr>
          <w:sz w:val="24"/>
          <w:szCs w:val="24"/>
          <w:lang w:eastAsia="en-US"/>
        </w:rPr>
        <w:t>МКУ</w:t>
      </w:r>
      <w:r w:rsidRPr="00081442">
        <w:rPr>
          <w:sz w:val="24"/>
          <w:szCs w:val="24"/>
        </w:rPr>
        <w:t xml:space="preserve"> «Содержание муниципального имущества Раменского городского округа» предписание об устранении выявленных нарушений законодательства о контрактной системе в сфере закупок в связи с тем, что выявленные нарушения не повлияли на осуществление закупок, а также в связи с невозможностью их устранения. </w:t>
      </w:r>
    </w:p>
    <w:p w:rsidR="00081442" w:rsidRPr="00081442" w:rsidRDefault="00081442" w:rsidP="00081442">
      <w:pPr>
        <w:pStyle w:val="a4"/>
        <w:spacing w:line="360" w:lineRule="auto"/>
        <w:ind w:left="0" w:firstLine="709"/>
        <w:jc w:val="both"/>
        <w:rPr>
          <w:sz w:val="24"/>
          <w:szCs w:val="24"/>
        </w:rPr>
      </w:pPr>
    </w:p>
    <w:p w:rsidR="00081442" w:rsidRDefault="00081442" w:rsidP="00081442">
      <w:pPr>
        <w:pStyle w:val="a4"/>
        <w:spacing w:line="360" w:lineRule="auto"/>
        <w:ind w:left="0" w:firstLine="709"/>
        <w:jc w:val="both"/>
      </w:pPr>
      <w:r>
        <w:rPr>
          <w:i/>
          <w:sz w:val="24"/>
          <w:szCs w:val="24"/>
        </w:rPr>
        <w:t>Используемые сокращения:</w:t>
      </w:r>
    </w:p>
    <w:p w:rsidR="00B11EB9" w:rsidRDefault="00081442" w:rsidP="00B11EB9">
      <w:pPr>
        <w:pStyle w:val="ConsPlusNonformat"/>
        <w:widowControl w:val="0"/>
        <w:numPr>
          <w:ilvl w:val="3"/>
          <w:numId w:val="5"/>
        </w:numPr>
        <w:tabs>
          <w:tab w:val="left" w:pos="993"/>
        </w:tabs>
        <w:spacing w:line="360" w:lineRule="auto"/>
        <w:ind w:left="0" w:firstLine="709"/>
        <w:rPr>
          <w:rFonts w:ascii="Times New Roman" w:hAnsi="Times New Roman" w:cs="Times New Roman"/>
          <w:sz w:val="24"/>
          <w:szCs w:val="24"/>
        </w:rPr>
      </w:pPr>
      <w:r>
        <w:rPr>
          <w:rFonts w:ascii="Times New Roman" w:hAnsi="Times New Roman" w:cs="Times New Roman"/>
          <w:sz w:val="24"/>
          <w:szCs w:val="24"/>
        </w:rPr>
        <w:t>Федеральный закон от 05.04.2013 № 44-ФЗ «О контрактной системе</w:t>
      </w:r>
      <w:r>
        <w:rPr>
          <w:rFonts w:ascii="Times New Roman" w:hAnsi="Times New Roman" w:cs="Times New Roman"/>
          <w:sz w:val="24"/>
          <w:szCs w:val="24"/>
        </w:rPr>
        <w:br/>
        <w:t>в сфере закупок товаров, работ, услуг для обеспечения государственных</w:t>
      </w:r>
      <w:r>
        <w:rPr>
          <w:rFonts w:ascii="Times New Roman" w:hAnsi="Times New Roman" w:cs="Times New Roman"/>
          <w:sz w:val="24"/>
          <w:szCs w:val="24"/>
        </w:rPr>
        <w:br/>
        <w:t>и муниципальных нужд» (Федеральный закон № 44-ФЗ);</w:t>
      </w:r>
    </w:p>
    <w:p w:rsidR="00B11EB9" w:rsidRPr="00B11EB9" w:rsidRDefault="00081442" w:rsidP="00B11EB9">
      <w:pPr>
        <w:pStyle w:val="ConsPlusNonformat"/>
        <w:widowControl w:val="0"/>
        <w:numPr>
          <w:ilvl w:val="3"/>
          <w:numId w:val="5"/>
        </w:numPr>
        <w:tabs>
          <w:tab w:val="left" w:pos="993"/>
        </w:tabs>
        <w:spacing w:line="360" w:lineRule="auto"/>
        <w:ind w:left="0" w:firstLine="709"/>
        <w:rPr>
          <w:rFonts w:ascii="Times New Roman" w:hAnsi="Times New Roman" w:cs="Times New Roman"/>
          <w:sz w:val="24"/>
          <w:szCs w:val="24"/>
        </w:rPr>
      </w:pPr>
      <w:r w:rsidRPr="00B11EB9">
        <w:rPr>
          <w:rFonts w:ascii="Times New Roman" w:hAnsi="Times New Roman" w:cs="Times New Roman"/>
          <w:sz w:val="24"/>
          <w:szCs w:val="24"/>
        </w:rPr>
        <w:t xml:space="preserve">Постановление Правительства Российской Федерации </w:t>
      </w:r>
      <w:r w:rsidRPr="00B11EB9">
        <w:rPr>
          <w:rFonts w:ascii="Times New Roman" w:eastAsiaTheme="minorHAnsi" w:hAnsi="Times New Roman" w:cs="Times New Roman"/>
          <w:sz w:val="24"/>
          <w:szCs w:val="24"/>
          <w:lang w:eastAsia="en-US"/>
        </w:rPr>
        <w:t xml:space="preserve">от 30.09.2019 </w:t>
      </w:r>
      <w:r w:rsidRPr="00B11EB9">
        <w:rPr>
          <w:rFonts w:ascii="Times New Roman" w:eastAsiaTheme="minorHAnsi" w:hAnsi="Times New Roman" w:cs="Times New Roman"/>
          <w:sz w:val="24"/>
          <w:szCs w:val="24"/>
          <w:lang w:eastAsia="en-US"/>
        </w:rPr>
        <w:br/>
        <w:t xml:space="preserve">№ 1279 </w:t>
      </w:r>
      <w:r w:rsidRPr="00B11EB9">
        <w:rPr>
          <w:rFonts w:ascii="Times New Roman" w:hAnsi="Times New Roman" w:cs="Times New Roman"/>
          <w:sz w:val="24"/>
          <w:szCs w:val="24"/>
        </w:rPr>
        <w:t>«</w:t>
      </w:r>
      <w:r w:rsidRPr="00B11EB9">
        <w:rPr>
          <w:rFonts w:ascii="Times New Roman" w:hAnsi="Times New Roman" w:cs="Times New Roman"/>
          <w:bCs/>
          <w:color w:val="22272F"/>
          <w:sz w:val="24"/>
          <w:szCs w:val="24"/>
          <w:shd w:val="clear" w:color="auto" w:fill="FFFFFF"/>
        </w:rPr>
        <w:t xml:space="preserve">О планах-графиках закупок и о признании </w:t>
      </w:r>
      <w:proofErr w:type="gramStart"/>
      <w:r w:rsidRPr="00B11EB9">
        <w:rPr>
          <w:rFonts w:ascii="Times New Roman" w:hAnsi="Times New Roman" w:cs="Times New Roman"/>
          <w:bCs/>
          <w:color w:val="22272F"/>
          <w:sz w:val="24"/>
          <w:szCs w:val="24"/>
          <w:shd w:val="clear" w:color="auto" w:fill="FFFFFF"/>
        </w:rPr>
        <w:t>утратившими</w:t>
      </w:r>
      <w:proofErr w:type="gramEnd"/>
      <w:r w:rsidRPr="00B11EB9">
        <w:rPr>
          <w:rFonts w:ascii="Times New Roman" w:hAnsi="Times New Roman" w:cs="Times New Roman"/>
          <w:bCs/>
          <w:color w:val="22272F"/>
          <w:sz w:val="24"/>
          <w:szCs w:val="24"/>
          <w:shd w:val="clear" w:color="auto" w:fill="FFFFFF"/>
        </w:rPr>
        <w:t xml:space="preserve"> силу отдельных решений Правительства Российской Федерации»</w:t>
      </w:r>
      <w:r w:rsidRPr="00B11EB9">
        <w:rPr>
          <w:rFonts w:ascii="Times New Roman" w:hAnsi="Times New Roman" w:cs="Times New Roman"/>
          <w:sz w:val="24"/>
          <w:szCs w:val="24"/>
        </w:rPr>
        <w:t xml:space="preserve"> </w:t>
      </w:r>
      <w:r w:rsidRPr="00B11EB9">
        <w:rPr>
          <w:rFonts w:ascii="Times New Roman" w:eastAsiaTheme="minorHAnsi" w:hAnsi="Times New Roman" w:cs="Times New Roman"/>
          <w:sz w:val="24"/>
          <w:szCs w:val="24"/>
          <w:lang w:eastAsia="en-US"/>
        </w:rPr>
        <w:t>(Постановление № 1279)</w:t>
      </w:r>
      <w:r w:rsidRPr="00B11EB9">
        <w:rPr>
          <w:rFonts w:ascii="Times New Roman" w:hAnsi="Times New Roman" w:cs="Times New Roman"/>
          <w:sz w:val="24"/>
          <w:szCs w:val="24"/>
        </w:rPr>
        <w:t xml:space="preserve">; </w:t>
      </w:r>
    </w:p>
    <w:p w:rsidR="00081442" w:rsidRPr="00B11EB9" w:rsidRDefault="00081442" w:rsidP="00B11EB9">
      <w:pPr>
        <w:pStyle w:val="ConsPlusNonformat"/>
        <w:widowControl w:val="0"/>
        <w:numPr>
          <w:ilvl w:val="0"/>
          <w:numId w:val="5"/>
        </w:numPr>
        <w:tabs>
          <w:tab w:val="left" w:pos="993"/>
        </w:tabs>
        <w:spacing w:line="360" w:lineRule="auto"/>
        <w:ind w:left="0" w:firstLine="709"/>
        <w:rPr>
          <w:rFonts w:ascii="Times New Roman" w:hAnsi="Times New Roman" w:cs="Times New Roman"/>
          <w:sz w:val="24"/>
          <w:szCs w:val="24"/>
        </w:rPr>
      </w:pPr>
      <w:r w:rsidRPr="00B11EB9">
        <w:rPr>
          <w:rFonts w:ascii="Times New Roman" w:hAnsi="Times New Roman" w:cs="Times New Roman"/>
          <w:sz w:val="24"/>
          <w:szCs w:val="24"/>
        </w:rPr>
        <w:t>2. Кодекс Российской Федерации об административных правонарушениях от 30.12.2001 № 195-ФЗ (КоАП РФ).</w:t>
      </w:r>
    </w:p>
    <w:p w:rsidR="00081442" w:rsidRPr="00081442" w:rsidRDefault="00081442" w:rsidP="00081442">
      <w:pPr>
        <w:pStyle w:val="2"/>
        <w:shd w:val="clear" w:color="auto" w:fill="auto"/>
        <w:tabs>
          <w:tab w:val="left" w:pos="0"/>
        </w:tabs>
        <w:spacing w:before="0" w:after="0" w:line="360" w:lineRule="auto"/>
        <w:ind w:firstLine="709"/>
        <w:jc w:val="both"/>
        <w:rPr>
          <w:rFonts w:ascii="Times New Roman" w:hAnsi="Times New Roman" w:cs="Times New Roman"/>
          <w:sz w:val="24"/>
          <w:szCs w:val="24"/>
        </w:rPr>
      </w:pPr>
    </w:p>
    <w:bookmarkEnd w:id="1"/>
    <w:p w:rsidR="00081442" w:rsidRPr="00193A63" w:rsidRDefault="00081442" w:rsidP="00081442">
      <w:pPr>
        <w:tabs>
          <w:tab w:val="left" w:pos="0"/>
        </w:tabs>
        <w:spacing w:line="360" w:lineRule="auto"/>
        <w:ind w:firstLine="709"/>
        <w:jc w:val="both"/>
      </w:pPr>
    </w:p>
    <w:sectPr w:rsidR="00081442" w:rsidRPr="00193A63" w:rsidSect="00081442">
      <w:pgSz w:w="11906" w:h="16838"/>
      <w:pgMar w:top="709"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5C6A"/>
    <w:multiLevelType w:val="multilevel"/>
    <w:tmpl w:val="3DE02722"/>
    <w:lvl w:ilvl="0">
      <w:start w:val="1"/>
      <w:numFmt w:val="decimal"/>
      <w:lvlText w:val="%1."/>
      <w:lvlJc w:val="left"/>
      <w:pPr>
        <w:tabs>
          <w:tab w:val="num" w:pos="0"/>
        </w:tabs>
        <w:ind w:left="360" w:hanging="360"/>
      </w:pPr>
    </w:lvl>
    <w:lvl w:ilvl="1">
      <w:start w:val="1"/>
      <w:numFmt w:val="decimal"/>
      <w:lvlText w:val="%1.%2."/>
      <w:lvlJc w:val="left"/>
      <w:pPr>
        <w:tabs>
          <w:tab w:val="num" w:pos="0"/>
        </w:tabs>
        <w:ind w:left="965" w:hanging="54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
    <w:nsid w:val="46A85DDE"/>
    <w:multiLevelType w:val="multilevel"/>
    <w:tmpl w:val="8F205B4A"/>
    <w:lvl w:ilvl="0">
      <w:start w:val="1"/>
      <w:numFmt w:val="decimal"/>
      <w:lvlText w:val="%1)"/>
      <w:lvlJc w:val="left"/>
      <w:pPr>
        <w:tabs>
          <w:tab w:val="num" w:pos="0"/>
        </w:tabs>
        <w:ind w:left="360" w:hanging="360"/>
      </w:pPr>
    </w:lvl>
    <w:lvl w:ilvl="1">
      <w:start w:val="1"/>
      <w:numFmt w:val="lowerLetter"/>
      <w:lvlText w:val="%2."/>
      <w:lvlJc w:val="left"/>
      <w:pPr>
        <w:tabs>
          <w:tab w:val="num" w:pos="0"/>
        </w:tabs>
        <w:ind w:left="1473" w:hanging="360"/>
      </w:pPr>
    </w:lvl>
    <w:lvl w:ilvl="2">
      <w:start w:val="1"/>
      <w:numFmt w:val="lowerRoman"/>
      <w:lvlText w:val="%3."/>
      <w:lvlJc w:val="right"/>
      <w:pPr>
        <w:tabs>
          <w:tab w:val="num" w:pos="0"/>
        </w:tabs>
        <w:ind w:left="2193" w:hanging="180"/>
      </w:pPr>
    </w:lvl>
    <w:lvl w:ilvl="3">
      <w:start w:val="1"/>
      <w:numFmt w:val="decimal"/>
      <w:lvlText w:val="%4."/>
      <w:lvlJc w:val="left"/>
      <w:pPr>
        <w:tabs>
          <w:tab w:val="num" w:pos="0"/>
        </w:tabs>
        <w:ind w:left="2913" w:hanging="360"/>
      </w:pPr>
    </w:lvl>
    <w:lvl w:ilvl="4">
      <w:start w:val="1"/>
      <w:numFmt w:val="lowerLetter"/>
      <w:lvlText w:val="%5."/>
      <w:lvlJc w:val="left"/>
      <w:pPr>
        <w:tabs>
          <w:tab w:val="num" w:pos="0"/>
        </w:tabs>
        <w:ind w:left="3633" w:hanging="360"/>
      </w:pPr>
    </w:lvl>
    <w:lvl w:ilvl="5">
      <w:start w:val="1"/>
      <w:numFmt w:val="lowerRoman"/>
      <w:lvlText w:val="%6."/>
      <w:lvlJc w:val="right"/>
      <w:pPr>
        <w:tabs>
          <w:tab w:val="num" w:pos="0"/>
        </w:tabs>
        <w:ind w:left="4353" w:hanging="180"/>
      </w:pPr>
    </w:lvl>
    <w:lvl w:ilvl="6">
      <w:start w:val="1"/>
      <w:numFmt w:val="decimal"/>
      <w:lvlText w:val="%7."/>
      <w:lvlJc w:val="left"/>
      <w:pPr>
        <w:tabs>
          <w:tab w:val="num" w:pos="0"/>
        </w:tabs>
        <w:ind w:left="5073" w:hanging="360"/>
      </w:pPr>
    </w:lvl>
    <w:lvl w:ilvl="7">
      <w:start w:val="1"/>
      <w:numFmt w:val="lowerLetter"/>
      <w:lvlText w:val="%8."/>
      <w:lvlJc w:val="left"/>
      <w:pPr>
        <w:tabs>
          <w:tab w:val="num" w:pos="0"/>
        </w:tabs>
        <w:ind w:left="5793" w:hanging="360"/>
      </w:pPr>
    </w:lvl>
    <w:lvl w:ilvl="8">
      <w:start w:val="1"/>
      <w:numFmt w:val="lowerRoman"/>
      <w:lvlText w:val="%9."/>
      <w:lvlJc w:val="right"/>
      <w:pPr>
        <w:tabs>
          <w:tab w:val="num" w:pos="0"/>
        </w:tabs>
        <w:ind w:left="6513" w:hanging="180"/>
      </w:pPr>
    </w:lvl>
  </w:abstractNum>
  <w:abstractNum w:abstractNumId="2">
    <w:nsid w:val="478E4CCC"/>
    <w:multiLevelType w:val="multilevel"/>
    <w:tmpl w:val="E8C2229E"/>
    <w:lvl w:ilvl="0">
      <w:start w:val="1"/>
      <w:numFmt w:val="decimal"/>
      <w:lvlText w:val="%1."/>
      <w:lvlJc w:val="left"/>
      <w:pPr>
        <w:tabs>
          <w:tab w:val="num" w:pos="0"/>
        </w:tabs>
        <w:ind w:left="328" w:hanging="360"/>
      </w:pPr>
    </w:lvl>
    <w:lvl w:ilvl="1">
      <w:start w:val="1"/>
      <w:numFmt w:val="lowerLetter"/>
      <w:lvlText w:val="%2."/>
      <w:lvlJc w:val="left"/>
      <w:pPr>
        <w:tabs>
          <w:tab w:val="num" w:pos="0"/>
        </w:tabs>
        <w:ind w:left="1048" w:hanging="360"/>
      </w:pPr>
    </w:lvl>
    <w:lvl w:ilvl="2">
      <w:start w:val="1"/>
      <w:numFmt w:val="lowerRoman"/>
      <w:lvlText w:val="%3."/>
      <w:lvlJc w:val="right"/>
      <w:pPr>
        <w:tabs>
          <w:tab w:val="num" w:pos="0"/>
        </w:tabs>
        <w:ind w:left="1768" w:hanging="180"/>
      </w:pPr>
    </w:lvl>
    <w:lvl w:ilvl="3">
      <w:start w:val="1"/>
      <w:numFmt w:val="decimal"/>
      <w:lvlText w:val="%4."/>
      <w:lvlJc w:val="left"/>
      <w:pPr>
        <w:tabs>
          <w:tab w:val="num" w:pos="0"/>
        </w:tabs>
        <w:ind w:left="2488" w:hanging="360"/>
      </w:pPr>
    </w:lvl>
    <w:lvl w:ilvl="4">
      <w:start w:val="1"/>
      <w:numFmt w:val="lowerLetter"/>
      <w:lvlText w:val="%5."/>
      <w:lvlJc w:val="left"/>
      <w:pPr>
        <w:tabs>
          <w:tab w:val="num" w:pos="0"/>
        </w:tabs>
        <w:ind w:left="3208" w:hanging="360"/>
      </w:pPr>
    </w:lvl>
    <w:lvl w:ilvl="5">
      <w:start w:val="1"/>
      <w:numFmt w:val="lowerRoman"/>
      <w:lvlText w:val="%6."/>
      <w:lvlJc w:val="right"/>
      <w:pPr>
        <w:tabs>
          <w:tab w:val="num" w:pos="0"/>
        </w:tabs>
        <w:ind w:left="3928" w:hanging="180"/>
      </w:pPr>
    </w:lvl>
    <w:lvl w:ilvl="6">
      <w:start w:val="1"/>
      <w:numFmt w:val="decimal"/>
      <w:lvlText w:val="%7."/>
      <w:lvlJc w:val="left"/>
      <w:pPr>
        <w:tabs>
          <w:tab w:val="num" w:pos="0"/>
        </w:tabs>
        <w:ind w:left="4648" w:hanging="360"/>
      </w:pPr>
    </w:lvl>
    <w:lvl w:ilvl="7">
      <w:start w:val="1"/>
      <w:numFmt w:val="lowerLetter"/>
      <w:lvlText w:val="%8."/>
      <w:lvlJc w:val="left"/>
      <w:pPr>
        <w:tabs>
          <w:tab w:val="num" w:pos="0"/>
        </w:tabs>
        <w:ind w:left="5368" w:hanging="360"/>
      </w:pPr>
    </w:lvl>
    <w:lvl w:ilvl="8">
      <w:start w:val="1"/>
      <w:numFmt w:val="lowerRoman"/>
      <w:lvlText w:val="%9."/>
      <w:lvlJc w:val="right"/>
      <w:pPr>
        <w:tabs>
          <w:tab w:val="num" w:pos="0"/>
        </w:tabs>
        <w:ind w:left="6088" w:hanging="180"/>
      </w:pPr>
    </w:lvl>
  </w:abstractNum>
  <w:abstractNum w:abstractNumId="3">
    <w:nsid w:val="497B2713"/>
    <w:multiLevelType w:val="multilevel"/>
    <w:tmpl w:val="85EAF37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72BB33D4"/>
    <w:multiLevelType w:val="multilevel"/>
    <w:tmpl w:val="66B45FA6"/>
    <w:lvl w:ilvl="0">
      <w:start w:val="1"/>
      <w:numFmt w:val="decimal"/>
      <w:lvlText w:val="%1)"/>
      <w:lvlJc w:val="left"/>
      <w:pPr>
        <w:tabs>
          <w:tab w:val="num" w:pos="0"/>
        </w:tabs>
        <w:ind w:left="1068" w:hanging="360"/>
      </w:pPr>
      <w:rPr>
        <w:rFonts w:hint="default"/>
        <w:color w:val="auto"/>
      </w:rPr>
    </w:lvl>
    <w:lvl w:ilvl="1">
      <w:start w:val="1"/>
      <w:numFmt w:val="lowerLetter"/>
      <w:lvlText w:val="%2."/>
      <w:lvlJc w:val="left"/>
      <w:pPr>
        <w:tabs>
          <w:tab w:val="num" w:pos="0"/>
        </w:tabs>
        <w:ind w:left="1788" w:hanging="360"/>
      </w:pPr>
      <w:rPr>
        <w:rFonts w:hint="default"/>
      </w:rPr>
    </w:lvl>
    <w:lvl w:ilvl="2">
      <w:start w:val="1"/>
      <w:numFmt w:val="lowerRoman"/>
      <w:lvlText w:val="%3."/>
      <w:lvlJc w:val="right"/>
      <w:pPr>
        <w:tabs>
          <w:tab w:val="num" w:pos="0"/>
        </w:tabs>
        <w:ind w:left="2508" w:hanging="180"/>
      </w:pPr>
      <w:rPr>
        <w:rFonts w:hint="default"/>
      </w:rPr>
    </w:lvl>
    <w:lvl w:ilvl="3">
      <w:start w:val="1"/>
      <w:numFmt w:val="decimal"/>
      <w:lvlText w:val="%4."/>
      <w:lvlJc w:val="left"/>
      <w:pPr>
        <w:tabs>
          <w:tab w:val="num" w:pos="0"/>
        </w:tabs>
        <w:ind w:left="3228" w:hanging="360"/>
      </w:pPr>
      <w:rPr>
        <w:rFonts w:hint="default"/>
      </w:rPr>
    </w:lvl>
    <w:lvl w:ilvl="4">
      <w:start w:val="1"/>
      <w:numFmt w:val="lowerLetter"/>
      <w:lvlText w:val="%5."/>
      <w:lvlJc w:val="left"/>
      <w:pPr>
        <w:tabs>
          <w:tab w:val="num" w:pos="0"/>
        </w:tabs>
        <w:ind w:left="3948" w:hanging="360"/>
      </w:pPr>
      <w:rPr>
        <w:rFonts w:hint="default"/>
      </w:rPr>
    </w:lvl>
    <w:lvl w:ilvl="5">
      <w:start w:val="1"/>
      <w:numFmt w:val="lowerRoman"/>
      <w:lvlText w:val="%6."/>
      <w:lvlJc w:val="right"/>
      <w:pPr>
        <w:tabs>
          <w:tab w:val="num" w:pos="0"/>
        </w:tabs>
        <w:ind w:left="4668" w:hanging="180"/>
      </w:pPr>
      <w:rPr>
        <w:rFonts w:hint="default"/>
      </w:rPr>
    </w:lvl>
    <w:lvl w:ilvl="6">
      <w:start w:val="1"/>
      <w:numFmt w:val="decimal"/>
      <w:lvlText w:val="%7."/>
      <w:lvlJc w:val="left"/>
      <w:pPr>
        <w:tabs>
          <w:tab w:val="num" w:pos="0"/>
        </w:tabs>
        <w:ind w:left="5388" w:hanging="360"/>
      </w:pPr>
      <w:rPr>
        <w:rFonts w:hint="default"/>
      </w:rPr>
    </w:lvl>
    <w:lvl w:ilvl="7">
      <w:start w:val="1"/>
      <w:numFmt w:val="lowerLetter"/>
      <w:lvlText w:val="%8."/>
      <w:lvlJc w:val="left"/>
      <w:pPr>
        <w:tabs>
          <w:tab w:val="num" w:pos="0"/>
        </w:tabs>
        <w:ind w:left="6108" w:hanging="360"/>
      </w:pPr>
      <w:rPr>
        <w:rFonts w:hint="default"/>
      </w:rPr>
    </w:lvl>
    <w:lvl w:ilvl="8">
      <w:start w:val="1"/>
      <w:numFmt w:val="lowerRoman"/>
      <w:lvlText w:val="%9."/>
      <w:lvlJc w:val="right"/>
      <w:pPr>
        <w:tabs>
          <w:tab w:val="num" w:pos="0"/>
        </w:tabs>
        <w:ind w:left="6828" w:hanging="18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42"/>
    <w:rsid w:val="00081442"/>
    <w:rsid w:val="00732B9C"/>
    <w:rsid w:val="00911F5F"/>
    <w:rsid w:val="00A75E85"/>
    <w:rsid w:val="00B1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442"/>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081442"/>
    <w:rPr>
      <w:rFonts w:ascii="Times New Roman" w:eastAsia="Times New Roman" w:hAnsi="Times New Roman" w:cs="Times New Roman"/>
      <w:sz w:val="28"/>
      <w:szCs w:val="20"/>
      <w:lang w:eastAsia="ru-RU"/>
    </w:rPr>
  </w:style>
  <w:style w:type="character" w:customStyle="1" w:styleId="col-auto">
    <w:name w:val="col-auto"/>
    <w:basedOn w:val="a0"/>
    <w:qFormat/>
    <w:rsid w:val="00081442"/>
  </w:style>
  <w:style w:type="character" w:customStyle="1" w:styleId="col-9">
    <w:name w:val="col-9"/>
    <w:basedOn w:val="a0"/>
    <w:qFormat/>
    <w:rsid w:val="00081442"/>
  </w:style>
  <w:style w:type="character" w:customStyle="1" w:styleId="BodyTextChar">
    <w:name w:val="Body Text Char"/>
    <w:uiPriority w:val="99"/>
    <w:qFormat/>
    <w:locked/>
    <w:rsid w:val="00081442"/>
    <w:rPr>
      <w:rFonts w:ascii="Microsoft Sans Serif" w:hAnsi="Microsoft Sans Serif"/>
      <w:spacing w:val="3"/>
      <w:sz w:val="21"/>
      <w:shd w:val="clear" w:color="auto" w:fill="FFFFFF"/>
    </w:rPr>
  </w:style>
  <w:style w:type="paragraph" w:styleId="a5">
    <w:name w:val="Body Text"/>
    <w:aliases w:val="Основной текст Знак Знак,Common Hatch,body text,Заг1,contents,Corps de texte,bt,body tesx,t,RFQ Text,RFQ,body text1,body text2,bt1,body text3,bt2,body text4,bt3,body text5,bt4,body text6,bt5,b"/>
    <w:basedOn w:val="a"/>
    <w:link w:val="a6"/>
    <w:uiPriority w:val="99"/>
    <w:unhideWhenUsed/>
    <w:qFormat/>
    <w:rsid w:val="00081442"/>
    <w:pPr>
      <w:spacing w:after="120"/>
    </w:pPr>
  </w:style>
  <w:style w:type="character" w:customStyle="1" w:styleId="a6">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5"/>
    <w:uiPriority w:val="99"/>
    <w:rsid w:val="00081442"/>
    <w:rPr>
      <w:rFonts w:ascii="Times New Roman" w:eastAsia="Times New Roman" w:hAnsi="Times New Roman" w:cs="Times New Roman"/>
      <w:sz w:val="24"/>
      <w:szCs w:val="24"/>
      <w:lang w:eastAsia="ru-RU"/>
    </w:rPr>
  </w:style>
  <w:style w:type="paragraph" w:styleId="a7">
    <w:name w:val="Normal (Web)"/>
    <w:basedOn w:val="a"/>
    <w:uiPriority w:val="99"/>
    <w:unhideWhenUsed/>
    <w:qFormat/>
    <w:rsid w:val="00081442"/>
    <w:pPr>
      <w:spacing w:beforeAutospacing="1" w:afterAutospacing="1"/>
    </w:pPr>
  </w:style>
  <w:style w:type="paragraph" w:styleId="a4">
    <w:name w:val="List Paragraph"/>
    <w:basedOn w:val="a"/>
    <w:link w:val="a3"/>
    <w:uiPriority w:val="34"/>
    <w:qFormat/>
    <w:rsid w:val="00081442"/>
    <w:pPr>
      <w:ind w:left="720"/>
      <w:contextualSpacing/>
    </w:pPr>
    <w:rPr>
      <w:sz w:val="28"/>
      <w:szCs w:val="20"/>
    </w:rPr>
  </w:style>
  <w:style w:type="paragraph" w:customStyle="1" w:styleId="ConsPlusNonformat">
    <w:name w:val="ConsPlusNonformat"/>
    <w:qFormat/>
    <w:rsid w:val="00081442"/>
    <w:pPr>
      <w:suppressAutoHyphens/>
      <w:spacing w:after="0" w:line="240" w:lineRule="auto"/>
      <w:ind w:left="-284" w:firstLine="709"/>
      <w:jc w:val="both"/>
    </w:pPr>
    <w:rPr>
      <w:rFonts w:ascii="Courier New" w:eastAsia="Times New Roman" w:hAnsi="Courier New" w:cs="Courier New"/>
      <w:sz w:val="20"/>
      <w:szCs w:val="20"/>
      <w:lang w:eastAsia="ru-RU"/>
    </w:rPr>
  </w:style>
  <w:style w:type="paragraph" w:customStyle="1" w:styleId="2">
    <w:name w:val="Основной текст2"/>
    <w:basedOn w:val="a"/>
    <w:qFormat/>
    <w:rsid w:val="00081442"/>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qFormat/>
    <w:rsid w:val="00081442"/>
    <w:rPr>
      <w:vanish w:val="0"/>
    </w:rPr>
  </w:style>
  <w:style w:type="character" w:styleId="a8">
    <w:name w:val="Hyperlink"/>
    <w:basedOn w:val="a0"/>
    <w:unhideWhenUsed/>
    <w:rsid w:val="00081442"/>
    <w:rPr>
      <w:color w:val="0000FF" w:themeColor="hyperlink"/>
      <w:u w:val="single"/>
    </w:rPr>
  </w:style>
  <w:style w:type="character" w:customStyle="1" w:styleId="sectioninfo">
    <w:name w:val="section__info"/>
    <w:basedOn w:val="a0"/>
    <w:qFormat/>
    <w:rsid w:val="00081442"/>
  </w:style>
  <w:style w:type="paragraph" w:customStyle="1" w:styleId="ConsPlusTitle">
    <w:name w:val="ConsPlusTitle"/>
    <w:qFormat/>
    <w:rsid w:val="00081442"/>
    <w:pPr>
      <w:widowControl w:val="0"/>
      <w:suppressAutoHyphens/>
      <w:spacing w:after="0" w:line="240" w:lineRule="auto"/>
      <w:ind w:left="-284" w:firstLine="709"/>
      <w:jc w:val="both"/>
    </w:pPr>
    <w:rPr>
      <w:rFonts w:eastAsia="Times New Roman" w:cs="Calibri"/>
      <w:b/>
      <w:szCs w:val="20"/>
      <w:lang w:eastAsia="ru-RU"/>
    </w:rPr>
  </w:style>
  <w:style w:type="table" w:styleId="a9">
    <w:name w:val="Table Grid"/>
    <w:basedOn w:val="a1"/>
    <w:uiPriority w:val="59"/>
    <w:rsid w:val="00081442"/>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442"/>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081442"/>
    <w:rPr>
      <w:rFonts w:ascii="Times New Roman" w:eastAsia="Times New Roman" w:hAnsi="Times New Roman" w:cs="Times New Roman"/>
      <w:sz w:val="28"/>
      <w:szCs w:val="20"/>
      <w:lang w:eastAsia="ru-RU"/>
    </w:rPr>
  </w:style>
  <w:style w:type="character" w:customStyle="1" w:styleId="col-auto">
    <w:name w:val="col-auto"/>
    <w:basedOn w:val="a0"/>
    <w:qFormat/>
    <w:rsid w:val="00081442"/>
  </w:style>
  <w:style w:type="character" w:customStyle="1" w:styleId="col-9">
    <w:name w:val="col-9"/>
    <w:basedOn w:val="a0"/>
    <w:qFormat/>
    <w:rsid w:val="00081442"/>
  </w:style>
  <w:style w:type="character" w:customStyle="1" w:styleId="BodyTextChar">
    <w:name w:val="Body Text Char"/>
    <w:uiPriority w:val="99"/>
    <w:qFormat/>
    <w:locked/>
    <w:rsid w:val="00081442"/>
    <w:rPr>
      <w:rFonts w:ascii="Microsoft Sans Serif" w:hAnsi="Microsoft Sans Serif"/>
      <w:spacing w:val="3"/>
      <w:sz w:val="21"/>
      <w:shd w:val="clear" w:color="auto" w:fill="FFFFFF"/>
    </w:rPr>
  </w:style>
  <w:style w:type="paragraph" w:styleId="a5">
    <w:name w:val="Body Text"/>
    <w:aliases w:val="Основной текст Знак Знак,Common Hatch,body text,Заг1,contents,Corps de texte,bt,body tesx,t,RFQ Text,RFQ,body text1,body text2,bt1,body text3,bt2,body text4,bt3,body text5,bt4,body text6,bt5,b"/>
    <w:basedOn w:val="a"/>
    <w:link w:val="a6"/>
    <w:uiPriority w:val="99"/>
    <w:unhideWhenUsed/>
    <w:qFormat/>
    <w:rsid w:val="00081442"/>
    <w:pPr>
      <w:spacing w:after="120"/>
    </w:pPr>
  </w:style>
  <w:style w:type="character" w:customStyle="1" w:styleId="a6">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5"/>
    <w:uiPriority w:val="99"/>
    <w:rsid w:val="00081442"/>
    <w:rPr>
      <w:rFonts w:ascii="Times New Roman" w:eastAsia="Times New Roman" w:hAnsi="Times New Roman" w:cs="Times New Roman"/>
      <w:sz w:val="24"/>
      <w:szCs w:val="24"/>
      <w:lang w:eastAsia="ru-RU"/>
    </w:rPr>
  </w:style>
  <w:style w:type="paragraph" w:styleId="a7">
    <w:name w:val="Normal (Web)"/>
    <w:basedOn w:val="a"/>
    <w:uiPriority w:val="99"/>
    <w:unhideWhenUsed/>
    <w:qFormat/>
    <w:rsid w:val="00081442"/>
    <w:pPr>
      <w:spacing w:beforeAutospacing="1" w:afterAutospacing="1"/>
    </w:pPr>
  </w:style>
  <w:style w:type="paragraph" w:styleId="a4">
    <w:name w:val="List Paragraph"/>
    <w:basedOn w:val="a"/>
    <w:link w:val="a3"/>
    <w:uiPriority w:val="34"/>
    <w:qFormat/>
    <w:rsid w:val="00081442"/>
    <w:pPr>
      <w:ind w:left="720"/>
      <w:contextualSpacing/>
    </w:pPr>
    <w:rPr>
      <w:sz w:val="28"/>
      <w:szCs w:val="20"/>
    </w:rPr>
  </w:style>
  <w:style w:type="paragraph" w:customStyle="1" w:styleId="ConsPlusNonformat">
    <w:name w:val="ConsPlusNonformat"/>
    <w:qFormat/>
    <w:rsid w:val="00081442"/>
    <w:pPr>
      <w:suppressAutoHyphens/>
      <w:spacing w:after="0" w:line="240" w:lineRule="auto"/>
      <w:ind w:left="-284" w:firstLine="709"/>
      <w:jc w:val="both"/>
    </w:pPr>
    <w:rPr>
      <w:rFonts w:ascii="Courier New" w:eastAsia="Times New Roman" w:hAnsi="Courier New" w:cs="Courier New"/>
      <w:sz w:val="20"/>
      <w:szCs w:val="20"/>
      <w:lang w:eastAsia="ru-RU"/>
    </w:rPr>
  </w:style>
  <w:style w:type="paragraph" w:customStyle="1" w:styleId="2">
    <w:name w:val="Основной текст2"/>
    <w:basedOn w:val="a"/>
    <w:qFormat/>
    <w:rsid w:val="00081442"/>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customStyle="1" w:styleId="sectioninfo2">
    <w:name w:val="section__info2"/>
    <w:qFormat/>
    <w:rsid w:val="00081442"/>
    <w:rPr>
      <w:vanish w:val="0"/>
    </w:rPr>
  </w:style>
  <w:style w:type="character" w:styleId="a8">
    <w:name w:val="Hyperlink"/>
    <w:basedOn w:val="a0"/>
    <w:unhideWhenUsed/>
    <w:rsid w:val="00081442"/>
    <w:rPr>
      <w:color w:val="0000FF" w:themeColor="hyperlink"/>
      <w:u w:val="single"/>
    </w:rPr>
  </w:style>
  <w:style w:type="character" w:customStyle="1" w:styleId="sectioninfo">
    <w:name w:val="section__info"/>
    <w:basedOn w:val="a0"/>
    <w:qFormat/>
    <w:rsid w:val="00081442"/>
  </w:style>
  <w:style w:type="paragraph" w:customStyle="1" w:styleId="ConsPlusTitle">
    <w:name w:val="ConsPlusTitle"/>
    <w:qFormat/>
    <w:rsid w:val="00081442"/>
    <w:pPr>
      <w:widowControl w:val="0"/>
      <w:suppressAutoHyphens/>
      <w:spacing w:after="0" w:line="240" w:lineRule="auto"/>
      <w:ind w:left="-284" w:firstLine="709"/>
      <w:jc w:val="both"/>
    </w:pPr>
    <w:rPr>
      <w:rFonts w:eastAsia="Times New Roman" w:cs="Calibri"/>
      <w:b/>
      <w:szCs w:val="20"/>
      <w:lang w:eastAsia="ru-RU"/>
    </w:rPr>
  </w:style>
  <w:style w:type="table" w:styleId="a9">
    <w:name w:val="Table Grid"/>
    <w:basedOn w:val="a1"/>
    <w:uiPriority w:val="59"/>
    <w:rsid w:val="00081442"/>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se.garant.ru/70353464/7d6bbe1829627ce93319dc72963759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D1DDB45FA555D7004D073F55ED86092FCC38990DDDE340DE6F01978F5472C45D95F669179C92B256EB7B5B1ECDB102A438BD6401897BE04hBqC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3367</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P03U02</dc:creator>
  <cp:lastModifiedBy>P03U02</cp:lastModifiedBy>
  <cp:revision>3</cp:revision>
  <dcterms:created xsi:type="dcterms:W3CDTF">2024-02-27T08:25:00Z</dcterms:created>
  <dcterms:modified xsi:type="dcterms:W3CDTF">2024-02-27T08:33:00Z</dcterms:modified>
</cp:coreProperties>
</file>