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0715B1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7E27EC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</w:t>
            </w:r>
            <w:r w:rsidR="007E27EC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</w:p>
    <w:p w:rsidR="00C3017C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038E" w:rsidRPr="001D038E" w:rsidRDefault="001D038E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Pr="001837C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Московской области» и Постановлением администрации Раменского городского округа от 15.05.2023 № 1602 «О внесении изменений в Порядок разработки и реализации муниципальных</w:t>
      </w:r>
      <w:proofErr w:type="gramEnd"/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Раменского городского округа Московской области»</w:t>
      </w:r>
      <w:r w:rsidRP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изменениями, внесенными 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 414</w:t>
      </w:r>
      <w:r w:rsidR="004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29.03.2023 № 963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1B6A0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(Белкина С.В.) </w:t>
      </w:r>
      <w:proofErr w:type="gramStart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 xml:space="preserve">4. Настоящее постановление вступает в силу </w:t>
      </w:r>
      <w:proofErr w:type="gramStart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>с даты</w:t>
      </w:r>
      <w:proofErr w:type="gramEnd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 xml:space="preserve"> его опубликования</w:t>
      </w: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1D038E" w:rsidRDefault="001D038E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  <w:sectPr w:rsidR="001D038E" w:rsidSect="00E91712">
          <w:footerReference w:type="even" r:id="rId10"/>
          <w:footerReference w:type="default" r:id="rId11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proofErr w:type="spellEnd"/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C66DEB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Pr="00C66DEB" w:rsidRDefault="001D038E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7BB" w:rsidRPr="003A67BB" w:rsidRDefault="003A67BB" w:rsidP="003A67BB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Временно </w:t>
      </w:r>
      <w:proofErr w:type="gramStart"/>
      <w:r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исполняющий</w:t>
      </w:r>
      <w:proofErr w:type="gramEnd"/>
      <w:r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полномочия </w:t>
      </w:r>
    </w:p>
    <w:p w:rsidR="001D038E" w:rsidRDefault="003A67BB" w:rsidP="003A67BB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главы Раменского городского округа                                                           </w:t>
      </w:r>
      <w:proofErr w:type="spellStart"/>
      <w:r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>Н.А.Ханин</w:t>
      </w:r>
      <w:proofErr w:type="spellEnd"/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13797" w:rsidRPr="00C13797" w:rsidRDefault="0071144C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16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>Кузнецова Е.М.</w:t>
      </w:r>
    </w:p>
    <w:p w:rsid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84964614056</w:t>
      </w:r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1D038E"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п </w:t>
      </w:r>
    </w:p>
    <w:p w:rsidR="00735CA9" w:rsidRPr="0083693D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83693D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CB0897" w:rsidRDefault="00AA5A70" w:rsidP="00CB0897">
      <w:pPr>
        <w:pStyle w:val="af4"/>
        <w:numPr>
          <w:ilvl w:val="0"/>
          <w:numId w:val="39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B089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78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Раменского городского округа </w:t>
            </w:r>
            <w:proofErr w:type="spellStart"/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Векленко</w:t>
            </w:r>
            <w:proofErr w:type="spellEnd"/>
            <w:r w:rsidR="00783913">
              <w:t xml:space="preserve"> 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11DC1"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III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>
              <w:t xml:space="preserve"> 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муниципальной программы, в т.ч. по годам реализации программы (тыс.</w:t>
            </w:r>
            <w:r w:rsidR="00F27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7036C0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36C0" w:rsidRPr="002E62A4" w:rsidTr="00C13797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1 090 459,27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583 307,00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124 158,02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382 994,25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36C0" w:rsidRPr="002E62A4" w:rsidTr="00C13797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5 834 780,40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2 561 525,68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1 576 847,36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1 696 407,36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36C0" w:rsidRPr="002E62A4" w:rsidTr="00C13797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2 047 448,10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349 115,03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436 240,70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1 262 092,37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36C0" w:rsidRPr="002E62A4" w:rsidTr="000F76CA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9 181 426,69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3 702 686,63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2 137 246,08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3 341 493,98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13797"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</w:t>
      </w:r>
      <w:r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15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Московской области от 17.08.2015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713/30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подготовку территории (строительной площадки), расчистку территории, организацию вырубки зеленых насаждений,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lastRenderedPageBreak/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комфортной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ранее достигнутых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предложения по решению проблем в указанной сфере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основные проблемы по формированию комфортной городской среды</w:t>
      </w:r>
      <w:r w:rsidR="0012243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увеличению нагрузки на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действующую инфраструктуру, преждевременному износу и дефициту объектов благоустройства, что в свою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Раменского городского округа</w:t>
      </w: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83693D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F27D90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12F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F0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6364B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4112F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37" w:rsidRPr="00F27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C72F03" w:rsidRPr="00F27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</w:p>
    <w:p w:rsidR="00ED1137" w:rsidRPr="00F27D90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F27D90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1985"/>
        <w:gridCol w:w="1560"/>
      </w:tblGrid>
      <w:tr w:rsidR="00C72F03" w:rsidRPr="00F27D90" w:rsidTr="00F817E5">
        <w:trPr>
          <w:trHeight w:val="20"/>
        </w:trPr>
        <w:tc>
          <w:tcPr>
            <w:tcW w:w="567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целевых</w:t>
            </w:r>
          </w:p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</w:t>
            </w:r>
          </w:p>
          <w:p w:rsidR="00C72F03" w:rsidRPr="00F27D90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C72F0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F27D90" w:rsidTr="00F817E5">
        <w:trPr>
          <w:trHeight w:val="20"/>
        </w:trPr>
        <w:tc>
          <w:tcPr>
            <w:tcW w:w="567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1985" w:type="dxa"/>
            <w:vMerge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F03" w:rsidRPr="00F27D90" w:rsidTr="00F817E5">
        <w:trPr>
          <w:trHeight w:val="20"/>
        </w:trPr>
        <w:tc>
          <w:tcPr>
            <w:tcW w:w="567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5" w:type="dxa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72F03" w:rsidRPr="00F27D90" w:rsidTr="00F817E5">
        <w:trPr>
          <w:trHeight w:val="79"/>
        </w:trPr>
        <w:tc>
          <w:tcPr>
            <w:tcW w:w="15310" w:type="dxa"/>
            <w:gridSpan w:val="12"/>
          </w:tcPr>
          <w:p w:rsidR="00C72F03" w:rsidRPr="00F27D90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r w:rsidR="00C72F0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комфорта среды на территории Московской области</w:t>
            </w:r>
          </w:p>
        </w:tc>
      </w:tr>
      <w:tr w:rsidR="0094163E" w:rsidRPr="00F27D90" w:rsidTr="00F817E5">
        <w:trPr>
          <w:trHeight w:val="20"/>
        </w:trPr>
        <w:tc>
          <w:tcPr>
            <w:tcW w:w="567" w:type="dxa"/>
            <w:vAlign w:val="center"/>
          </w:tcPr>
          <w:p w:rsidR="0094163E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94163E" w:rsidRPr="00F27D90" w:rsidRDefault="0094163E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701" w:type="dxa"/>
            <w:vAlign w:val="center"/>
          </w:tcPr>
          <w:p w:rsidR="0094163E" w:rsidRPr="00F27D90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  <w:r w:rsidR="00CC7955"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</w:tc>
        <w:tc>
          <w:tcPr>
            <w:tcW w:w="993" w:type="dxa"/>
            <w:vAlign w:val="center"/>
          </w:tcPr>
          <w:p w:rsidR="0094163E" w:rsidRPr="00F27D90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4163E" w:rsidRPr="00F27D90" w:rsidRDefault="0094163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4163E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94163E" w:rsidRPr="00F27D90" w:rsidRDefault="00F443B1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420B3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1.F2.01, 1.F2.02, </w:t>
            </w:r>
          </w:p>
          <w:p w:rsidR="0094163E" w:rsidRPr="00F27D90" w:rsidRDefault="00CC7955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1.F2.03</w:t>
            </w:r>
          </w:p>
        </w:tc>
      </w:tr>
      <w:tr w:rsidR="00E71C79" w:rsidRPr="00F27D90" w:rsidTr="00F817E5">
        <w:trPr>
          <w:trHeight w:val="20"/>
        </w:trPr>
        <w:tc>
          <w:tcPr>
            <w:tcW w:w="567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701" w:type="dxa"/>
            <w:vAlign w:val="center"/>
          </w:tcPr>
          <w:p w:rsidR="00E71C79" w:rsidRPr="00F27D90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Обращение, Приоритетный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27D90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1.01.03, </w:t>
            </w:r>
          </w:p>
          <w:p w:rsidR="00E71C79" w:rsidRPr="00F27D90" w:rsidRDefault="00E71C79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1.01.21</w:t>
            </w:r>
          </w:p>
        </w:tc>
      </w:tr>
      <w:tr w:rsidR="00E71C79" w:rsidRPr="00F27D90" w:rsidTr="00F817E5">
        <w:trPr>
          <w:trHeight w:val="20"/>
        </w:trPr>
        <w:tc>
          <w:tcPr>
            <w:tcW w:w="567" w:type="dxa"/>
            <w:vAlign w:val="center"/>
          </w:tcPr>
          <w:p w:rsidR="00E71C79" w:rsidRPr="00F27D90" w:rsidRDefault="00F27D90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E71C79" w:rsidRPr="00F27D90" w:rsidRDefault="00E71C79" w:rsidP="00F27D9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  <w:proofErr w:type="spellStart"/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прожива</w:t>
            </w:r>
            <w:r w:rsidR="00F27D90" w:rsidRPr="00F27D9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ющих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E71C79" w:rsidRPr="00F27D90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F1970" w:rsidRPr="00F27D90" w:rsidRDefault="001F1970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1.01.09,</w:t>
            </w:r>
          </w:p>
          <w:p w:rsidR="00E71C79" w:rsidRPr="00F27D90" w:rsidRDefault="00E71C79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1.01.20</w:t>
            </w:r>
          </w:p>
        </w:tc>
      </w:tr>
      <w:tr w:rsidR="00635007" w:rsidRPr="00F27D90" w:rsidTr="00F817E5">
        <w:trPr>
          <w:trHeight w:val="20"/>
        </w:trPr>
        <w:tc>
          <w:tcPr>
            <w:tcW w:w="15310" w:type="dxa"/>
            <w:gridSpan w:val="12"/>
            <w:vAlign w:val="center"/>
          </w:tcPr>
          <w:p w:rsidR="00635007" w:rsidRPr="00F27D90" w:rsidRDefault="00635007" w:rsidP="0063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</w:pPr>
            <w:r w:rsidRPr="00F27D90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E71C79" w:rsidRPr="00F27D90" w:rsidTr="00F817E5">
        <w:trPr>
          <w:trHeight w:val="20"/>
        </w:trPr>
        <w:tc>
          <w:tcPr>
            <w:tcW w:w="567" w:type="dxa"/>
            <w:vAlign w:val="center"/>
          </w:tcPr>
          <w:p w:rsidR="00E71C79" w:rsidRPr="00F27D90" w:rsidRDefault="00E71C79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</w:tcPr>
          <w:p w:rsidR="00E71C79" w:rsidRPr="00F27D90" w:rsidRDefault="00E71C79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благоустроенных дворовых территорий</w:t>
            </w:r>
          </w:p>
        </w:tc>
        <w:tc>
          <w:tcPr>
            <w:tcW w:w="1701" w:type="dxa"/>
            <w:vAlign w:val="center"/>
          </w:tcPr>
          <w:p w:rsidR="00E71C79" w:rsidRPr="00F27D90" w:rsidRDefault="00E71C79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27D90" w:rsidRDefault="00F27D90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27D90" w:rsidRDefault="00F27D90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содержания территорий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27D90" w:rsidRDefault="00E71C7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F2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.01, </w:t>
            </w:r>
          </w:p>
          <w:p w:rsidR="00E71C79" w:rsidRPr="00F27D90" w:rsidRDefault="00E71C7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27D90" w:rsidTr="00F817E5">
        <w:trPr>
          <w:trHeight w:val="20"/>
        </w:trPr>
        <w:tc>
          <w:tcPr>
            <w:tcW w:w="567" w:type="dxa"/>
            <w:vAlign w:val="center"/>
          </w:tcPr>
          <w:p w:rsidR="00635007" w:rsidRPr="00F27D90" w:rsidRDefault="00635007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</w:tcPr>
          <w:p w:rsidR="00635007" w:rsidRPr="00F27D90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701" w:type="dxa"/>
            <w:vAlign w:val="center"/>
          </w:tcPr>
          <w:p w:rsidR="00635007" w:rsidRPr="00F27D90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635007" w:rsidRPr="00F27D90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2336,9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7075E1" w:rsidRPr="00F27D90" w:rsidRDefault="00635007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2.01.01</w:t>
            </w:r>
            <w:r w:rsidR="007075E1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635007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27D90" w:rsidTr="00F817E5">
        <w:trPr>
          <w:trHeight w:val="20"/>
        </w:trPr>
        <w:tc>
          <w:tcPr>
            <w:tcW w:w="567" w:type="dxa"/>
            <w:vAlign w:val="center"/>
          </w:tcPr>
          <w:p w:rsidR="00635007" w:rsidRPr="00F27D90" w:rsidRDefault="00F27D90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635007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635007" w:rsidRPr="00F27D90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1" w:type="dxa"/>
            <w:vAlign w:val="center"/>
          </w:tcPr>
          <w:p w:rsidR="00635007" w:rsidRPr="00F27D90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635007" w:rsidRPr="00F27D90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8 043 040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3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850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7075E1" w:rsidRPr="00F27D90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7075E1" w:rsidRPr="00F27D90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2.01.15, </w:t>
            </w:r>
          </w:p>
          <w:p w:rsidR="007075E1" w:rsidRPr="00F27D90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2.01.16, </w:t>
            </w:r>
          </w:p>
          <w:p w:rsidR="00635007" w:rsidRPr="00F27D90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2.01.19.</w:t>
            </w:r>
          </w:p>
        </w:tc>
      </w:tr>
      <w:tr w:rsidR="00C1686D" w:rsidRPr="00F27D90" w:rsidTr="00F817E5">
        <w:trPr>
          <w:trHeight w:val="20"/>
        </w:trPr>
        <w:tc>
          <w:tcPr>
            <w:tcW w:w="567" w:type="dxa"/>
            <w:vAlign w:val="center"/>
          </w:tcPr>
          <w:p w:rsidR="00C1686D" w:rsidRPr="00F27D90" w:rsidRDefault="00F27D90" w:rsidP="007075E1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C1686D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1686D" w:rsidRPr="00F27D90" w:rsidRDefault="00C1686D" w:rsidP="007075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686D" w:rsidRPr="00F27D90" w:rsidRDefault="00C1686D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C1686D" w:rsidRPr="00F27D90" w:rsidRDefault="00C1686D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2.01.18</w:t>
            </w:r>
          </w:p>
        </w:tc>
      </w:tr>
      <w:tr w:rsidR="007075E1" w:rsidRPr="00F27D90" w:rsidTr="00F817E5">
        <w:trPr>
          <w:trHeight w:val="431"/>
        </w:trPr>
        <w:tc>
          <w:tcPr>
            <w:tcW w:w="567" w:type="dxa"/>
            <w:vAlign w:val="center"/>
          </w:tcPr>
          <w:p w:rsidR="007075E1" w:rsidRPr="00F27D90" w:rsidRDefault="00F27D90" w:rsidP="007075E1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7075E1" w:rsidRPr="00F27D90" w:rsidRDefault="007075E1" w:rsidP="007075E1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701" w:type="dxa"/>
            <w:vAlign w:val="center"/>
          </w:tcPr>
          <w:p w:rsidR="007075E1" w:rsidRPr="00F27D90" w:rsidRDefault="007075E1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7075E1" w:rsidRPr="00F27D90" w:rsidRDefault="007075E1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vAlign w:val="center"/>
          </w:tcPr>
          <w:p w:rsidR="007075E1" w:rsidRPr="00F27D90" w:rsidRDefault="00C26FBC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2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2.01.20</w:t>
            </w:r>
          </w:p>
        </w:tc>
      </w:tr>
      <w:tr w:rsidR="0086166B" w:rsidRPr="00F27D90" w:rsidTr="00F817E5">
        <w:trPr>
          <w:trHeight w:val="431"/>
        </w:trPr>
        <w:tc>
          <w:tcPr>
            <w:tcW w:w="567" w:type="dxa"/>
            <w:vAlign w:val="center"/>
          </w:tcPr>
          <w:p w:rsidR="0086166B" w:rsidRPr="00F27D90" w:rsidRDefault="00F27D90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86166B" w:rsidRPr="00F27D90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701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86166B" w:rsidRPr="00F27D90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2.01.21</w:t>
            </w:r>
          </w:p>
        </w:tc>
      </w:tr>
      <w:tr w:rsidR="0086166B" w:rsidRPr="00F27D90" w:rsidTr="00F817E5">
        <w:trPr>
          <w:trHeight w:val="20"/>
        </w:trPr>
        <w:tc>
          <w:tcPr>
            <w:tcW w:w="567" w:type="dxa"/>
            <w:vAlign w:val="center"/>
          </w:tcPr>
          <w:p w:rsidR="0086166B" w:rsidRPr="00F27D90" w:rsidRDefault="00F27D90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86166B" w:rsidRPr="00F27D90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4 484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3197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МКУ ТУ Раменского городского округа, МБУ «Содержание и благоустройство», </w:t>
            </w:r>
            <w:r w:rsidRPr="00F27D90">
              <w:rPr>
                <w:sz w:val="21"/>
                <w:szCs w:val="21"/>
              </w:rPr>
              <w:t xml:space="preserve">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МАУ "Дирекция парков Раменского городского округа"</w:t>
            </w:r>
          </w:p>
        </w:tc>
        <w:tc>
          <w:tcPr>
            <w:tcW w:w="156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2.01.22</w:t>
            </w:r>
          </w:p>
        </w:tc>
      </w:tr>
      <w:tr w:rsidR="0086166B" w:rsidRPr="00F27D90" w:rsidTr="00F817E5">
        <w:trPr>
          <w:trHeight w:val="20"/>
        </w:trPr>
        <w:tc>
          <w:tcPr>
            <w:tcW w:w="567" w:type="dxa"/>
            <w:vAlign w:val="center"/>
          </w:tcPr>
          <w:p w:rsidR="0086166B" w:rsidRPr="00F27D90" w:rsidRDefault="00F27D90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86166B" w:rsidRPr="00F27D90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2.01.23</w:t>
            </w:r>
          </w:p>
        </w:tc>
      </w:tr>
      <w:tr w:rsidR="0086166B" w:rsidRPr="00F27D90" w:rsidTr="00F817E5">
        <w:trPr>
          <w:trHeight w:val="20"/>
        </w:trPr>
        <w:tc>
          <w:tcPr>
            <w:tcW w:w="567" w:type="dxa"/>
            <w:vAlign w:val="center"/>
          </w:tcPr>
          <w:p w:rsidR="0086166B" w:rsidRPr="00F27D90" w:rsidRDefault="00F27D90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86166B" w:rsidRPr="00F27D90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86166B" w:rsidRPr="00F27D90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6166B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25,32</w:t>
            </w:r>
          </w:p>
        </w:tc>
        <w:tc>
          <w:tcPr>
            <w:tcW w:w="992" w:type="dxa"/>
            <w:vAlign w:val="center"/>
          </w:tcPr>
          <w:p w:rsidR="0086166B" w:rsidRPr="00F27D90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:rsidR="0086166B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86166B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2.02.01</w:t>
            </w:r>
          </w:p>
        </w:tc>
      </w:tr>
      <w:tr w:rsidR="009F3729" w:rsidRPr="00F27D90" w:rsidTr="00F817E5">
        <w:trPr>
          <w:trHeight w:val="20"/>
        </w:trPr>
        <w:tc>
          <w:tcPr>
            <w:tcW w:w="567" w:type="dxa"/>
            <w:vAlign w:val="center"/>
          </w:tcPr>
          <w:p w:rsidR="009F3729" w:rsidRPr="00F27D90" w:rsidRDefault="009F3729" w:rsidP="00F27D9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9F3729" w:rsidRPr="00F27D90" w:rsidRDefault="009F3729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9F3729" w:rsidRPr="00F27D90" w:rsidRDefault="009F3729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F3729" w:rsidRPr="00F27D90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2.03.01</w:t>
            </w:r>
          </w:p>
        </w:tc>
      </w:tr>
    </w:tbl>
    <w:p w:rsidR="00CC7955" w:rsidRPr="00F27D90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CC7955" w:rsidRPr="00F27D90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F27D90" w:rsidRDefault="00CB0897" w:rsidP="00C72F0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C72F03" w:rsidRPr="00F27D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Методика </w:t>
      </w:r>
      <w:r w:rsidR="00C72F0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 Московской области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C72F03" w:rsidRPr="00F27D90" w:rsidTr="00F74385">
        <w:trPr>
          <w:trHeight w:val="20"/>
        </w:trPr>
        <w:tc>
          <w:tcPr>
            <w:tcW w:w="426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76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Периодичность представления</w:t>
            </w:r>
          </w:p>
        </w:tc>
      </w:tr>
      <w:tr w:rsidR="00C72F03" w:rsidRPr="00F27D90" w:rsidTr="00F74385">
        <w:trPr>
          <w:trHeight w:val="20"/>
        </w:trPr>
        <w:tc>
          <w:tcPr>
            <w:tcW w:w="426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6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4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532B26" w:rsidRPr="00F27D90" w:rsidTr="00532B26">
        <w:trPr>
          <w:trHeight w:val="163"/>
        </w:trPr>
        <w:tc>
          <w:tcPr>
            <w:tcW w:w="426" w:type="dxa"/>
            <w:vAlign w:val="center"/>
          </w:tcPr>
          <w:p w:rsidR="00532B26" w:rsidRPr="00F27D9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532B26" w:rsidRPr="00F27D90" w:rsidRDefault="00532B26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134" w:type="dxa"/>
            <w:vAlign w:val="center"/>
          </w:tcPr>
          <w:p w:rsidR="00532B26" w:rsidRPr="00F27D9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532B26" w:rsidRPr="00F27D90" w:rsidTr="00532B26">
        <w:trPr>
          <w:trHeight w:val="20"/>
        </w:trPr>
        <w:tc>
          <w:tcPr>
            <w:tcW w:w="426" w:type="dxa"/>
            <w:vAlign w:val="center"/>
          </w:tcPr>
          <w:p w:rsidR="00532B26" w:rsidRPr="00F27D9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532B26" w:rsidRPr="00F27D90" w:rsidRDefault="00532B26" w:rsidP="00532B2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  <w:vAlign w:val="center"/>
          </w:tcPr>
          <w:p w:rsidR="00532B26" w:rsidRPr="00F27D9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Добродел</w:t>
            </w:r>
            <w:proofErr w:type="spell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» в год, предшествующий году реализации. </w:t>
            </w:r>
          </w:p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3118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86166B" w:rsidRPr="00F27D90" w:rsidTr="00C1686D">
        <w:trPr>
          <w:trHeight w:val="20"/>
        </w:trPr>
        <w:tc>
          <w:tcPr>
            <w:tcW w:w="426" w:type="dxa"/>
            <w:vAlign w:val="center"/>
          </w:tcPr>
          <w:p w:rsidR="0086166B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  <w:vAlign w:val="center"/>
          </w:tcPr>
          <w:p w:rsidR="0086166B" w:rsidRPr="00F27D90" w:rsidRDefault="0086166B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  <w:vAlign w:val="center"/>
          </w:tcPr>
          <w:p w:rsidR="0086166B" w:rsidRPr="00F27D90" w:rsidRDefault="0039450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= </w:t>
            </w: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N x 100%,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где: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на территории которого проводятся мероприятия, %;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 - количество граждан в возрасте 14 лет </w:t>
            </w: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количество граждан, принимающих участие 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3118" w:type="dxa"/>
            <w:vAlign w:val="center"/>
          </w:tcPr>
          <w:p w:rsidR="0086166B" w:rsidRPr="00F27D90" w:rsidRDefault="0086166B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Статистические данные, предоставляемые Управлением благоустройства администрации 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6166B" w:rsidRPr="00F27D90" w:rsidRDefault="0086166B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532B26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определяется фактическим количеством благоустроенных дворовых территорий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39450B" w:rsidRPr="00F27D90" w:rsidTr="00917793">
        <w:trPr>
          <w:trHeight w:val="20"/>
        </w:trPr>
        <w:tc>
          <w:tcPr>
            <w:tcW w:w="426" w:type="dxa"/>
            <w:vAlign w:val="center"/>
          </w:tcPr>
          <w:p w:rsidR="0039450B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="0039450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39450B" w:rsidRPr="00F27D90" w:rsidRDefault="0039450B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134" w:type="dxa"/>
            <w:vAlign w:val="center"/>
          </w:tcPr>
          <w:p w:rsidR="0039450B" w:rsidRPr="00F27D90" w:rsidRDefault="0039450B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39450B" w:rsidRPr="00F27D90" w:rsidRDefault="0039450B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Рассчитывается как отношение фактических </w:t>
            </w:r>
            <w:r w:rsidR="00C1686D"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39450B" w:rsidRPr="00F27D90" w:rsidRDefault="0039450B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39450B" w:rsidRPr="00F27D90" w:rsidRDefault="0039450B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817E5" w:rsidP="00F27D90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817E5" w:rsidP="00F27D90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B625E0" w:rsidRPr="00F27D90" w:rsidTr="00917793">
        <w:trPr>
          <w:trHeight w:val="20"/>
        </w:trPr>
        <w:tc>
          <w:tcPr>
            <w:tcW w:w="426" w:type="dxa"/>
            <w:vAlign w:val="center"/>
          </w:tcPr>
          <w:p w:rsidR="00B625E0" w:rsidRPr="00F27D90" w:rsidRDefault="00B625E0" w:rsidP="00F27D90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B625E0" w:rsidRPr="00F27D90" w:rsidRDefault="00B625E0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направленных на проведение 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капитального ремонта МКД</w:t>
            </w:r>
          </w:p>
        </w:tc>
        <w:tc>
          <w:tcPr>
            <w:tcW w:w="1134" w:type="dxa"/>
            <w:vAlign w:val="center"/>
          </w:tcPr>
          <w:p w:rsidR="00B625E0" w:rsidRPr="00F27D90" w:rsidRDefault="00B625E0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  <w:vAlign w:val="center"/>
          </w:tcPr>
          <w:p w:rsidR="00B625E0" w:rsidRPr="00F27D90" w:rsidRDefault="00B625E0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B625E0" w:rsidRPr="00F27D90" w:rsidRDefault="00B625E0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B625E0" w:rsidRPr="00F27D90" w:rsidRDefault="00B625E0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B625E0" w:rsidRPr="00F27D90" w:rsidTr="00917793">
        <w:trPr>
          <w:trHeight w:val="20"/>
        </w:trPr>
        <w:tc>
          <w:tcPr>
            <w:tcW w:w="426" w:type="dxa"/>
            <w:vAlign w:val="center"/>
          </w:tcPr>
          <w:p w:rsidR="00B625E0" w:rsidRPr="00F27D90" w:rsidRDefault="00B625E0" w:rsidP="00F27D90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B625E0" w:rsidRPr="00F27D90" w:rsidRDefault="00B625E0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  <w:vAlign w:val="center"/>
          </w:tcPr>
          <w:p w:rsidR="00B625E0" w:rsidRPr="00F27D90" w:rsidRDefault="00B625E0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B625E0" w:rsidRPr="00F27D90" w:rsidRDefault="00B625E0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B625E0" w:rsidRPr="00F27D90" w:rsidRDefault="00B625E0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B625E0" w:rsidRPr="00F27D90" w:rsidRDefault="00B625E0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F74385" w:rsidRPr="00F27D90" w:rsidRDefault="00F7438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F27D9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F27D9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532B26" w:rsidRPr="00F27D90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532B26" w:rsidRPr="00F94D4C" w:rsidRDefault="00CB0897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32B26"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I</w:t>
      </w:r>
    </w:p>
    <w:p w:rsidR="00452A6D" w:rsidRPr="00F94D4C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532B26" w:rsidRPr="0084717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151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2583"/>
        <w:gridCol w:w="709"/>
        <w:gridCol w:w="1843"/>
        <w:gridCol w:w="1140"/>
        <w:gridCol w:w="702"/>
        <w:gridCol w:w="709"/>
        <w:gridCol w:w="709"/>
        <w:gridCol w:w="708"/>
        <w:gridCol w:w="709"/>
        <w:gridCol w:w="1134"/>
        <w:gridCol w:w="993"/>
        <w:gridCol w:w="566"/>
        <w:gridCol w:w="567"/>
        <w:gridCol w:w="1559"/>
      </w:tblGrid>
      <w:tr w:rsidR="007B09A3" w:rsidRPr="0045507B" w:rsidTr="00847170">
        <w:trPr>
          <w:trHeight w:val="5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E33863"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</w:t>
            </w:r>
            <w:r w:rsidR="00E33863"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</w:t>
            </w:r>
          </w:p>
        </w:tc>
      </w:tr>
      <w:tr w:rsidR="007B09A3" w:rsidRPr="0045507B" w:rsidTr="00847170">
        <w:trPr>
          <w:trHeight w:val="1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45507B" w:rsidTr="00847170">
        <w:trPr>
          <w:trHeight w:val="70"/>
        </w:trPr>
        <w:tc>
          <w:tcPr>
            <w:tcW w:w="471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F94D4C" w:rsidRPr="0045507B" w:rsidTr="00847170">
        <w:trPr>
          <w:trHeight w:val="8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1 289 054,40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94D4C" w:rsidRPr="0045507B" w:rsidTr="00847170">
        <w:trPr>
          <w:trHeight w:val="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12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625 279,27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455 036,21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F2.01. </w:t>
            </w:r>
          </w:p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F94D4C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42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37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1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F2.02. </w:t>
            </w:r>
          </w:p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Реализация программ </w:t>
            </w:r>
            <w:proofErr w:type="spellStart"/>
            <w:proofErr w:type="gramStart"/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формирова-ния</w:t>
            </w:r>
            <w:proofErr w:type="spellEnd"/>
            <w:proofErr w:type="gramEnd"/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438 886,60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</w:t>
            </w:r>
          </w:p>
        </w:tc>
      </w:tr>
      <w:tr w:rsidR="00847170" w:rsidRPr="0045507B" w:rsidTr="00847170">
        <w:trPr>
          <w:trHeight w:val="40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283 959,63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7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154 926,97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4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27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F2.03. </w:t>
            </w:r>
          </w:p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160 000,00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271 740,00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51 760,00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103 520,00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54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148 260,00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28 240,00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56 480,00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скверы,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42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479 094,26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479 094,26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403 652,64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403 652,64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51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75 441,62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75 441,62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9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МКУ «ТУ </w:t>
            </w:r>
            <w:proofErr w:type="gramStart"/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Гжельское</w:t>
            </w:r>
            <w:proofErr w:type="gramEnd"/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45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2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86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18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01.09. </w:t>
            </w:r>
          </w:p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419 304,93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419 304,93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398 339,64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398 339,64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20 965,29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20 965,29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8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36 518,45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36 518,45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благоустройство", МКУ ТУ Раменского городского округа</w:t>
            </w:r>
          </w:p>
        </w:tc>
      </w:tr>
      <w:tr w:rsidR="00847170" w:rsidRPr="0045507B" w:rsidTr="00847170">
        <w:trPr>
          <w:trHeight w:val="142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36 518,45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36 518,45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1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23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18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1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2.4.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5 560,88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5 560,88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847170" w:rsidRPr="0045507B" w:rsidTr="00847170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5 560,88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5 560,88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917793">
        <w:trPr>
          <w:trHeight w:val="27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45507B" w:rsidRDefault="00847170" w:rsidP="00917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5"/>
        </w:trPr>
        <w:tc>
          <w:tcPr>
            <w:tcW w:w="3763" w:type="dxa"/>
            <w:gridSpan w:val="3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1 768 148,66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1 007 788,66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270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90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1 028 931,91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536 978,99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465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530 477,83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262 070,75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32B26" w:rsidRPr="00F27D90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B0897" w:rsidRPr="00847170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 </w:t>
      </w:r>
      <w:r w:rsidR="00F51555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F51555" w:rsidRPr="0084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555" w:rsidRPr="0084717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94D4C" w:rsidRPr="00847170" w:rsidRDefault="00F94D4C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526D7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  <w:vAlign w:val="center"/>
          </w:tcPr>
          <w:p w:rsidR="00F5155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F51555" w:rsidRPr="00847170" w:rsidRDefault="00A0144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F51555" w:rsidRPr="00847170" w:rsidRDefault="00A0144B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523" w:type="dxa"/>
            <w:vAlign w:val="center"/>
          </w:tcPr>
          <w:p w:rsidR="00F51555" w:rsidRPr="00847170" w:rsidRDefault="002447F0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федерального бюджета и</w:t>
            </w:r>
            <w:r w:rsidR="005D5C7E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F51555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результата определяется в соответствии с адресными перечнями объектов,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среды», с использованием средств федерального бюджета и бюджета Московской области</w:t>
            </w:r>
          </w:p>
        </w:tc>
      </w:tr>
      <w:tr w:rsidR="000C1115" w:rsidRPr="00847170" w:rsidTr="00F27D90">
        <w:tc>
          <w:tcPr>
            <w:tcW w:w="462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1" w:type="dxa"/>
            <w:vAlign w:val="center"/>
          </w:tcPr>
          <w:p w:rsidR="000C1115" w:rsidRPr="00847170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0C1115" w:rsidRPr="00847170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0C1115" w:rsidRPr="00847170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3523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</w:t>
            </w:r>
            <w:r w:rsidR="005D5C7E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0C1115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результата определяется в соответствии с адресными перечнями объектов,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среды», с использованием средств бюджета Московской области</w:t>
            </w:r>
          </w:p>
        </w:tc>
      </w:tr>
      <w:tr w:rsidR="00393EB4" w:rsidRPr="00847170" w:rsidTr="00F27D90">
        <w:tc>
          <w:tcPr>
            <w:tcW w:w="462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1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3523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393EB4" w:rsidRPr="00847170" w:rsidRDefault="00393EB4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результата определяется в соответствии с адресными перечнями объектов благоустройства </w:t>
            </w:r>
            <w:r w:rsidR="00486AD6"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(скверы),</w:t>
            </w: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0C1115" w:rsidRPr="00847170" w:rsidTr="00F27D90">
        <w:tc>
          <w:tcPr>
            <w:tcW w:w="462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  <w:vAlign w:val="center"/>
          </w:tcPr>
          <w:p w:rsidR="000C1115" w:rsidRPr="00847170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0C1115" w:rsidRPr="00847170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0C1115" w:rsidRPr="00847170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143E2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</w:t>
            </w:r>
            <w:r w:rsidR="005D5C7E"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ы детские, игровые площадки</w:t>
            </w:r>
          </w:p>
        </w:tc>
        <w:tc>
          <w:tcPr>
            <w:tcW w:w="1069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Плановые значения устанавливаются на основании заявок, сформированных по итогам голосовани</w:t>
            </w:r>
            <w:r w:rsidR="00783913"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на портале «</w:t>
            </w:r>
            <w:proofErr w:type="spellStart"/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Добродел</w:t>
            </w:r>
            <w:proofErr w:type="spellEnd"/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 в год,</w:t>
            </w:r>
            <w:r w:rsidR="00C1686D"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предшествующий году реализации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60FD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благоустроенных территорий общего пользования, связанных с функционированием Московских центральных диаметров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447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подготовленного </w:t>
            </w:r>
            <w:r w:rsidRPr="00847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</w:tbl>
    <w:p w:rsidR="00F51555" w:rsidRPr="00F94D4C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  <w:highlight w:val="yellow"/>
          <w:lang w:eastAsia="ru-RU"/>
        </w:rPr>
      </w:pPr>
    </w:p>
    <w:p w:rsidR="00F51555" w:rsidRPr="00F94D4C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  <w:lang w:eastAsia="ru-RU"/>
        </w:rPr>
        <w:sectPr w:rsidR="00F51555" w:rsidRPr="00F94D4C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51555" w:rsidRPr="00847170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F51555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F51555" w:rsidRPr="0084717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84717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F51555" w:rsidRPr="00F27D90" w:rsidTr="003472FA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необходимых</w:t>
            </w:r>
            <w:r w:rsidR="00E146A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финансовых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F51555" w:rsidRPr="00F27D90" w:rsidTr="003472FA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72FA" w:rsidRPr="00F27D90" w:rsidTr="003472FA">
        <w:trPr>
          <w:trHeight w:val="924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0455">
              <w:rPr>
                <w:rFonts w:ascii="Times New Roman" w:hAnsi="Times New Roman" w:cs="Times New Roman"/>
                <w:color w:val="00000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5045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847170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208 738,92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847170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208 738,92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1302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69 579,64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69 579,64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1254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9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F50455" w:rsidRDefault="003472FA" w:rsidP="00C940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0455">
              <w:rPr>
                <w:rFonts w:ascii="Times New Roman" w:hAnsi="Times New Roman" w:cs="Times New Roman"/>
                <w:color w:val="000000"/>
              </w:rPr>
              <w:t>Мероприятие F2.02.</w:t>
            </w:r>
            <w:r w:rsidR="00C9400A" w:rsidRPr="00F504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45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F27D90" w:rsidRDefault="003472FA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highlight w:val="yellow"/>
              </w:rPr>
            </w:pPr>
            <w:r w:rsidRPr="00F5045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283 959,63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11 986,71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698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F27D90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154 926,97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6 539,89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93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0455">
              <w:rPr>
                <w:rFonts w:ascii="Times New Roman" w:hAnsi="Times New Roman" w:cs="Times New Roman"/>
                <w:color w:val="000000"/>
              </w:rPr>
              <w:lastRenderedPageBreak/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F50455" w:rsidRDefault="003472FA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5045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271 740,00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51 760,00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116 460,00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103 520,00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575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148 260,00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28 240,00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63 540,00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56 480,00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F27D90" w:rsidTr="003472FA">
        <w:trPr>
          <w:trHeight w:val="655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5045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5 313,00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5 313,00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F27D90" w:rsidTr="003472FA">
        <w:trPr>
          <w:trHeight w:val="655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12 397,00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12 397,00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F27D90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626C6D" w:rsidRPr="00E90732" w:rsidRDefault="00626C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90732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398 339,64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398 339,64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F27D90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626C6D" w:rsidRPr="00E90732" w:rsidRDefault="00626C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20 965,29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20 965,29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F27D90" w:rsidTr="003472FA">
        <w:trPr>
          <w:trHeight w:val="840"/>
        </w:trPr>
        <w:tc>
          <w:tcPr>
            <w:tcW w:w="4410" w:type="dxa"/>
            <w:shd w:val="clear" w:color="auto" w:fill="auto"/>
            <w:vAlign w:val="center"/>
          </w:tcPr>
          <w:p w:rsidR="00626C6D" w:rsidRPr="00E90732" w:rsidRDefault="00626C6D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90732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36 518,45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36 518,45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F27D90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626C6D" w:rsidRPr="00E90732" w:rsidRDefault="00626C6D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732">
              <w:rPr>
                <w:rFonts w:ascii="Times New Roman" w:hAnsi="Times New Roman" w:cs="Times New Roman"/>
                <w:color w:val="000000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E90732" w:rsidRDefault="00626C6D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90732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5 560,88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5 560,88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</w:tbl>
    <w:p w:rsidR="00F51555" w:rsidRPr="00F27D90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51555" w:rsidRPr="00F27D90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F51555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E90732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6.3. </w:t>
      </w:r>
      <w:r w:rsidR="00920975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Распределение бюджетных средств между МКУ </w:t>
      </w:r>
      <w:r w:rsidR="00C1686D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20975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Территориальные управления</w:t>
      </w:r>
      <w:r w:rsidR="00C1686D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20975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32B26" w:rsidRPr="00E9073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подпрограмма I </w:t>
      </w:r>
      <w:r w:rsidR="00C1686D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Комфортная городская среда</w:t>
      </w:r>
      <w:r w:rsidR="00C1686D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20975" w:rsidRPr="00E9073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53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2127"/>
        <w:gridCol w:w="3684"/>
        <w:gridCol w:w="1460"/>
        <w:gridCol w:w="1242"/>
        <w:gridCol w:w="1276"/>
        <w:gridCol w:w="1124"/>
        <w:gridCol w:w="841"/>
        <w:gridCol w:w="851"/>
      </w:tblGrid>
      <w:tr w:rsidR="00E146A3" w:rsidRPr="00E90732" w:rsidTr="00E90732">
        <w:trPr>
          <w:trHeight w:val="199"/>
        </w:trPr>
        <w:tc>
          <w:tcPr>
            <w:tcW w:w="441" w:type="dxa"/>
            <w:vMerge w:val="restart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</w:t>
            </w:r>
          </w:p>
        </w:tc>
        <w:tc>
          <w:tcPr>
            <w:tcW w:w="3684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334" w:type="dxa"/>
            <w:gridSpan w:val="5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E146A3" w:rsidRPr="00E90732" w:rsidTr="00E90732">
        <w:trPr>
          <w:trHeight w:val="131"/>
        </w:trPr>
        <w:tc>
          <w:tcPr>
            <w:tcW w:w="441" w:type="dxa"/>
            <w:vMerge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 год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E146A3" w:rsidRPr="00E90732" w:rsidTr="00E90732">
        <w:trPr>
          <w:trHeight w:val="131"/>
        </w:trPr>
        <w:tc>
          <w:tcPr>
            <w:tcW w:w="441" w:type="dxa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6A3" w:rsidRPr="00E90732" w:rsidTr="00E90732">
        <w:trPr>
          <w:trHeight w:val="70"/>
        </w:trPr>
        <w:tc>
          <w:tcPr>
            <w:tcW w:w="15314" w:type="dxa"/>
            <w:gridSpan w:val="10"/>
          </w:tcPr>
          <w:p w:rsidR="00E146A3" w:rsidRPr="00E90732" w:rsidRDefault="00C1686D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F2 Формирование комфортной городской среды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438 886,60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420 360,00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283 959,63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271 972,92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154 926,97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148 387,08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206 086,71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194 100,00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112 439,89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105 900,00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271 740,00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116 460,00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103 520,00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148 260,00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63 540,00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56 480,00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90 580,00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38 820,00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174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gramStart"/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</w:t>
            </w:r>
            <w:proofErr w:type="gramEnd"/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spellStart"/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Островецкое</w:t>
            </w:r>
            <w:proofErr w:type="spellEnd"/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1686D" w:rsidRPr="00E90732" w:rsidTr="00E90732">
        <w:trPr>
          <w:trHeight w:val="70"/>
        </w:trPr>
        <w:tc>
          <w:tcPr>
            <w:tcW w:w="15314" w:type="dxa"/>
            <w:gridSpan w:val="10"/>
            <w:vAlign w:val="center"/>
          </w:tcPr>
          <w:p w:rsidR="00C1686D" w:rsidRPr="00E90732" w:rsidRDefault="00C1686D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 </w:t>
            </w:r>
            <w:r w:rsidR="00611063"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</w:tr>
      <w:tr w:rsidR="0091779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917793" w:rsidRPr="00E90732" w:rsidRDefault="0091779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01.09. Реализация мероприятий по благоустройству территорий общего пользования, связанных с функционированием Московских центральных 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диаметров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17793" w:rsidRPr="00E90732" w:rsidRDefault="00917793" w:rsidP="00917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419 304,93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419 304,93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1779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917793" w:rsidRPr="00E90732" w:rsidRDefault="0091779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17793" w:rsidRPr="00E90732" w:rsidRDefault="00917793" w:rsidP="00917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398 339,64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398 339,64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1779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917793" w:rsidRPr="00E90732" w:rsidRDefault="0091779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17793" w:rsidRPr="00E90732" w:rsidRDefault="00917793" w:rsidP="00917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20 965,29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20 965,29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119 415,62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119 415,62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6 285,04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6 285,04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17 100,00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17 986,73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17 986,73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946,67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34 174,45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34 174,45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1 798,67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1 798,67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18 564,18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18 564,18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977,07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191 098,66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191 098,66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10 057,84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10 057,84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36 518,45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36 518,45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106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36 518,45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36 518,45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2 625,40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3 230,36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3 230,36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196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792,52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792,52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17 314,70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iCs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3 526,99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3 526,99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8 194,44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8 194,44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430,51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5 560,88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5 560,88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5 560,88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5 560,88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Гжельское</w:t>
            </w:r>
            <w:proofErr w:type="gramEnd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2 021,07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2 021,07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3 139,81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3 139,81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920975" w:rsidRPr="00E90732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p w:rsidR="009508AA" w:rsidRPr="00F27D90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04621B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Адресный перечень, предусмотренный в рамках реализации мероприятия</w:t>
      </w:r>
      <w:r w:rsidRPr="0004621B">
        <w:t xml:space="preserve"> </w:t>
      </w:r>
      <w:r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F2.01. 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благоустройства общественных территорий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04621B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05"/>
        <w:gridCol w:w="1134"/>
        <w:gridCol w:w="992"/>
        <w:gridCol w:w="1022"/>
        <w:gridCol w:w="850"/>
        <w:gridCol w:w="992"/>
        <w:gridCol w:w="1560"/>
        <w:gridCol w:w="1051"/>
        <w:gridCol w:w="933"/>
        <w:gridCol w:w="709"/>
        <w:gridCol w:w="709"/>
        <w:gridCol w:w="709"/>
        <w:gridCol w:w="708"/>
        <w:gridCol w:w="992"/>
      </w:tblGrid>
      <w:tr w:rsidR="009508AA" w:rsidRPr="0004621B" w:rsidTr="00F71F2F">
        <w:trPr>
          <w:trHeight w:val="335"/>
        </w:trPr>
        <w:tc>
          <w:tcPr>
            <w:tcW w:w="396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589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04621B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56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04621B" w:rsidRDefault="009508AA" w:rsidP="00F71F2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F71F2F"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768" w:type="dxa"/>
            <w:gridSpan w:val="5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04621B" w:rsidTr="00F71F2F">
        <w:trPr>
          <w:trHeight w:val="670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F71F2F">
        <w:trPr>
          <w:trHeight w:val="160"/>
        </w:trPr>
        <w:tc>
          <w:tcPr>
            <w:tcW w:w="396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05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6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04621B" w:rsidTr="00187A9F">
        <w:trPr>
          <w:trHeight w:val="317"/>
        </w:trPr>
        <w:tc>
          <w:tcPr>
            <w:tcW w:w="396" w:type="dxa"/>
            <w:vMerge w:val="restart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3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Создание объекта благоустройства (в </w:t>
            </w:r>
            <w:proofErr w:type="spellStart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. проектные работы)</w:t>
            </w:r>
          </w:p>
        </w:tc>
        <w:tc>
          <w:tcPr>
            <w:tcW w:w="992" w:type="dxa"/>
            <w:vMerge w:val="restart"/>
          </w:tcPr>
          <w:p w:rsidR="00F67486" w:rsidRPr="0004621B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1022" w:type="dxa"/>
            <w:vMerge w:val="restart"/>
          </w:tcPr>
          <w:p w:rsidR="00F67486" w:rsidRPr="0004621B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850" w:type="dxa"/>
            <w:vMerge w:val="restart"/>
          </w:tcPr>
          <w:p w:rsidR="00F67486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F67486" w:rsidRPr="0004621B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04621B" w:rsidRDefault="00F67486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933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4621B" w:rsidTr="00187A9F">
        <w:trPr>
          <w:trHeight w:val="317"/>
        </w:trPr>
        <w:tc>
          <w:tcPr>
            <w:tcW w:w="396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4621B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04621B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933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4621B" w:rsidTr="00187A9F">
        <w:trPr>
          <w:trHeight w:val="317"/>
        </w:trPr>
        <w:tc>
          <w:tcPr>
            <w:tcW w:w="396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4621B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04621B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933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4621B" w:rsidTr="00187A9F">
        <w:trPr>
          <w:trHeight w:val="317"/>
        </w:trPr>
        <w:tc>
          <w:tcPr>
            <w:tcW w:w="396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4621B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04621B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933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Pr="0004621B" w:rsidRDefault="00F71F2F" w:rsidP="009508AA"/>
    <w:p w:rsidR="00F71F2F" w:rsidRPr="00F27D90" w:rsidRDefault="00F71F2F" w:rsidP="009508AA">
      <w:pPr>
        <w:rPr>
          <w:highlight w:val="yellow"/>
        </w:rPr>
      </w:pPr>
    </w:p>
    <w:p w:rsidR="00F71F2F" w:rsidRPr="00F27D90" w:rsidRDefault="00F71F2F" w:rsidP="009508AA">
      <w:pPr>
        <w:rPr>
          <w:highlight w:val="yellow"/>
        </w:rPr>
        <w:sectPr w:rsidR="00F71F2F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04621B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r w:rsidR="009508AA"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04621B">
        <w:t xml:space="preserve"> </w:t>
      </w:r>
      <w:r w:rsidR="009508AA"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F2.02. 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7A9F"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04621B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418"/>
        <w:gridCol w:w="850"/>
        <w:gridCol w:w="851"/>
        <w:gridCol w:w="850"/>
        <w:gridCol w:w="992"/>
        <w:gridCol w:w="1418"/>
        <w:gridCol w:w="992"/>
        <w:gridCol w:w="851"/>
        <w:gridCol w:w="850"/>
        <w:gridCol w:w="992"/>
        <w:gridCol w:w="567"/>
        <w:gridCol w:w="708"/>
        <w:gridCol w:w="992"/>
      </w:tblGrid>
      <w:tr w:rsidR="009508AA" w:rsidRPr="0004621B" w:rsidTr="001D71F8">
        <w:trPr>
          <w:trHeight w:val="335"/>
        </w:trPr>
        <w:tc>
          <w:tcPr>
            <w:tcW w:w="396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447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8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Сроки </w:t>
            </w:r>
            <w:proofErr w:type="spellStart"/>
            <w:proofErr w:type="gramStart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проведе-ния</w:t>
            </w:r>
            <w:proofErr w:type="spellEnd"/>
            <w:proofErr w:type="gramEnd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работ</w:t>
            </w:r>
          </w:p>
        </w:tc>
        <w:tc>
          <w:tcPr>
            <w:tcW w:w="851" w:type="dxa"/>
            <w:vMerge w:val="restart"/>
          </w:tcPr>
          <w:p w:rsidR="009508AA" w:rsidRPr="0004621B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418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968" w:type="dxa"/>
            <w:gridSpan w:val="5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04621B" w:rsidTr="001D71F8">
        <w:trPr>
          <w:trHeight w:val="670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1D71F8">
        <w:trPr>
          <w:trHeight w:val="160"/>
        </w:trPr>
        <w:tc>
          <w:tcPr>
            <w:tcW w:w="396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04621B" w:rsidTr="001D71F8">
        <w:trPr>
          <w:trHeight w:val="90"/>
        </w:trPr>
        <w:tc>
          <w:tcPr>
            <w:tcW w:w="396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34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E146A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01.03.202</w:t>
            </w:r>
            <w:r w:rsidR="00E146A3" w:rsidRPr="0004621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 xml:space="preserve"> - 15.10.2025</w:t>
            </w:r>
          </w:p>
        </w:tc>
        <w:tc>
          <w:tcPr>
            <w:tcW w:w="851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04621B" w:rsidTr="001D71F8">
        <w:trPr>
          <w:trHeight w:val="317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1D71F8">
        <w:trPr>
          <w:trHeight w:val="317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1D71F8">
        <w:trPr>
          <w:trHeight w:val="90"/>
        </w:trPr>
        <w:tc>
          <w:tcPr>
            <w:tcW w:w="396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  <w:r w:rsidR="000B4485"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(3 этап – завершение благоустройства)</w:t>
            </w:r>
          </w:p>
        </w:tc>
        <w:tc>
          <w:tcPr>
            <w:tcW w:w="1134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851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04621B" w:rsidTr="001D71F8">
        <w:trPr>
          <w:trHeight w:val="317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1D71F8">
        <w:trPr>
          <w:trHeight w:val="317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04621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04621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04621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04621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621B" w:rsidRPr="0004621B" w:rsidTr="00917793">
        <w:trPr>
          <w:trHeight w:val="70"/>
        </w:trPr>
        <w:tc>
          <w:tcPr>
            <w:tcW w:w="396" w:type="dxa"/>
            <w:vMerge w:val="restart"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04621B" w:rsidRPr="0004621B" w:rsidRDefault="0004621B" w:rsidP="000D7AF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"Раменское": парк XVIII - XIX вв., начала XX в.</w:t>
            </w:r>
          </w:p>
        </w:tc>
        <w:tc>
          <w:tcPr>
            <w:tcW w:w="1134" w:type="dxa"/>
            <w:vMerge w:val="restart"/>
          </w:tcPr>
          <w:p w:rsidR="0004621B" w:rsidRPr="0004621B" w:rsidRDefault="0004621B" w:rsidP="009177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04621B" w:rsidRPr="0004621B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850" w:type="dxa"/>
            <w:vMerge w:val="restart"/>
          </w:tcPr>
          <w:p w:rsidR="0004621B" w:rsidRPr="0004621B" w:rsidRDefault="0004621B" w:rsidP="009177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11.07.2022 – 16.10.2023</w:t>
            </w:r>
          </w:p>
        </w:tc>
        <w:tc>
          <w:tcPr>
            <w:tcW w:w="851" w:type="dxa"/>
            <w:vMerge w:val="restart"/>
          </w:tcPr>
          <w:p w:rsidR="0004621B" w:rsidRPr="0004621B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850" w:type="dxa"/>
            <w:vMerge w:val="restart"/>
          </w:tcPr>
          <w:p w:rsidR="0004621B" w:rsidRPr="0004621B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4621B" w:rsidRPr="0004621B" w:rsidRDefault="0004621B" w:rsidP="0004621B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1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4621B" w:rsidRPr="0004621B" w:rsidTr="00B14B7E">
        <w:trPr>
          <w:trHeight w:val="317"/>
        </w:trPr>
        <w:tc>
          <w:tcPr>
            <w:tcW w:w="396" w:type="dxa"/>
            <w:vMerge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4621B" w:rsidRPr="0004621B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1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621B" w:rsidRPr="0004621B" w:rsidTr="00B14B7E">
        <w:trPr>
          <w:trHeight w:val="317"/>
        </w:trPr>
        <w:tc>
          <w:tcPr>
            <w:tcW w:w="396" w:type="dxa"/>
            <w:vMerge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4621B" w:rsidRPr="0004621B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1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508AA" w:rsidRPr="00F27D9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D71F8" w:rsidRPr="00F27D90" w:rsidRDefault="001D71F8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1D71F8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F67486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F67486">
        <w:t xml:space="preserve"> 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F2.03. 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F67486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Style w:val="3"/>
        <w:tblW w:w="15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134"/>
        <w:gridCol w:w="992"/>
        <w:gridCol w:w="1022"/>
        <w:gridCol w:w="821"/>
        <w:gridCol w:w="992"/>
        <w:gridCol w:w="1701"/>
        <w:gridCol w:w="1051"/>
        <w:gridCol w:w="933"/>
        <w:gridCol w:w="821"/>
        <w:gridCol w:w="851"/>
        <w:gridCol w:w="596"/>
        <w:gridCol w:w="597"/>
        <w:gridCol w:w="881"/>
      </w:tblGrid>
      <w:tr w:rsidR="009508AA" w:rsidRPr="00F67486" w:rsidTr="001D71F8">
        <w:trPr>
          <w:trHeight w:val="335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78391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798" w:type="dxa"/>
            <w:gridSpan w:val="5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F67486" w:rsidTr="001D71F8">
        <w:trPr>
          <w:trHeight w:val="670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160"/>
        </w:trPr>
        <w:tc>
          <w:tcPr>
            <w:tcW w:w="396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2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2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96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97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8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F67486" w:rsidTr="001D71F8">
        <w:trPr>
          <w:trHeight w:val="9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8576B6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508AA" w:rsidRPr="00F67486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08AA" w:rsidRPr="00F67486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508AA" w:rsidRPr="00F67486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508AA" w:rsidRPr="00F67486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576B6" w:rsidRPr="00F6748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9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 xml:space="preserve">Зона отдыха у Ильинского пруда, </w:t>
            </w:r>
            <w:proofErr w:type="spellStart"/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р.п</w:t>
            </w:r>
            <w:proofErr w:type="spellEnd"/>
            <w:r w:rsidRPr="00F67486">
              <w:rPr>
                <w:rFonts w:ascii="Times New Roman" w:hAnsi="Times New Roman" w:cs="Times New Roman"/>
                <w:sz w:val="17"/>
                <w:szCs w:val="17"/>
              </w:rPr>
              <w:t xml:space="preserve">. Ильинский, </w:t>
            </w:r>
            <w:proofErr w:type="spellStart"/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. Раменский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9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 xml:space="preserve">Сквер «Сказка » по адресу: Раменский </w:t>
            </w:r>
            <w:proofErr w:type="spellStart"/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., п. Удельная, ул. Горячева, д.19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9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Сквер у ДК Орбита по адресу: г. Раменское, ул. Гурьева 1А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158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  <w:p w:rsidR="009508AA" w:rsidRPr="00F67486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1D71F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вдоль лесополосы по адресу: </w:t>
            </w:r>
            <w:r w:rsidR="001D71F8"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Островцы</w:t>
            </w:r>
            <w:proofErr w:type="spellEnd"/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, ул. Подмосковная, д. 29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7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508AA" w:rsidRPr="00F67486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 п. Родники на ул. Большая учительская, Раменский </w:t>
            </w:r>
            <w:proofErr w:type="spellStart"/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74AFA" w:rsidRPr="00F27D90" w:rsidRDefault="00274AFA" w:rsidP="009508AA">
      <w:pPr>
        <w:rPr>
          <w:highlight w:val="yellow"/>
        </w:rPr>
        <w:sectPr w:rsidR="00274AFA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F67486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331634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F67486">
        <w:t xml:space="preserve"> 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FA7F8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146A3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F67486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3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05"/>
        <w:gridCol w:w="1051"/>
        <w:gridCol w:w="992"/>
        <w:gridCol w:w="1022"/>
        <w:gridCol w:w="850"/>
        <w:gridCol w:w="992"/>
        <w:gridCol w:w="1560"/>
        <w:gridCol w:w="992"/>
        <w:gridCol w:w="904"/>
        <w:gridCol w:w="822"/>
        <w:gridCol w:w="737"/>
        <w:gridCol w:w="680"/>
        <w:gridCol w:w="708"/>
        <w:gridCol w:w="1105"/>
      </w:tblGrid>
      <w:tr w:rsidR="009508AA" w:rsidRPr="00F67486" w:rsidTr="00BC6DFD">
        <w:trPr>
          <w:trHeight w:val="335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5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BC6DF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BC6DFD"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851" w:type="dxa"/>
            <w:gridSpan w:val="5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508AA" w:rsidRPr="00F67486" w:rsidTr="00BC6DFD">
        <w:trPr>
          <w:trHeight w:val="670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22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0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05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8AA" w:rsidRPr="00F67486" w:rsidTr="00BC6DFD">
        <w:trPr>
          <w:trHeight w:val="160"/>
        </w:trPr>
        <w:tc>
          <w:tcPr>
            <w:tcW w:w="396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47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C6DFD" w:rsidRPr="00F67486" w:rsidTr="00BC6DFD">
        <w:trPr>
          <w:trHeight w:val="346"/>
        </w:trPr>
        <w:tc>
          <w:tcPr>
            <w:tcW w:w="396" w:type="dxa"/>
            <w:vMerge w:val="restart"/>
          </w:tcPr>
          <w:p w:rsidR="00BC6DFD" w:rsidRPr="00F67486" w:rsidRDefault="00BC6DFD" w:rsidP="009508AA">
            <w:pPr>
              <w:ind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</w:tcPr>
          <w:p w:rsidR="00BC6DFD" w:rsidRPr="00F67486" w:rsidRDefault="00BC6DFD" w:rsidP="009177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F67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F67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Гжельского кирпичного завода, д. 7,9</w:t>
            </w:r>
          </w:p>
        </w:tc>
        <w:tc>
          <w:tcPr>
            <w:tcW w:w="1105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177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51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BC6DFD" w:rsidRPr="00F67486" w:rsidRDefault="00BC6DFD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BC6DFD" w:rsidRPr="00F67486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BC6DFD" w:rsidRPr="00F67486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C6DFD" w:rsidRPr="00F67486" w:rsidTr="00BC6DFD">
        <w:trPr>
          <w:trHeight w:val="509"/>
        </w:trPr>
        <w:tc>
          <w:tcPr>
            <w:tcW w:w="396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F67486" w:rsidTr="00BC6DFD">
        <w:trPr>
          <w:trHeight w:val="437"/>
        </w:trPr>
        <w:tc>
          <w:tcPr>
            <w:tcW w:w="396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F67486" w:rsidTr="00BC6DFD">
        <w:trPr>
          <w:trHeight w:val="317"/>
        </w:trPr>
        <w:tc>
          <w:tcPr>
            <w:tcW w:w="396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7" w:type="dxa"/>
            <w:vMerge w:val="restart"/>
          </w:tcPr>
          <w:p w:rsidR="00BC6DFD" w:rsidRPr="00F67486" w:rsidRDefault="00BC6DFD" w:rsidP="009508AA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F67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F67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имени Тельмана, д. 21,20,16</w:t>
            </w:r>
          </w:p>
        </w:tc>
        <w:tc>
          <w:tcPr>
            <w:tcW w:w="1105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177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51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BC6DFD" w:rsidRPr="00F67486" w:rsidRDefault="00BC6DFD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BC6DFD" w:rsidRPr="00F67486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BC6DFD" w:rsidRPr="00F67486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C6DFD" w:rsidRPr="00F67486" w:rsidTr="00BC6DFD">
        <w:trPr>
          <w:trHeight w:val="317"/>
        </w:trPr>
        <w:tc>
          <w:tcPr>
            <w:tcW w:w="396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F67486" w:rsidTr="00BC6DFD">
        <w:trPr>
          <w:trHeight w:val="317"/>
        </w:trPr>
        <w:tc>
          <w:tcPr>
            <w:tcW w:w="396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8AA" w:rsidRPr="00F67486" w:rsidRDefault="009508AA" w:rsidP="009508AA"/>
    <w:p w:rsidR="000E7A8E" w:rsidRPr="00F27D90" w:rsidRDefault="000E7A8E" w:rsidP="009508AA">
      <w:pPr>
        <w:rPr>
          <w:highlight w:val="yellow"/>
        </w:rPr>
        <w:sectPr w:rsidR="000E7A8E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E4236" w:rsidRPr="005F57BC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F67486"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Адресный перечень, предусмотренный в рамках реализации мероприятия</w:t>
      </w:r>
      <w:r w:rsidRPr="005F57BC">
        <w:t xml:space="preserve"> </w:t>
      </w: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63EEE"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00386"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</w: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236" w:rsidRPr="005F57BC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2014"/>
        <w:gridCol w:w="1134"/>
        <w:gridCol w:w="1417"/>
        <w:gridCol w:w="963"/>
        <w:gridCol w:w="1022"/>
        <w:gridCol w:w="850"/>
        <w:gridCol w:w="992"/>
        <w:gridCol w:w="1701"/>
        <w:gridCol w:w="880"/>
        <w:gridCol w:w="822"/>
        <w:gridCol w:w="567"/>
        <w:gridCol w:w="542"/>
        <w:gridCol w:w="567"/>
        <w:gridCol w:w="567"/>
        <w:gridCol w:w="793"/>
      </w:tblGrid>
      <w:tr w:rsidR="00FE4236" w:rsidRPr="005F57BC" w:rsidTr="00626C6D">
        <w:trPr>
          <w:trHeight w:val="335"/>
        </w:trPr>
        <w:tc>
          <w:tcPr>
            <w:tcW w:w="396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014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FE4236" w:rsidRPr="005F57BC" w:rsidRDefault="00FE4236" w:rsidP="007E7EE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065" w:type="dxa"/>
            <w:gridSpan w:val="5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793" w:type="dxa"/>
            <w:vMerge w:val="restart"/>
          </w:tcPr>
          <w:p w:rsidR="00600386" w:rsidRPr="005F57B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</w:t>
            </w:r>
          </w:p>
          <w:p w:rsidR="00600386" w:rsidRPr="005F57B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</w:p>
          <w:p w:rsidR="00FE4236" w:rsidRPr="005F57B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E4236" w:rsidRPr="005F57BC" w:rsidTr="00626C6D">
        <w:trPr>
          <w:trHeight w:val="670"/>
        </w:trPr>
        <w:tc>
          <w:tcPr>
            <w:tcW w:w="396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567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793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E4236" w:rsidRPr="005F57BC" w:rsidTr="00626C6D">
        <w:trPr>
          <w:trHeight w:val="160"/>
        </w:trPr>
        <w:tc>
          <w:tcPr>
            <w:tcW w:w="396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2014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93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5F57BC" w:rsidTr="00626C6D">
        <w:trPr>
          <w:trHeight w:val="204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Быково Раменский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г.о.</w:t>
            </w: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,п</w:t>
            </w:r>
            <w:proofErr w:type="spellEnd"/>
            <w:proofErr w:type="gram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. Быково, 5-й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-д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0,86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20 413,00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2 413,00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18 000,00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18 000,00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2 292,35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17 100,00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17 100,00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120,65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900,00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900,00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919C4">
        <w:trPr>
          <w:trHeight w:val="134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Ильинская, Раменский г.о.</w:t>
            </w: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gram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Ильинский, ул. Ленинская, ул. Октябрьская, ул. Московская, ул.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Праволинейная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 ул. 8 Марта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0,33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27 566,56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2 390,00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25 176,56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25 176,56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5919C4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2 270,50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23 917,73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23 917,73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919C4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119,50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1 258,83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1 258,83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9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Ипподром, Раменский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., г. Раменское, ул. Красная, ул. Железнодорожная, Пионерский пер., ул. Беговая, ул. Казанская, ул. Луговая, Южный пер.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Сафоновский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 проезд 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2,5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104 675,06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3 648,00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101 027,06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101 027,06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3 465,60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95 975,70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95 975,70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182,40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5 051,36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5 051,36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9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 Раменский г.о.</w:t>
            </w: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 ул. Карла Маркса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0,83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45 815,67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2 067,24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43 748,43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43 748,43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1 963,87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41 561,00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  <w:r w:rsidR="0091779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561,00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103,37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2 187,43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2 187,43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37D8F">
        <w:trPr>
          <w:trHeight w:val="7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</w:t>
            </w: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функционированием МЦД Станции Раменское, Раменский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., г. Раменское, ул. Советская, ул.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Михалевича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 ул. Вокзальная, ул. Ногина, ул. Карла Маркса, ул. Революции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2,01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Работы по </w:t>
            </w: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18.07.2022-</w:t>
            </w: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139 356,11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6 384,00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132 972,11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132 972,11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6 064,80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126 323,50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126 323,50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319,20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6 648,61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6 648,61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Удельная, Раменский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., п.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Удеьная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 ул. Октябрьская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0,34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21 351,25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1 810,00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19 541,25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19 541,25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1 719,50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18 564,18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18 564,18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90,50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977,07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977,07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37D8F">
        <w:trPr>
          <w:trHeight w:val="7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Есенинская, Раменский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дп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, ул. Некрасова, ул. Блюхера, ул. Островского, ул. Шевченко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0,14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22 384,84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2 392,78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19 992,06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19 992,06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2 273,14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18 992,45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18 992,45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119,64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626C6D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999,61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999,61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37D8F">
        <w:trPr>
          <w:trHeight w:val="7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Фабричная, Раменский </w:t>
            </w:r>
            <w:proofErr w:type="spellStart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., г. Раменское, ул. Октябрьская, ул. Высоковольтная, ул. Воровского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1,08 га 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63 407,46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4 560,00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58 847,46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58 847,46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4 332,00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55 905,08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55 905,08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228,00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2 942,38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2 942,38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E4236" w:rsidRPr="005F57BC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Pr="005F57BC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Pr="005F57BC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Pr="005F57BC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4236" w:rsidRPr="005F57B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EA672A" w:rsidRDefault="00331634" w:rsidP="000E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72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A672A" w:rsidRPr="00EA672A">
        <w:rPr>
          <w:rFonts w:ascii="Times New Roman" w:hAnsi="Times New Roman" w:cs="Times New Roman"/>
          <w:sz w:val="28"/>
          <w:szCs w:val="28"/>
        </w:rPr>
        <w:t>9</w:t>
      </w:r>
      <w:r w:rsidRPr="00EA672A">
        <w:rPr>
          <w:rFonts w:ascii="Times New Roman" w:hAnsi="Times New Roman" w:cs="Times New Roman"/>
          <w:sz w:val="28"/>
          <w:szCs w:val="28"/>
        </w:rPr>
        <w:t xml:space="preserve">. </w:t>
      </w:r>
      <w:r w:rsidR="009508AA" w:rsidRPr="00EA672A">
        <w:rPr>
          <w:rFonts w:ascii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 01.2</w:t>
      </w:r>
      <w:r w:rsidRPr="00EA672A">
        <w:rPr>
          <w:rFonts w:ascii="Times New Roman" w:hAnsi="Times New Roman" w:cs="Times New Roman"/>
          <w:sz w:val="28"/>
          <w:szCs w:val="28"/>
        </w:rPr>
        <w:t>0.</w:t>
      </w:r>
      <w:r w:rsidR="009508AA" w:rsidRPr="00EA672A">
        <w:rPr>
          <w:rFonts w:ascii="Times New Roman" w:hAnsi="Times New Roman" w:cs="Times New Roman"/>
          <w:sz w:val="28"/>
          <w:szCs w:val="28"/>
        </w:rPr>
        <w:t xml:space="preserve"> </w:t>
      </w:r>
      <w:r w:rsidR="004064FF" w:rsidRPr="00EA672A">
        <w:rPr>
          <w:rFonts w:ascii="Times New Roman" w:hAnsi="Times New Roman" w:cs="Times New Roman"/>
          <w:sz w:val="28"/>
          <w:szCs w:val="28"/>
        </w:rPr>
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</w:r>
    </w:p>
    <w:p w:rsidR="00331634" w:rsidRDefault="00331634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tbl>
      <w:tblPr>
        <w:tblStyle w:val="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850"/>
        <w:gridCol w:w="1134"/>
        <w:gridCol w:w="992"/>
        <w:gridCol w:w="993"/>
        <w:gridCol w:w="1134"/>
        <w:gridCol w:w="992"/>
        <w:gridCol w:w="1559"/>
        <w:gridCol w:w="1276"/>
        <w:gridCol w:w="1132"/>
        <w:gridCol w:w="711"/>
        <w:gridCol w:w="992"/>
        <w:gridCol w:w="850"/>
        <w:gridCol w:w="567"/>
        <w:gridCol w:w="709"/>
      </w:tblGrid>
      <w:tr w:rsidR="005F57BC" w:rsidRPr="00EA672A" w:rsidTr="005F57BC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объекта/адрес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Открытие объектов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Предельная стоимость объекта </w:t>
            </w:r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строи-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тельства</w:t>
            </w:r>
            <w:proofErr w:type="spellEnd"/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01.01.2023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</w:t>
            </w:r>
            <w:r w:rsid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</w:p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5F57BC" w:rsidRPr="00EA672A" w:rsidTr="005F57BC">
        <w:trPr>
          <w:trHeight w:val="6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7793" w:rsidRPr="00EA672A" w:rsidTr="00917793">
        <w:trPr>
          <w:trHeight w:val="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5F57BC" w:rsidRPr="00EA672A" w:rsidTr="0091779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</w:t>
            </w:r>
            <w:r w:rsidR="00B25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МЦД Станции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Есененская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Станции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Раменский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п.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</w:t>
            </w:r>
            <w:r w:rsidR="00917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91779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57BC" w:rsidRPr="00EA672A" w:rsidTr="00EA672A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</w:t>
            </w:r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  с функционированием</w:t>
            </w:r>
            <w:r w:rsidR="00B25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МЦД Станции Ильинская, Раменский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Ильинский,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</w:t>
            </w:r>
            <w:r w:rsidR="00EA672A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EA672A">
        <w:trPr>
          <w:trHeight w:val="18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57BC" w:rsidRPr="00EA672A" w:rsidTr="00EA672A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функционированием МЦД Станции Ипподром, Станции Раменское  Раменский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г. Раменское.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EA672A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B25FE5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Удельная, Раменский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п.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Удеьная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</w:t>
            </w:r>
            <w:proofErr w:type="spellEnd"/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</w:t>
            </w:r>
            <w:r w:rsidR="00B25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МЦД Станции Быково, Раменский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Быково</w:t>
            </w:r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 долив НДС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</w:t>
            </w:r>
            <w:proofErr w:type="spellEnd"/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концепции по благоустройству сквера у ДК Воровского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</w:t>
            </w:r>
            <w:proofErr w:type="spellEnd"/>
            <w:proofErr w:type="gram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01.01.2023-22.03.2023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22.03.2023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5 517,83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Выполнение работ по благоустройству объекта культурного наследия регионального значения Усадьба «Раменское»: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Обустройство спортивной площадки в д. Васильево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21.02.2023 – 31.12.20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57BC" w:rsidRPr="00EA672A" w:rsidTr="00EA672A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Обустройство пешеходных дорожек в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</w:t>
            </w:r>
            <w:proofErr w:type="spellEnd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Красковский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устройству пешеходных дорожек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EA672A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57BC" w:rsidRPr="00EA672A" w:rsidTr="00EA672A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A03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Разработка концепции площади Победы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01.06.2023- 20.12.2023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5F57B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F57BC" w:rsidRDefault="005F57BC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p w:rsidR="005F57BC" w:rsidRDefault="005F57BC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p w:rsidR="005F57BC" w:rsidRDefault="005F57BC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p w:rsidR="005F57BC" w:rsidRPr="00F27D90" w:rsidRDefault="005F57BC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p w:rsidR="009508AA" w:rsidRPr="00F27D90" w:rsidRDefault="009508AA" w:rsidP="009508AA">
      <w:pPr>
        <w:rPr>
          <w:rFonts w:ascii="Times New Roman" w:hAnsi="Times New Roman" w:cs="Times New Roman"/>
          <w:color w:val="000000"/>
          <w:sz w:val="17"/>
          <w:szCs w:val="17"/>
          <w:highlight w:val="yellow"/>
        </w:rPr>
      </w:pPr>
    </w:p>
    <w:p w:rsidR="00331634" w:rsidRPr="00F27D90" w:rsidRDefault="00331634" w:rsidP="009508AA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  <w:sectPr w:rsidR="00331634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Default="00EC2566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EA672A"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08AA"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общественных территорий</w:t>
      </w:r>
      <w:r w:rsidR="004064FF"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благоустройстве</w:t>
      </w:r>
    </w:p>
    <w:p w:rsidR="00EA672A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EA672A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EA672A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7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A67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A672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EA672A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2A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EA672A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EA672A" w:rsidRDefault="00A03837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Раменское, Сквер у ДК «</w:t>
            </w:r>
            <w:r w:rsidR="00EA672A" w:rsidRPr="00EA672A">
              <w:rPr>
                <w:rFonts w:ascii="Times New Roman" w:hAnsi="Times New Roman" w:cs="Times New Roman"/>
                <w:sz w:val="28"/>
                <w:szCs w:val="28"/>
              </w:rPr>
              <w:t>Воровского»</w:t>
            </w:r>
          </w:p>
        </w:tc>
      </w:tr>
      <w:tr w:rsidR="00EA672A" w:rsidRPr="00EA672A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EA672A" w:rsidRDefault="003A67B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A672A" w:rsidRPr="00EA672A">
                <w:rPr>
                  <w:rFonts w:ascii="Times New Roman" w:hAnsi="Times New Roman" w:cs="Times New Roman"/>
                  <w:sz w:val="28"/>
                  <w:szCs w:val="28"/>
                </w:rPr>
                <w:t xml:space="preserve">Благоустройство территории у озера Пионер (этап второй), г. Раменское, ул. </w:t>
              </w:r>
              <w:proofErr w:type="gramStart"/>
              <w:r w:rsidR="00EA672A" w:rsidRPr="00EA672A">
                <w:rPr>
                  <w:rFonts w:ascii="Times New Roman" w:hAnsi="Times New Roman" w:cs="Times New Roman"/>
                  <w:sz w:val="28"/>
                  <w:szCs w:val="28"/>
                </w:rPr>
                <w:t>Рабочая</w:t>
              </w:r>
              <w:proofErr w:type="gramEnd"/>
            </w:hyperlink>
          </w:p>
        </w:tc>
      </w:tr>
    </w:tbl>
    <w:p w:rsidR="009508AA" w:rsidRPr="00EA672A" w:rsidRDefault="009508AA" w:rsidP="00EA672A">
      <w:pPr>
        <w:spacing w:after="0" w:line="240" w:lineRule="auto"/>
      </w:pPr>
    </w:p>
    <w:p w:rsidR="004064FF" w:rsidRPr="00F27D90" w:rsidRDefault="004064FF" w:rsidP="009508AA">
      <w:pPr>
        <w:rPr>
          <w:highlight w:val="yellow"/>
        </w:rPr>
        <w:sectPr w:rsidR="004064FF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32B26" w:rsidRPr="00E11DD0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DD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</w:t>
      </w:r>
      <w:r w:rsidR="00920975" w:rsidRPr="00E11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E11DD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3C414F" w:rsidRPr="00E11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0975" w:rsidRPr="00E11DD0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20975" w:rsidRPr="00E11DD0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  <w:lang w:eastAsia="ru-RU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2268"/>
        <w:gridCol w:w="708"/>
        <w:gridCol w:w="1700"/>
        <w:gridCol w:w="993"/>
        <w:gridCol w:w="846"/>
        <w:gridCol w:w="709"/>
        <w:gridCol w:w="856"/>
        <w:gridCol w:w="851"/>
        <w:gridCol w:w="850"/>
        <w:gridCol w:w="992"/>
        <w:gridCol w:w="993"/>
        <w:gridCol w:w="709"/>
        <w:gridCol w:w="709"/>
        <w:gridCol w:w="1842"/>
      </w:tblGrid>
      <w:tr w:rsidR="00F849EC" w:rsidRPr="00E11DD0" w:rsidTr="003A67BB">
        <w:trPr>
          <w:trHeight w:val="482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0C1115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я 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proofErr w:type="gram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исполне-ния</w:t>
            </w:r>
            <w:proofErr w:type="spellEnd"/>
            <w:proofErr w:type="gram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7515" w:type="dxa"/>
            <w:gridSpan w:val="9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 </w:t>
            </w:r>
          </w:p>
        </w:tc>
      </w:tr>
      <w:tr w:rsidR="00F849EC" w:rsidRPr="00E11DD0" w:rsidTr="003A67BB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 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 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70"/>
        </w:trPr>
        <w:tc>
          <w:tcPr>
            <w:tcW w:w="360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E11DD0" w:rsidRPr="00E11DD0" w:rsidTr="003A67BB">
        <w:trPr>
          <w:trHeight w:val="88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3A67BB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3A67BB">
        <w:trPr>
          <w:trHeight w:val="4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3A67BB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ind w:left="-24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E11DD0" w:rsidRPr="00E11DD0" w:rsidTr="003A67BB">
        <w:trPr>
          <w:trHeight w:val="34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3A67BB">
        <w:trPr>
          <w:trHeight w:val="51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благоустроенных дворовых территорий,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A03837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E11DD0" w:rsidRDefault="00A03837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F849EC" w:rsidRPr="00E11DD0" w:rsidRDefault="0045557E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3A67BB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Обеспечение комфортной среды проживания на территории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ного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5 277 829,70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2 278 798,71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1 510 345,38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1 488 685,61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036C0" w:rsidRPr="00E11DD0" w:rsidTr="003A67BB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4 700,97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3 098,97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3A67BB">
        <w:trPr>
          <w:trHeight w:val="52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5 273 128,73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2 275 699,74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1 509 544,38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1 487 884,61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3A67BB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</w:t>
            </w:r>
            <w:proofErr w:type="spellStart"/>
            <w:proofErr w:type="gram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Юго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Западное</w:t>
            </w:r>
            <w:proofErr w:type="gram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"</w:t>
            </w:r>
          </w:p>
        </w:tc>
      </w:tr>
      <w:tr w:rsidR="00E11DD0" w:rsidRPr="00E11DD0" w:rsidTr="003A67BB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3A67BB">
        <w:trPr>
          <w:trHeight w:val="184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41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Площадь устраненных дефектов асфальтового покрытия дворовых территорий, в том числе 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проездов на дворовые территории, в том числе внутриквартальных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проез</w:t>
            </w:r>
            <w:r w:rsidR="00B74AC1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в рамках проведения ямочного ремонта,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3A67BB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88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3A67BB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A0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7036C0" w:rsidRPr="00E11DD0" w:rsidTr="003A67BB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созданных административных комиссий,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3A67BB">
        <w:trPr>
          <w:trHeight w:val="1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70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3A67BB">
        <w:trPr>
          <w:trHeight w:val="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2 380 190,42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961 760,42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E11DD0" w:rsidRPr="00E11DD0" w:rsidTr="003A67BB">
        <w:trPr>
          <w:trHeight w:val="99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2 380 190,42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961 760,42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12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дворовых территорий, содержащихся за счет бюджет</w:t>
            </w:r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ных средств, </w:t>
            </w:r>
            <w:proofErr w:type="spellStart"/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4220760,95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4FF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="004064F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3A67BB">
        <w:trPr>
          <w:trHeight w:val="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1 379 246,76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646 175,53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E11DD0" w:rsidRPr="00E11DD0" w:rsidTr="003A67BB">
        <w:trPr>
          <w:trHeight w:val="49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1 379 246,76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646 175,53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5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A0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общественных пространств, содержащихся за счет бюджетных средств (за исключением</w:t>
            </w:r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парков культуры и отдыха), </w:t>
            </w:r>
            <w:proofErr w:type="spellStart"/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3A67BB">
        <w:trPr>
          <w:trHeight w:val="2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3A67BB">
        <w:trPr>
          <w:trHeight w:val="39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B71953">
        <w:trPr>
          <w:trHeight w:val="39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01.17. Комплексное благоустройство дворовых территорий (установка новых </w:t>
            </w: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и замена существующих элементов)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16 431,00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16 431,00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«ТУ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Вялковское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</w:tr>
      <w:tr w:rsidR="00B71953" w:rsidRPr="00E11DD0" w:rsidTr="0020174C">
        <w:trPr>
          <w:trHeight w:val="39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</w:t>
            </w: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16 431,00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16 431,00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20174C">
        <w:trPr>
          <w:trHeight w:val="39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благоустроенных дворовых территорий за счет средств муниципального образования Московской области,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7195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7195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7195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7195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39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39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239 116,20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94 517,80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B71953" w:rsidRPr="00E11DD0" w:rsidTr="003A67BB">
        <w:trPr>
          <w:trHeight w:val="239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239 116,20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94 517,80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4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22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2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177 723,74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73 272,00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B71953" w:rsidRPr="00E11DD0" w:rsidTr="003A67BB">
        <w:trPr>
          <w:trHeight w:val="51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177 723,74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73 272,00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A0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внутриквартальных проездов, содержащихся за счет бюджетных средств, кв. 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2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8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081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185 829,25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185 829,25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 </w:t>
            </w:r>
          </w:p>
        </w:tc>
      </w:tr>
      <w:tr w:rsidR="00B71953" w:rsidRPr="00E11DD0" w:rsidTr="003A67BB">
        <w:trPr>
          <w:trHeight w:val="52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185 829,25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B71953" w:rsidRDefault="00B71953" w:rsidP="00B71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185 829,25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12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B7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893 594,02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296 716,40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B71953" w:rsidRPr="00E11DD0" w:rsidTr="003A67BB">
        <w:trPr>
          <w:trHeight w:val="49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893 594,02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296 716,40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B71953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01.22. Замена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27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замененных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светильников наружного освещения,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2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1 </w:t>
            </w: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lastRenderedPageBreak/>
              <w:t>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lastRenderedPageBreak/>
              <w:t xml:space="preserve">1 </w:t>
            </w: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lastRenderedPageBreak/>
              <w:t>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lastRenderedPageBreak/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12 </w:t>
            </w: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lastRenderedPageBreak/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22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22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B71953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01.23. Установка шкафов управления наружным освещением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B71953" w:rsidRPr="00E11DD0" w:rsidTr="003A67BB">
        <w:trPr>
          <w:trHeight w:val="225"/>
        </w:trPr>
        <w:tc>
          <w:tcPr>
            <w:tcW w:w="3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122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71953" w:rsidRPr="00E11DD0" w:rsidTr="003A67BB">
        <w:trPr>
          <w:trHeight w:val="97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A03837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1 922 129,67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307 860,60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33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1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13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1 922 129,67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307 860,60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B71953" w:rsidRPr="00E11DD0" w:rsidTr="003A67BB">
        <w:trPr>
          <w:trHeight w:val="339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276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25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B71953" w:rsidRPr="00E11DD0" w:rsidTr="003A67BB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отремонти-рованных</w:t>
            </w:r>
            <w:proofErr w:type="spellEnd"/>
            <w:proofErr w:type="gramEnd"/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подъездов в многоквартирных домах,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336" w:type="dxa"/>
            <w:gridSpan w:val="3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Итого по подпрограмме 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7036C0" w:rsidRDefault="00B71953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7 413 278,03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7036C0" w:rsidRDefault="00B71953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2 694 897,97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1 957 246,08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2 761 133,98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E11DD0" w:rsidTr="003A67BB">
        <w:trPr>
          <w:trHeight w:val="240"/>
        </w:trPr>
        <w:tc>
          <w:tcPr>
            <w:tcW w:w="3336" w:type="dxa"/>
            <w:gridSpan w:val="3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7036C0" w:rsidRDefault="00B71953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61 527,36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7036C0" w:rsidRDefault="00B71953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46 328,01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336" w:type="dxa"/>
            <w:gridSpan w:val="3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7036C0" w:rsidRDefault="00B71953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5 304 302,57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7036C0" w:rsidRDefault="00B71953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2 299 454,93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1 513 307,36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1 491 540,28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E11DD0" w:rsidTr="003A67BB">
        <w:trPr>
          <w:trHeight w:val="70"/>
        </w:trPr>
        <w:tc>
          <w:tcPr>
            <w:tcW w:w="3336" w:type="dxa"/>
            <w:gridSpan w:val="3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7036C0" w:rsidRDefault="00B71953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2 047 448,10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71953" w:rsidRPr="007036C0" w:rsidRDefault="00B71953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349 115,03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436 240,70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1 262 092,37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71953" w:rsidRPr="00E11DD0" w:rsidRDefault="00B71953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20975" w:rsidRPr="00F27D90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highlight w:val="yellow"/>
          <w:lang w:val="en-US" w:eastAsia="ru-RU"/>
        </w:rPr>
      </w:pPr>
    </w:p>
    <w:p w:rsidR="00920975" w:rsidRPr="00F27D90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highlight w:val="yellow"/>
          <w:lang w:eastAsia="ru-RU"/>
        </w:rPr>
        <w:sectPr w:rsidR="00920975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B75E64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 </w:t>
      </w:r>
      <w:r w:rsidR="009F1055"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="009F1055"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значений результатов выполнения мероприятий</w:t>
      </w:r>
      <w:r w:rsidR="009F1055" w:rsidRPr="00B7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55"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</w:t>
      </w:r>
      <w:proofErr w:type="gramEnd"/>
      <w:r w:rsidR="009F1055"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B75E6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B75E64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B75E6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4284F" w:rsidRPr="00B75E64" w:rsidTr="000C1115">
        <w:trPr>
          <w:jc w:val="center"/>
        </w:trPr>
        <w:tc>
          <w:tcPr>
            <w:tcW w:w="466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vAlign w:val="center"/>
          </w:tcPr>
          <w:p w:rsidR="00D4284F" w:rsidRPr="00B75E64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B75E64" w:rsidRDefault="000C1115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vAlign w:val="center"/>
          </w:tcPr>
          <w:p w:rsidR="00D4284F" w:rsidRPr="00B75E64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</w:t>
            </w:r>
            <w:r w:rsidR="003A6C9B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роенных дворовых территорий</w:t>
            </w:r>
          </w:p>
        </w:tc>
        <w:tc>
          <w:tcPr>
            <w:tcW w:w="1292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D4284F" w:rsidRPr="00B75E64" w:rsidRDefault="00D4284F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фактическим количеством благоустроенных дворовых территорий</w:t>
            </w:r>
          </w:p>
        </w:tc>
      </w:tr>
      <w:tr w:rsidR="00D4284F" w:rsidRPr="00B75E64" w:rsidTr="000C1115">
        <w:trPr>
          <w:jc w:val="center"/>
        </w:trPr>
        <w:tc>
          <w:tcPr>
            <w:tcW w:w="466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  <w:vAlign w:val="center"/>
          </w:tcPr>
          <w:p w:rsidR="00D4284F" w:rsidRPr="00B75E64" w:rsidRDefault="000C1115" w:rsidP="009F1055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B75E64" w:rsidRDefault="000C1115" w:rsidP="000C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D4284F" w:rsidRPr="00B75E64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</w:t>
            </w:r>
            <w:r w:rsidR="003A6C9B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роведения ямочного ремонта</w:t>
            </w:r>
          </w:p>
        </w:tc>
        <w:tc>
          <w:tcPr>
            <w:tcW w:w="1292" w:type="dxa"/>
            <w:vAlign w:val="center"/>
          </w:tcPr>
          <w:p w:rsidR="00D4284F" w:rsidRPr="00B75E64" w:rsidRDefault="00D4284F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D4284F" w:rsidRPr="00B75E64" w:rsidRDefault="00D4284F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</w:tr>
      <w:tr w:rsidR="000C1115" w:rsidRPr="00B75E64" w:rsidTr="000C1115">
        <w:trPr>
          <w:jc w:val="center"/>
        </w:trPr>
        <w:tc>
          <w:tcPr>
            <w:tcW w:w="466" w:type="dxa"/>
            <w:vAlign w:val="center"/>
          </w:tcPr>
          <w:p w:rsidR="000C1115" w:rsidRPr="00B75E64" w:rsidRDefault="00B75E64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  <w:vAlign w:val="center"/>
          </w:tcPr>
          <w:p w:rsidR="000C1115" w:rsidRPr="00B75E64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B75E64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B75E64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C1115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B75E64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созданных административных комиссий</w:t>
            </w:r>
          </w:p>
        </w:tc>
        <w:tc>
          <w:tcPr>
            <w:tcW w:w="1292" w:type="dxa"/>
            <w:vAlign w:val="center"/>
          </w:tcPr>
          <w:p w:rsidR="000C1115" w:rsidRPr="00B75E64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B75E64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фактическим количеством созданных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внутриквартальных проездов,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Замена детских игровых площадок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9F1055" w:rsidRPr="00B75E6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055" w:rsidRPr="00B75E6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F1055" w:rsidRPr="00B75E64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B75E64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</w:t>
      </w:r>
      <w:r w:rsidR="009F1055"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9F1055" w:rsidRPr="00B75E6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</w:t>
      </w: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F27D90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F27D90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Расчет необходимых</w:t>
            </w:r>
            <w:r w:rsidR="003A6C9B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финансовых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27D90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B0897" w:rsidRPr="00F27D90" w:rsidTr="00FC76CC">
        <w:trPr>
          <w:trHeight w:val="932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Мероприятие F2.01.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sz w:val="21"/>
                <w:szCs w:val="21"/>
              </w:rPr>
              <w:t>Ремонт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36 528,71</w:t>
            </w:r>
            <w:r w:rsidR="00144C3E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36 528,71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57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19 929,95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19 929,95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655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sz w:val="21"/>
                <w:szCs w:val="21"/>
              </w:rPr>
              <w:t>Мероприятие 01.01.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sz w:val="21"/>
                <w:szCs w:val="21"/>
              </w:rPr>
              <w:t xml:space="preserve">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1 827,97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1 827,97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1006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997,34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997,34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01.03.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 </w:t>
            </w:r>
            <w:r w:rsidR="007036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7036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1 27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Мероприятие 01.15.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2 380 190,42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961 760,42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709 215,00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709 215,00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01.16. 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1 379 246,76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646 175,53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377 365,50 </w:t>
            </w:r>
            <w:r w:rsidR="00CB0897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B0897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355 705,73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B71953" w:rsidRPr="00F27D90" w:rsidTr="0081274F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B71953" w:rsidRPr="00B75E64" w:rsidRDefault="00B71953" w:rsidP="000A0C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01.1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 </w:t>
            </w:r>
          </w:p>
          <w:p w:rsidR="00B71953" w:rsidRPr="00B75E64" w:rsidRDefault="00B71953" w:rsidP="000A0C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195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0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B75E64" w:rsidRDefault="00B71953" w:rsidP="000A0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71953" w:rsidRPr="0081274F" w:rsidRDefault="00B71953" w:rsidP="000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81274F"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16 431,00 </w:t>
            </w: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тыс. руб., в </w:t>
            </w:r>
            <w:proofErr w:type="spellStart"/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81274F" w:rsidRDefault="00B71953" w:rsidP="000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81274F"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16 431,00 </w:t>
            </w: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 руб.</w:t>
            </w:r>
          </w:p>
          <w:p w:rsidR="00B71953" w:rsidRPr="0081274F" w:rsidRDefault="00B71953" w:rsidP="000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81274F"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81274F"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 тыс. руб.</w:t>
            </w:r>
          </w:p>
          <w:p w:rsidR="00B71953" w:rsidRPr="0081274F" w:rsidRDefault="00B71953" w:rsidP="000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81274F"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81274F"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</w:t>
            </w: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 руб.</w:t>
            </w:r>
          </w:p>
          <w:p w:rsidR="00B71953" w:rsidRPr="0081274F" w:rsidRDefault="00B71953" w:rsidP="000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81274F" w:rsidRDefault="00B71953" w:rsidP="000A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2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01.18. 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239 116,20 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94 517,80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72 299,20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72 299,20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01.19. 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177 723,74 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73 272,00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52 225,87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52 225,87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B75E64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01.20.</w:t>
            </w:r>
          </w:p>
          <w:p w:rsidR="00B71953" w:rsidRPr="00B75E64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B75E64" w:rsidRDefault="00B71953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02E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185 829,25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02E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185 829,25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 руб.</w:t>
            </w:r>
          </w:p>
          <w:p w:rsidR="00B71953" w:rsidRPr="00B75E64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 руб.</w:t>
            </w:r>
          </w:p>
          <w:p w:rsidR="00B71953" w:rsidRPr="00B75E64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 руб.</w:t>
            </w:r>
          </w:p>
          <w:p w:rsidR="00B71953" w:rsidRPr="00B75E64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01.21. 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893 594,02 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296 716,40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298 438,81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2025 год – 298 438,81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Мероприятие 02.01.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169,57 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169,57 тыс. руб.</w:t>
            </w:r>
          </w:p>
          <w:p w:rsidR="00B71953" w:rsidRPr="00B75E64" w:rsidRDefault="00B71953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 руб.</w:t>
            </w:r>
          </w:p>
          <w:p w:rsidR="00B71953" w:rsidRPr="00B75E64" w:rsidRDefault="00B71953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 руб.</w:t>
            </w:r>
          </w:p>
          <w:p w:rsidR="00B71953" w:rsidRPr="00B75E64" w:rsidRDefault="00B71953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1 921 960,10 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307 691,03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393 600,70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1 220 668,37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03.01. 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20 297,68 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6 700,33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6 897,02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6 700,33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11 074,32 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3 655,67 тыс. руб.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3 762,98 тыс. руб.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3 655,67тыс. руб.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B71953" w:rsidRPr="00F27D90" w:rsidTr="00FC76CC">
        <w:trPr>
          <w:trHeight w:val="70"/>
        </w:trPr>
        <w:tc>
          <w:tcPr>
            <w:tcW w:w="4126" w:type="dxa"/>
            <w:vMerge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71953" w:rsidRPr="00B75E64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125 488,00 тыс. руб., в </w:t>
            </w:r>
            <w:proofErr w:type="spellStart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41 424,00 тыс. руб.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42 640,00 тыс. руб.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41 424,00 тыс. руб.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B71953" w:rsidRPr="00B75E64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</w:tbl>
    <w:p w:rsidR="009F1055" w:rsidRPr="00F27D90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  <w:lang w:eastAsia="ru-RU"/>
        </w:rPr>
        <w:sectPr w:rsidR="009F1055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7757A4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</w:t>
      </w:r>
      <w:r w:rsidR="00920975"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</w:t>
      </w:r>
      <w:r w:rsidR="00FD4431"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бюджетных средств между МКУ «Территориальные управления»</w:t>
      </w:r>
      <w:r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32B26" w:rsidRPr="007757A4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подпрограмма II «</w:t>
      </w:r>
      <w:r w:rsidR="00920975"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обеспечения комфортного проживания жителей, в том числе в многоквартирных домах н</w:t>
      </w:r>
      <w:r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территории Московской области»</w:t>
      </w:r>
    </w:p>
    <w:p w:rsidR="00920975" w:rsidRPr="007757A4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783"/>
        <w:gridCol w:w="3320"/>
        <w:gridCol w:w="2871"/>
        <w:gridCol w:w="1276"/>
        <w:gridCol w:w="1225"/>
        <w:gridCol w:w="1134"/>
        <w:gridCol w:w="1134"/>
        <w:gridCol w:w="993"/>
        <w:gridCol w:w="900"/>
      </w:tblGrid>
      <w:tr w:rsidR="00280EC0" w:rsidRPr="004E71BE" w:rsidTr="003A6C9B">
        <w:trPr>
          <w:trHeight w:val="300"/>
        </w:trPr>
        <w:tc>
          <w:tcPr>
            <w:tcW w:w="531" w:type="dxa"/>
            <w:vMerge w:val="restart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подпрограммы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(тыс. 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финансирования по годам (тыс. руб.)</w:t>
            </w:r>
          </w:p>
        </w:tc>
      </w:tr>
      <w:tr w:rsidR="00280EC0" w:rsidRPr="004E71BE" w:rsidTr="003A6C9B">
        <w:trPr>
          <w:trHeight w:val="277"/>
        </w:trPr>
        <w:tc>
          <w:tcPr>
            <w:tcW w:w="531" w:type="dxa"/>
            <w:vMerge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280EC0" w:rsidRPr="004E71BE" w:rsidTr="003A6C9B">
        <w:trPr>
          <w:trHeight w:val="277"/>
        </w:trPr>
        <w:tc>
          <w:tcPr>
            <w:tcW w:w="531" w:type="dxa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B74AC1" w:rsidRPr="004E71BE" w:rsidTr="001F1970">
        <w:trPr>
          <w:trHeight w:val="277"/>
        </w:trPr>
        <w:tc>
          <w:tcPr>
            <w:tcW w:w="15167" w:type="dxa"/>
            <w:gridSpan w:val="10"/>
            <w:vAlign w:val="center"/>
          </w:tcPr>
          <w:p w:rsidR="00B74AC1" w:rsidRPr="004E71BE" w:rsidRDefault="00B74AC1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F2 Формирование комфортной городской среды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Мероприятие F2.01. Ремонт дворовых территорий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56 458,66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56 458,66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36 528,71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36 528,71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19 929,95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19 929,95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9 458,34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9 458,34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5 160,44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5 160,44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2 459,43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2 459,43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1 341,86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1 341,86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1 109,20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1 109,20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20 778,72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20 778,72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11 336,79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11 336,79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B25FE5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 З</w:t>
            </w:r>
            <w:r w:rsidR="007757A4" w:rsidRPr="004E71BE">
              <w:rPr>
                <w:rFonts w:ascii="Times New Roman" w:hAnsi="Times New Roman" w:cs="Times New Roman"/>
                <w:sz w:val="19"/>
                <w:szCs w:val="19"/>
              </w:rPr>
              <w:t>ападное</w:t>
            </w:r>
            <w:proofErr w:type="gramEnd"/>
            <w:r w:rsidR="007757A4"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300"/>
        </w:trPr>
        <w:tc>
          <w:tcPr>
            <w:tcW w:w="15167" w:type="dxa"/>
            <w:gridSpan w:val="10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 Московской области</w:t>
            </w:r>
          </w:p>
        </w:tc>
      </w:tr>
      <w:tr w:rsidR="00971BB0" w:rsidRPr="004E71BE" w:rsidTr="00280EC0">
        <w:trPr>
          <w:trHeight w:val="124"/>
        </w:trPr>
        <w:tc>
          <w:tcPr>
            <w:tcW w:w="531" w:type="dxa"/>
            <w:vMerge w:val="restart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2 380 190,42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961 760,42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2 380 190,42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961 760,42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141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содержания территорий администрации Раменского городского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3 888,46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3 888,46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65 598,15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33 598,15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17 522,97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7 522,97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40 493,03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20 493,03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36 101,66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16 101,66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11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55 852,58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23 422,58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215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26 456,33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12 456,33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31 997,00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15 997,00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48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1 603 313,54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573 313,54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36 960,91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14 960,91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61 251,92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42 251,92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38 377,88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18 377,88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48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17 935,81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7 935,81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39 321,42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23 321,42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68 279,07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24 279,07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83 060,96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49 060,96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16 765,18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8 765,18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48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53 654,85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29 654,85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48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83 358,70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36 358,70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01.16.  Содержание в чистоте территорий города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(общественные пространства)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1 379 246,76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646 175,53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510"/>
        </w:trPr>
        <w:tc>
          <w:tcPr>
            <w:tcW w:w="531" w:type="dxa"/>
            <w:vMerge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1 379 246,76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646 175,53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содержания территорий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Средства бюджета Раменского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204 153,26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204 153,26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46 817,03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17 217,03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3 867,63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3 867,63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56 613,95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18 204,65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51 707,39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20 689,88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15 838,64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15 178,87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16 612,08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7 309,08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68 526,75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32 254,05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18 636,35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17 636,35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96 015,39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28 005,13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434 834,88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147 744,96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143 544,96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37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67 063,40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22 067,88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23 997,76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20 997,76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3 774,87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3 774,87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31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47 522,54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16 183,64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16 169,45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15 169,45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08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41 234,44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17 595,06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11 819,69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11 819,69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421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21 395,84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21 395,84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62 625,05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13 261,05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26 682,00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22 682,00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02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72 029,50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24 498,76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25 265,37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22 265,37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84 452,76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40 952,76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FC2BE1">
        <w:trPr>
          <w:trHeight w:val="276"/>
        </w:trPr>
        <w:tc>
          <w:tcPr>
            <w:tcW w:w="531" w:type="dxa"/>
            <w:vMerge w:val="restart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177 723,74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73 272,00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559"/>
        </w:trPr>
        <w:tc>
          <w:tcPr>
            <w:tcW w:w="531" w:type="dxa"/>
            <w:vMerge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177 723,74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73 272,00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98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26 836,73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10 554,17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8 141,28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8 141,28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proofErr w:type="gram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proofErr w:type="gram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 бюджета Раменского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7 420,00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4 420,00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04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9 824,35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9 824,35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104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26 735,07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11 981,07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7 377,00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7 377,00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2 780,41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2 780,41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273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Рыболовское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662,56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662,56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174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19 934,66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5 609,66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7 162,50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389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18 287,58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8 043,81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8 043,81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r w:rsidR="00B25FE5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ападное</w:t>
            </w:r>
            <w:proofErr w:type="gram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55 842,38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22 839,82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402E46" w:rsidRPr="004E71BE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E46" w:rsidRPr="00402E46" w:rsidRDefault="00402E46" w:rsidP="00402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02E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185 829,25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02E46" w:rsidRPr="00402E46" w:rsidRDefault="00402E46" w:rsidP="00402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02E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185 829,25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402E46" w:rsidRPr="004E71BE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E46" w:rsidRPr="00402E46" w:rsidRDefault="00402E46" w:rsidP="00402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02E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185 829,25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02E46" w:rsidRPr="00402E46" w:rsidRDefault="00402E46" w:rsidP="00402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02E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185 829,25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2E46" w:rsidRPr="004E71BE" w:rsidRDefault="00402E46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602731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13 329,30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13 329,30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29 479,00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29 479,00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23 583,20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23 583,20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14 782,00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14 782,00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11 791,60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11 791,60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60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60273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583,20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60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60273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bookmarkStart w:id="0" w:name="_GoBack"/>
            <w:bookmarkEnd w:id="0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583,20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4.7.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38 365,20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38 365,20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4.8.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602731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16 681,05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602731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16 681,05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4.9.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16 234,70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16 234,70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B216AA" w:rsidRPr="004E71BE" w:rsidTr="003A6C9B">
        <w:trPr>
          <w:trHeight w:val="165"/>
        </w:trPr>
        <w:tc>
          <w:tcPr>
            <w:tcW w:w="531" w:type="dxa"/>
            <w:vMerge w:val="restart"/>
            <w:vAlign w:val="center"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01.21. Содержание, ремонт и восстановление уличного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16AA" w:rsidRPr="00B216AA" w:rsidRDefault="00B216AA" w:rsidP="00B2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16AA">
              <w:rPr>
                <w:rFonts w:ascii="Times New Roman" w:hAnsi="Times New Roman" w:cs="Times New Roman"/>
                <w:sz w:val="19"/>
                <w:szCs w:val="19"/>
              </w:rPr>
              <w:t>893 594,02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216AA" w:rsidRPr="00B216AA" w:rsidRDefault="00B216AA" w:rsidP="00B21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216A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296 716,40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B216AA" w:rsidRPr="004E71BE" w:rsidTr="003A6C9B">
        <w:trPr>
          <w:trHeight w:val="465"/>
        </w:trPr>
        <w:tc>
          <w:tcPr>
            <w:tcW w:w="531" w:type="dxa"/>
            <w:vMerge/>
            <w:vAlign w:val="center"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16AA" w:rsidRPr="00B216AA" w:rsidRDefault="00B216AA" w:rsidP="00B2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16AA">
              <w:rPr>
                <w:rFonts w:ascii="Times New Roman" w:hAnsi="Times New Roman" w:cs="Times New Roman"/>
                <w:sz w:val="19"/>
                <w:szCs w:val="19"/>
              </w:rPr>
              <w:t>893 594,02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216AA" w:rsidRPr="00B216AA" w:rsidRDefault="00B216AA" w:rsidP="00B2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16AA">
              <w:rPr>
                <w:rFonts w:ascii="Times New Roman" w:hAnsi="Times New Roman" w:cs="Times New Roman"/>
                <w:sz w:val="19"/>
                <w:szCs w:val="19"/>
              </w:rPr>
              <w:t>296 716,40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25 337,70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8 445,90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33 988,80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11 329,60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48 423,96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16 141,32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41 332,69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13 932,69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26 574,36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8 858,12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C8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143 9</w:t>
            </w:r>
            <w:r w:rsidR="00C8068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C806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46 0</w:t>
            </w:r>
            <w:r w:rsidR="00C8068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48 971,91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48 971,91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51 446,57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17 482,19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B14B7E">
        <w:trPr>
          <w:trHeight w:val="15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238 722,00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79 574,00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28 390,00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31 511,49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10 503,83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bottom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131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16 469,10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5 489,70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15 058,00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28 200,00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27 522,00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27 600,00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11 543,40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1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35 134,95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11 711,65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B14B7E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62 378,37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20 792,79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</w:tbl>
    <w:p w:rsidR="00532B26" w:rsidRPr="00B14B7E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highlight w:val="yellow"/>
          <w:lang w:val="en-US" w:eastAsia="ru-RU"/>
        </w:rPr>
      </w:pPr>
    </w:p>
    <w:p w:rsidR="000E7A8E" w:rsidRPr="00F27D90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sectPr w:rsidR="000E7A8E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EA672A" w:rsidRDefault="00EA672A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Адресный перечень дворовых территорий, нуждающихся в благоустройстве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BD6AFC" w:rsidTr="007757A4">
        <w:trPr>
          <w:trHeight w:val="416"/>
        </w:trPr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ул.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Леволинейная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д.48 и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паринская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д.1, 3/1, 3/2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Параллельная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д.10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Первомайская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33/19Б, 33/19В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д.1,3,5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д.1а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д.15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д.1в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 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Советская, д.20, 22, 24, 26 и 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араллельная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д.4а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Прудовая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д.26а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д.д.1,2,4,5,8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д.д.3,6,7,9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д.5а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д.д.10,11,12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д.д.17,21,22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д.д.18,20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д.д.4,5,6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д.д.1,2,21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д.д.22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д.д.13,14,15,16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д.22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.17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д.19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Беговая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Шоссейная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Шоссейная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27,28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Клишева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Малахово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10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Московская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д.4б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Южная, д.17, 17А, 19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Октябрьская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д.62-70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д.1, 2, 3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Островского, д.4,5,6,10 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д.7,8,9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д.12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ул. Мичурина, д.4,д.6а, ул. Чурилина,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д.7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ул. Чурилина,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д.6а, ул. Старомосковская,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д.5/2,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д.9/5,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ул. Интернациональная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ионерская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д.48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д.5, д. 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д.6, д.7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д11, д. 12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19,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животноводов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№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2, дом учителей №1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 завода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№ 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12,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20,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17,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д.40/1,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40/2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38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32;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д.7а,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61.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20к1,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20к2,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20к3,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Левашова, д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.29,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29а,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37а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Солнцева, д.2,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10;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Чугунова, д.11,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11/1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32а; п.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Красный Октябрь д.18а,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22а,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31, 32, 35, 36,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43а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д.29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д.17,15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Гурьева, д.1,3,5,7,9,23а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5, 5а, 7, 9, 11, 13а, 13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6, 4, 2, 10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Рабочая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12, 19, 14, 16, 18, 20, 26/1; ул. Коминтерна, д. 13, 15, 21, 17, 19, 25, 27, 29, 31, 33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Бронницкая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 11, 13, 15, 17, 19, 21, 23, 25, 27, 29, 31,3 3;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Красная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 17, 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д.9 ,19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д.,5,6,7,8, 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д.10, 11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д.12, 12а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д.15, 20, 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Трудовая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87,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91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 дома № 241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245,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 дома № 173а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Софьино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14д, 14д/1, 14д/2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12,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14;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17; ул. Полевая 51,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52; ул.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Солнечная 36,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38,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40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92.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D6AF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Удельная</w:t>
            </w:r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ул. Зеленый городок 1,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10,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14,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Удель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ная, ул. Первомайская 10,10</w:t>
            </w:r>
            <w:proofErr w:type="gramStart"/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,12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Удель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ная, ул. проезд Осипенко 5,6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ова 7,9; ул. Солнечная 14,16,18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spellEnd"/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Чехова 32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п. Уде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льная, ул. Грибоедова 7,7</w:t>
            </w:r>
            <w:proofErr w:type="gramStart"/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,9,9Б</w:t>
            </w:r>
          </w:p>
        </w:tc>
      </w:tr>
      <w:tr w:rsidR="00EA672A" w:rsidRPr="00BD6AFC" w:rsidTr="007757A4">
        <w:trPr>
          <w:trHeight w:val="107"/>
        </w:trPr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Ульянино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 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39,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Быково, ул. Санаторная, д.9,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ул.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Мира, д.3, д.5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EA672A" w:rsidRPr="00BD6AFC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д.28, 30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EA672A" w:rsidRPr="00BD6AFC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Строкино</w:t>
            </w:r>
            <w:proofErr w:type="spellEnd"/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, д.1,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д.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стровцы</w:t>
            </w:r>
            <w:proofErr w:type="spell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, ул. </w:t>
            </w:r>
            <w:proofErr w:type="gram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Подмосковная</w:t>
            </w:r>
            <w:proofErr w:type="gram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нский </w:t>
            </w:r>
            <w:proofErr w:type="spell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д. Нестерово, 3, 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Гурьева, д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.26, 20, 22, 28, 23, 25, 27, 24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Чугунова, д.22, 24, 26, 28, 30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32; ул. Левашова, д.27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п. 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Гжелка, ул. </w:t>
            </w:r>
            <w:proofErr w:type="gram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Центральная</w:t>
            </w:r>
            <w:proofErr w:type="gram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д.2, 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д.п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Удельная, ул. Горячева, д.15, 21/23; ул. Солнеч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ная, д.2, 6; ул. Шахова, д.1, 3</w:t>
            </w:r>
            <w:proofErr w:type="gramEnd"/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ий </w:t>
            </w:r>
            <w:proofErr w:type="spell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д. </w:t>
            </w:r>
            <w:proofErr w:type="spell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Тимонино</w:t>
            </w:r>
            <w:proofErr w:type="spell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д.123-124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пос. им. Тельмана, д.20, 21, 16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р.п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 Быково, ул. Аэропортовская, д.1, 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3, 4, 5, 6, 7, 8, 9, 10, 11, 12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</w:t>
            </w:r>
            <w:proofErr w:type="gram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proofErr w:type="spellEnd"/>
            <w:proofErr w:type="gram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с. </w:t>
            </w:r>
            <w:proofErr w:type="spell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Рыболово</w:t>
            </w:r>
            <w:proofErr w:type="spell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 258, 259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кий </w:t>
            </w:r>
            <w:proofErr w:type="spell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д. Верея, д.303, 303а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п. Родники, ул. Большая Учительская, д.17;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г. Раменское, ул. </w:t>
            </w:r>
            <w:proofErr w:type="gram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Красноармейская</w:t>
            </w:r>
            <w:proofErr w:type="gram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д.18, 20; ул. Гурьева, д.11, 13, 13/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1, 12/2, 15/1, 15, 15/2, 17, 19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г. Раменское, ул. </w:t>
            </w:r>
            <w:proofErr w:type="gram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Десантная</w:t>
            </w:r>
            <w:proofErr w:type="gram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44, 42, 54, 52А, 50, 48, 46, 40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Рабочая д.10, 2А, 2; ул. Коминтерна, д.11А, 11,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9, 7; ул. </w:t>
            </w:r>
            <w:proofErr w:type="spellStart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Михалевича</w:t>
            </w:r>
            <w:proofErr w:type="spellEnd"/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д.33, 35</w:t>
            </w:r>
            <w:proofErr w:type="gramEnd"/>
          </w:p>
        </w:tc>
      </w:tr>
    </w:tbl>
    <w:p w:rsidR="00EA672A" w:rsidRPr="00EA672A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EA672A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EA672A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EA672A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0975" w:rsidRPr="00EA672A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672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8. </w:t>
      </w:r>
      <w:r w:rsidR="00920975" w:rsidRPr="00EA67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EA672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</w:p>
    <w:p w:rsidR="00532B26" w:rsidRPr="00EA672A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672A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«Обеспечивающая подпрограмма»</w:t>
      </w:r>
    </w:p>
    <w:p w:rsidR="00920975" w:rsidRPr="00EA672A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150"/>
        <w:gridCol w:w="1215"/>
        <w:gridCol w:w="1676"/>
        <w:gridCol w:w="728"/>
        <w:gridCol w:w="851"/>
        <w:gridCol w:w="807"/>
        <w:gridCol w:w="1014"/>
        <w:gridCol w:w="834"/>
        <w:gridCol w:w="834"/>
        <w:gridCol w:w="775"/>
        <w:gridCol w:w="768"/>
        <w:gridCol w:w="745"/>
        <w:gridCol w:w="746"/>
        <w:gridCol w:w="1531"/>
      </w:tblGrid>
      <w:tr w:rsidR="001043EB" w:rsidRPr="00EA672A" w:rsidTr="00AA1F1B">
        <w:trPr>
          <w:trHeight w:val="46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</w:t>
            </w:r>
            <w:r w:rsidR="00E33863"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</w:t>
            </w:r>
            <w:r w:rsidR="00E33863"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862" w:type="dxa"/>
            <w:gridSpan w:val="9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043EB" w:rsidRPr="00EA672A" w:rsidTr="00AA1F1B">
        <w:trPr>
          <w:trHeight w:val="300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3" w:type="dxa"/>
            <w:gridSpan w:val="5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3" w:type="dxa"/>
            <w:gridSpan w:val="5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043EB" w:rsidRPr="00EA672A" w:rsidTr="00AA1F1B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EA672A" w:rsidTr="00AA1F1B">
        <w:trPr>
          <w:trHeight w:val="601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31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1043EB" w:rsidRPr="00EA672A" w:rsidTr="00AA1F1B">
        <w:trPr>
          <w:trHeight w:val="835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18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не установлен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5" w:type="dxa"/>
            <w:vMerge w:val="restart"/>
            <w:vAlign w:val="center"/>
          </w:tcPr>
          <w:p w:rsidR="001043EB" w:rsidRPr="00EA672A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48" w:type="dxa"/>
            <w:gridSpan w:val="4"/>
            <w:vAlign w:val="center"/>
          </w:tcPr>
          <w:p w:rsidR="001043EB" w:rsidRPr="00EA672A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1043EB"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672A" w:rsidRPr="00EA672A" w:rsidTr="00EA672A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EA672A" w:rsidRPr="00EA672A" w:rsidRDefault="00EA672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72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531" w:type="dxa"/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72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31" w:type="dxa"/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72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72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894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672A" w:rsidRPr="00EA672A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EA672A" w:rsidRPr="00EA672A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5" w:type="dxa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3EB" w:rsidRPr="00EA672A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300"/>
        </w:trPr>
        <w:tc>
          <w:tcPr>
            <w:tcW w:w="4207" w:type="dxa"/>
            <w:gridSpan w:val="3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EA672A" w:rsidTr="00AA1F1B">
        <w:trPr>
          <w:trHeight w:val="480"/>
        </w:trPr>
        <w:tc>
          <w:tcPr>
            <w:tcW w:w="4207" w:type="dxa"/>
            <w:gridSpan w:val="3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B26" w:rsidRPr="00EA672A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EA672A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532B26" w:rsidRPr="00F27D9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4F" w:rsidRDefault="004A044F">
      <w:pPr>
        <w:spacing w:after="0" w:line="240" w:lineRule="auto"/>
      </w:pPr>
      <w:r>
        <w:separator/>
      </w:r>
    </w:p>
  </w:endnote>
  <w:endnote w:type="continuationSeparator" w:id="0">
    <w:p w:rsidR="004A044F" w:rsidRDefault="004A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BB" w:rsidRDefault="003A67BB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7BB" w:rsidRDefault="003A67BB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BB" w:rsidRDefault="003A67BB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BB" w:rsidRDefault="003A67BB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7BB" w:rsidRDefault="003A67BB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BB" w:rsidRDefault="003A67BB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BB" w:rsidRDefault="003A67BB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4F" w:rsidRDefault="004A044F">
      <w:pPr>
        <w:spacing w:after="0" w:line="240" w:lineRule="auto"/>
      </w:pPr>
      <w:r>
        <w:separator/>
      </w:r>
    </w:p>
  </w:footnote>
  <w:footnote w:type="continuationSeparator" w:id="0">
    <w:p w:rsidR="004A044F" w:rsidRDefault="004A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55BE"/>
    <w:rsid w:val="00005FAC"/>
    <w:rsid w:val="000111D8"/>
    <w:rsid w:val="000134E9"/>
    <w:rsid w:val="000143B5"/>
    <w:rsid w:val="00014821"/>
    <w:rsid w:val="00014BFF"/>
    <w:rsid w:val="00015210"/>
    <w:rsid w:val="00022A4B"/>
    <w:rsid w:val="00022DCE"/>
    <w:rsid w:val="000253D7"/>
    <w:rsid w:val="00030675"/>
    <w:rsid w:val="00030BB9"/>
    <w:rsid w:val="00031EB3"/>
    <w:rsid w:val="00031F37"/>
    <w:rsid w:val="000345FE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9FD"/>
    <w:rsid w:val="0005668F"/>
    <w:rsid w:val="00060C23"/>
    <w:rsid w:val="000620E4"/>
    <w:rsid w:val="00063BC0"/>
    <w:rsid w:val="00064A2D"/>
    <w:rsid w:val="00064FD7"/>
    <w:rsid w:val="000664A0"/>
    <w:rsid w:val="00067DD6"/>
    <w:rsid w:val="00070DF9"/>
    <w:rsid w:val="000715B1"/>
    <w:rsid w:val="0007538E"/>
    <w:rsid w:val="000814E3"/>
    <w:rsid w:val="000850E2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3793"/>
    <w:rsid w:val="000A3F2F"/>
    <w:rsid w:val="000A404C"/>
    <w:rsid w:val="000A4B1C"/>
    <w:rsid w:val="000A4D82"/>
    <w:rsid w:val="000A7E6D"/>
    <w:rsid w:val="000B0F82"/>
    <w:rsid w:val="000B1A14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11A8"/>
    <w:rsid w:val="000E2FE3"/>
    <w:rsid w:val="000E615A"/>
    <w:rsid w:val="000E6FED"/>
    <w:rsid w:val="000E7A8E"/>
    <w:rsid w:val="000E7B43"/>
    <w:rsid w:val="000F09B0"/>
    <w:rsid w:val="000F1C34"/>
    <w:rsid w:val="000F404F"/>
    <w:rsid w:val="000F45F5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243C"/>
    <w:rsid w:val="00127A34"/>
    <w:rsid w:val="0013039E"/>
    <w:rsid w:val="001350D4"/>
    <w:rsid w:val="00136A70"/>
    <w:rsid w:val="00136ACE"/>
    <w:rsid w:val="001374F9"/>
    <w:rsid w:val="0013787B"/>
    <w:rsid w:val="00137B6C"/>
    <w:rsid w:val="00141C6A"/>
    <w:rsid w:val="00141F8D"/>
    <w:rsid w:val="00142322"/>
    <w:rsid w:val="00143CF0"/>
    <w:rsid w:val="00143DEB"/>
    <w:rsid w:val="0014414A"/>
    <w:rsid w:val="00144C3E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37CF"/>
    <w:rsid w:val="001870DD"/>
    <w:rsid w:val="00187A9F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A1FD5"/>
    <w:rsid w:val="001B2822"/>
    <w:rsid w:val="001B4065"/>
    <w:rsid w:val="001B6A01"/>
    <w:rsid w:val="001B708D"/>
    <w:rsid w:val="001B7115"/>
    <w:rsid w:val="001B7F69"/>
    <w:rsid w:val="001C2489"/>
    <w:rsid w:val="001C24E7"/>
    <w:rsid w:val="001C42C3"/>
    <w:rsid w:val="001C4A5C"/>
    <w:rsid w:val="001C4C8C"/>
    <w:rsid w:val="001C7074"/>
    <w:rsid w:val="001D038E"/>
    <w:rsid w:val="001D03BC"/>
    <w:rsid w:val="001D0B21"/>
    <w:rsid w:val="001D1836"/>
    <w:rsid w:val="001D5CB9"/>
    <w:rsid w:val="001D65E8"/>
    <w:rsid w:val="001D71F8"/>
    <w:rsid w:val="001D7CC7"/>
    <w:rsid w:val="001E7C8E"/>
    <w:rsid w:val="001F03FE"/>
    <w:rsid w:val="001F1604"/>
    <w:rsid w:val="001F1970"/>
    <w:rsid w:val="001F23C3"/>
    <w:rsid w:val="001F33AF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CD3"/>
    <w:rsid w:val="002328FC"/>
    <w:rsid w:val="0023467A"/>
    <w:rsid w:val="00236121"/>
    <w:rsid w:val="002408F3"/>
    <w:rsid w:val="002411C8"/>
    <w:rsid w:val="00242B2F"/>
    <w:rsid w:val="0024444E"/>
    <w:rsid w:val="002447F0"/>
    <w:rsid w:val="00245069"/>
    <w:rsid w:val="00245BC1"/>
    <w:rsid w:val="00246A19"/>
    <w:rsid w:val="00246F65"/>
    <w:rsid w:val="00251264"/>
    <w:rsid w:val="00252F19"/>
    <w:rsid w:val="00253C5A"/>
    <w:rsid w:val="00253E08"/>
    <w:rsid w:val="00256565"/>
    <w:rsid w:val="00260559"/>
    <w:rsid w:val="00260FDF"/>
    <w:rsid w:val="00262196"/>
    <w:rsid w:val="00265D48"/>
    <w:rsid w:val="00266607"/>
    <w:rsid w:val="00274A92"/>
    <w:rsid w:val="00274AFA"/>
    <w:rsid w:val="00275981"/>
    <w:rsid w:val="002761CD"/>
    <w:rsid w:val="00276321"/>
    <w:rsid w:val="00276E76"/>
    <w:rsid w:val="00280EC0"/>
    <w:rsid w:val="00281295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A2A4B"/>
    <w:rsid w:val="002A2B1E"/>
    <w:rsid w:val="002A577B"/>
    <w:rsid w:val="002A6FD5"/>
    <w:rsid w:val="002B13C3"/>
    <w:rsid w:val="002B1F21"/>
    <w:rsid w:val="002B2CF9"/>
    <w:rsid w:val="002B70A6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4D9"/>
    <w:rsid w:val="002E2794"/>
    <w:rsid w:val="002E3E99"/>
    <w:rsid w:val="002E62A4"/>
    <w:rsid w:val="002E70D5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2125E"/>
    <w:rsid w:val="00323AC6"/>
    <w:rsid w:val="003272A3"/>
    <w:rsid w:val="00330954"/>
    <w:rsid w:val="00331634"/>
    <w:rsid w:val="00331F38"/>
    <w:rsid w:val="00332605"/>
    <w:rsid w:val="003343E5"/>
    <w:rsid w:val="0033501F"/>
    <w:rsid w:val="003352A2"/>
    <w:rsid w:val="00336845"/>
    <w:rsid w:val="00337892"/>
    <w:rsid w:val="00342609"/>
    <w:rsid w:val="003432B4"/>
    <w:rsid w:val="003472FA"/>
    <w:rsid w:val="00351910"/>
    <w:rsid w:val="00351D65"/>
    <w:rsid w:val="00352649"/>
    <w:rsid w:val="00352B5C"/>
    <w:rsid w:val="00361E41"/>
    <w:rsid w:val="003622A9"/>
    <w:rsid w:val="00362BD7"/>
    <w:rsid w:val="00363EEE"/>
    <w:rsid w:val="00364F8C"/>
    <w:rsid w:val="003655E1"/>
    <w:rsid w:val="003707A9"/>
    <w:rsid w:val="0037434C"/>
    <w:rsid w:val="00374FD3"/>
    <w:rsid w:val="00385F81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6B9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3DAB"/>
    <w:rsid w:val="003B57B8"/>
    <w:rsid w:val="003B7662"/>
    <w:rsid w:val="003B7AD5"/>
    <w:rsid w:val="003C1CD4"/>
    <w:rsid w:val="003C20A2"/>
    <w:rsid w:val="003C2AB1"/>
    <w:rsid w:val="003C414F"/>
    <w:rsid w:val="003D0104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1AEE"/>
    <w:rsid w:val="003F210D"/>
    <w:rsid w:val="003F4D70"/>
    <w:rsid w:val="003F5CA2"/>
    <w:rsid w:val="003F6679"/>
    <w:rsid w:val="0040039C"/>
    <w:rsid w:val="004016F1"/>
    <w:rsid w:val="0040196D"/>
    <w:rsid w:val="0040223E"/>
    <w:rsid w:val="004025B2"/>
    <w:rsid w:val="00402E46"/>
    <w:rsid w:val="0040323A"/>
    <w:rsid w:val="0040384E"/>
    <w:rsid w:val="00404401"/>
    <w:rsid w:val="004056EB"/>
    <w:rsid w:val="004064FF"/>
    <w:rsid w:val="00410701"/>
    <w:rsid w:val="004112F3"/>
    <w:rsid w:val="00413977"/>
    <w:rsid w:val="004146C8"/>
    <w:rsid w:val="004171ED"/>
    <w:rsid w:val="00417CA9"/>
    <w:rsid w:val="00420EA8"/>
    <w:rsid w:val="004220EF"/>
    <w:rsid w:val="00424D15"/>
    <w:rsid w:val="00426EFB"/>
    <w:rsid w:val="00433006"/>
    <w:rsid w:val="00435A69"/>
    <w:rsid w:val="004360AB"/>
    <w:rsid w:val="00436D07"/>
    <w:rsid w:val="00440E70"/>
    <w:rsid w:val="00444158"/>
    <w:rsid w:val="00444539"/>
    <w:rsid w:val="00445034"/>
    <w:rsid w:val="0044504A"/>
    <w:rsid w:val="00445B42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7EB1"/>
    <w:rsid w:val="0046091F"/>
    <w:rsid w:val="00460A16"/>
    <w:rsid w:val="00461520"/>
    <w:rsid w:val="00462F3C"/>
    <w:rsid w:val="00463951"/>
    <w:rsid w:val="004645B2"/>
    <w:rsid w:val="004648C6"/>
    <w:rsid w:val="0047032C"/>
    <w:rsid w:val="00470B1A"/>
    <w:rsid w:val="004729FA"/>
    <w:rsid w:val="00480D6F"/>
    <w:rsid w:val="00481C3A"/>
    <w:rsid w:val="00481D47"/>
    <w:rsid w:val="00482105"/>
    <w:rsid w:val="00482257"/>
    <w:rsid w:val="0048258D"/>
    <w:rsid w:val="0048427B"/>
    <w:rsid w:val="0048612C"/>
    <w:rsid w:val="00486AD6"/>
    <w:rsid w:val="00487244"/>
    <w:rsid w:val="00487D63"/>
    <w:rsid w:val="00492B06"/>
    <w:rsid w:val="00492BF0"/>
    <w:rsid w:val="004948BD"/>
    <w:rsid w:val="00495A92"/>
    <w:rsid w:val="0049611C"/>
    <w:rsid w:val="00497E55"/>
    <w:rsid w:val="004A044F"/>
    <w:rsid w:val="004A0CDD"/>
    <w:rsid w:val="004A3575"/>
    <w:rsid w:val="004A3930"/>
    <w:rsid w:val="004A5D3A"/>
    <w:rsid w:val="004B2C61"/>
    <w:rsid w:val="004B3AB3"/>
    <w:rsid w:val="004B44DC"/>
    <w:rsid w:val="004B5EAC"/>
    <w:rsid w:val="004B624C"/>
    <w:rsid w:val="004B6CA6"/>
    <w:rsid w:val="004C01FB"/>
    <w:rsid w:val="004C13B7"/>
    <w:rsid w:val="004C2278"/>
    <w:rsid w:val="004C4104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E71BE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B26"/>
    <w:rsid w:val="00532F3F"/>
    <w:rsid w:val="00532FC6"/>
    <w:rsid w:val="00534714"/>
    <w:rsid w:val="005356DA"/>
    <w:rsid w:val="00535974"/>
    <w:rsid w:val="00535996"/>
    <w:rsid w:val="00537D8F"/>
    <w:rsid w:val="00540867"/>
    <w:rsid w:val="00541825"/>
    <w:rsid w:val="005420B3"/>
    <w:rsid w:val="0054287D"/>
    <w:rsid w:val="00543793"/>
    <w:rsid w:val="005440C7"/>
    <w:rsid w:val="0054481A"/>
    <w:rsid w:val="005467DB"/>
    <w:rsid w:val="00546DEC"/>
    <w:rsid w:val="00547706"/>
    <w:rsid w:val="00547757"/>
    <w:rsid w:val="00552281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70342"/>
    <w:rsid w:val="005704D9"/>
    <w:rsid w:val="0057196E"/>
    <w:rsid w:val="005728AC"/>
    <w:rsid w:val="00573439"/>
    <w:rsid w:val="00573DFE"/>
    <w:rsid w:val="005766CD"/>
    <w:rsid w:val="005803FA"/>
    <w:rsid w:val="005835EF"/>
    <w:rsid w:val="00583EA3"/>
    <w:rsid w:val="00585A7B"/>
    <w:rsid w:val="00587149"/>
    <w:rsid w:val="00590DE2"/>
    <w:rsid w:val="00591557"/>
    <w:rsid w:val="005919C4"/>
    <w:rsid w:val="0059642F"/>
    <w:rsid w:val="005971B6"/>
    <w:rsid w:val="0059775F"/>
    <w:rsid w:val="005A0532"/>
    <w:rsid w:val="005A3081"/>
    <w:rsid w:val="005A31BC"/>
    <w:rsid w:val="005A594B"/>
    <w:rsid w:val="005B0CD2"/>
    <w:rsid w:val="005B43AD"/>
    <w:rsid w:val="005B45C0"/>
    <w:rsid w:val="005B4AC1"/>
    <w:rsid w:val="005C3BF5"/>
    <w:rsid w:val="005C60E2"/>
    <w:rsid w:val="005D0EB1"/>
    <w:rsid w:val="005D3761"/>
    <w:rsid w:val="005D5C7E"/>
    <w:rsid w:val="005D5F11"/>
    <w:rsid w:val="005D6B73"/>
    <w:rsid w:val="005E01B4"/>
    <w:rsid w:val="005E166B"/>
    <w:rsid w:val="005E1AB8"/>
    <w:rsid w:val="005E2573"/>
    <w:rsid w:val="005E2B01"/>
    <w:rsid w:val="005E359E"/>
    <w:rsid w:val="005E37BF"/>
    <w:rsid w:val="005E5108"/>
    <w:rsid w:val="005E5DD1"/>
    <w:rsid w:val="005E63DE"/>
    <w:rsid w:val="005E694A"/>
    <w:rsid w:val="005E6BFD"/>
    <w:rsid w:val="005E763D"/>
    <w:rsid w:val="005E766B"/>
    <w:rsid w:val="005F01A4"/>
    <w:rsid w:val="005F0DD8"/>
    <w:rsid w:val="005F3216"/>
    <w:rsid w:val="005F57BC"/>
    <w:rsid w:val="00600120"/>
    <w:rsid w:val="00600386"/>
    <w:rsid w:val="00600810"/>
    <w:rsid w:val="00600DA8"/>
    <w:rsid w:val="00602731"/>
    <w:rsid w:val="00602D24"/>
    <w:rsid w:val="006033F5"/>
    <w:rsid w:val="00605C85"/>
    <w:rsid w:val="006069F3"/>
    <w:rsid w:val="00607543"/>
    <w:rsid w:val="0061015D"/>
    <w:rsid w:val="0061078F"/>
    <w:rsid w:val="00611063"/>
    <w:rsid w:val="00612622"/>
    <w:rsid w:val="006126F3"/>
    <w:rsid w:val="00613CBE"/>
    <w:rsid w:val="00617107"/>
    <w:rsid w:val="00621B8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41744"/>
    <w:rsid w:val="00642637"/>
    <w:rsid w:val="006432F7"/>
    <w:rsid w:val="006437E9"/>
    <w:rsid w:val="00643A35"/>
    <w:rsid w:val="00651FD9"/>
    <w:rsid w:val="00652C8E"/>
    <w:rsid w:val="00655352"/>
    <w:rsid w:val="00656370"/>
    <w:rsid w:val="00661771"/>
    <w:rsid w:val="00661CCB"/>
    <w:rsid w:val="00661FF8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7177"/>
    <w:rsid w:val="006914ED"/>
    <w:rsid w:val="006914F7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989"/>
    <w:rsid w:val="006A59B4"/>
    <w:rsid w:val="006B7482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C4E"/>
    <w:rsid w:val="006D7A6D"/>
    <w:rsid w:val="006E13E9"/>
    <w:rsid w:val="006E30C6"/>
    <w:rsid w:val="006E3F65"/>
    <w:rsid w:val="006F317D"/>
    <w:rsid w:val="006F3D86"/>
    <w:rsid w:val="0070180B"/>
    <w:rsid w:val="00701A70"/>
    <w:rsid w:val="00702EAE"/>
    <w:rsid w:val="007036C0"/>
    <w:rsid w:val="00703B16"/>
    <w:rsid w:val="00704360"/>
    <w:rsid w:val="0070709F"/>
    <w:rsid w:val="007070B4"/>
    <w:rsid w:val="007075E1"/>
    <w:rsid w:val="00710730"/>
    <w:rsid w:val="00710EBD"/>
    <w:rsid w:val="0071144C"/>
    <w:rsid w:val="007120BB"/>
    <w:rsid w:val="00716020"/>
    <w:rsid w:val="00717A07"/>
    <w:rsid w:val="00720865"/>
    <w:rsid w:val="00720CEC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3733"/>
    <w:rsid w:val="00764A19"/>
    <w:rsid w:val="00765527"/>
    <w:rsid w:val="00771E04"/>
    <w:rsid w:val="0077352B"/>
    <w:rsid w:val="007737EC"/>
    <w:rsid w:val="00775162"/>
    <w:rsid w:val="007757A4"/>
    <w:rsid w:val="00775C95"/>
    <w:rsid w:val="00775D8A"/>
    <w:rsid w:val="00775FCD"/>
    <w:rsid w:val="007766A2"/>
    <w:rsid w:val="00776A58"/>
    <w:rsid w:val="00777BC9"/>
    <w:rsid w:val="00777C9E"/>
    <w:rsid w:val="00777CCC"/>
    <w:rsid w:val="00782039"/>
    <w:rsid w:val="0078243B"/>
    <w:rsid w:val="00783913"/>
    <w:rsid w:val="007842B0"/>
    <w:rsid w:val="00784F6F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BA6"/>
    <w:rsid w:val="007D3C54"/>
    <w:rsid w:val="007D5270"/>
    <w:rsid w:val="007D5F44"/>
    <w:rsid w:val="007E064D"/>
    <w:rsid w:val="007E27EC"/>
    <w:rsid w:val="007E3891"/>
    <w:rsid w:val="007E3D67"/>
    <w:rsid w:val="007E7EEE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74F"/>
    <w:rsid w:val="0081289B"/>
    <w:rsid w:val="008146B3"/>
    <w:rsid w:val="00816200"/>
    <w:rsid w:val="00823588"/>
    <w:rsid w:val="00825791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693D"/>
    <w:rsid w:val="00836C37"/>
    <w:rsid w:val="00837EB7"/>
    <w:rsid w:val="00840123"/>
    <w:rsid w:val="00841E3E"/>
    <w:rsid w:val="008436A8"/>
    <w:rsid w:val="00843780"/>
    <w:rsid w:val="00844564"/>
    <w:rsid w:val="00844594"/>
    <w:rsid w:val="00846A6D"/>
    <w:rsid w:val="00847170"/>
    <w:rsid w:val="00847991"/>
    <w:rsid w:val="00850D7A"/>
    <w:rsid w:val="008516FA"/>
    <w:rsid w:val="00851A6D"/>
    <w:rsid w:val="00851BE8"/>
    <w:rsid w:val="008537C7"/>
    <w:rsid w:val="00854175"/>
    <w:rsid w:val="008559A8"/>
    <w:rsid w:val="008576B6"/>
    <w:rsid w:val="00857707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324D"/>
    <w:rsid w:val="00873AB4"/>
    <w:rsid w:val="00873DF2"/>
    <w:rsid w:val="008776BF"/>
    <w:rsid w:val="00880059"/>
    <w:rsid w:val="0088076A"/>
    <w:rsid w:val="00880DFE"/>
    <w:rsid w:val="00883E40"/>
    <w:rsid w:val="00885412"/>
    <w:rsid w:val="00886B93"/>
    <w:rsid w:val="008879F7"/>
    <w:rsid w:val="0089012D"/>
    <w:rsid w:val="008909C5"/>
    <w:rsid w:val="008918D0"/>
    <w:rsid w:val="00894A63"/>
    <w:rsid w:val="008975FD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6C4A"/>
    <w:rsid w:val="008C6C63"/>
    <w:rsid w:val="008D1D1A"/>
    <w:rsid w:val="008D2798"/>
    <w:rsid w:val="008D2BC1"/>
    <w:rsid w:val="008D3955"/>
    <w:rsid w:val="008D3DB3"/>
    <w:rsid w:val="008D4F44"/>
    <w:rsid w:val="008D57D7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7ED1"/>
    <w:rsid w:val="009027A0"/>
    <w:rsid w:val="00902E9A"/>
    <w:rsid w:val="0090322B"/>
    <w:rsid w:val="00903681"/>
    <w:rsid w:val="00903B01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424E"/>
    <w:rsid w:val="009242A8"/>
    <w:rsid w:val="00930451"/>
    <w:rsid w:val="009310E7"/>
    <w:rsid w:val="0093111A"/>
    <w:rsid w:val="00933026"/>
    <w:rsid w:val="0093387D"/>
    <w:rsid w:val="0093441D"/>
    <w:rsid w:val="00934488"/>
    <w:rsid w:val="009344DE"/>
    <w:rsid w:val="0093484D"/>
    <w:rsid w:val="009349FF"/>
    <w:rsid w:val="00934B6F"/>
    <w:rsid w:val="009370AB"/>
    <w:rsid w:val="009375A0"/>
    <w:rsid w:val="00940BF2"/>
    <w:rsid w:val="0094163E"/>
    <w:rsid w:val="0094210E"/>
    <w:rsid w:val="00943065"/>
    <w:rsid w:val="0094395D"/>
    <w:rsid w:val="00946A3B"/>
    <w:rsid w:val="00946E70"/>
    <w:rsid w:val="00947517"/>
    <w:rsid w:val="009508AA"/>
    <w:rsid w:val="00951117"/>
    <w:rsid w:val="009544E1"/>
    <w:rsid w:val="009554DD"/>
    <w:rsid w:val="00960218"/>
    <w:rsid w:val="009613F6"/>
    <w:rsid w:val="009624DC"/>
    <w:rsid w:val="0096334E"/>
    <w:rsid w:val="00963409"/>
    <w:rsid w:val="00964CFC"/>
    <w:rsid w:val="00964F57"/>
    <w:rsid w:val="0096551F"/>
    <w:rsid w:val="0097069F"/>
    <w:rsid w:val="00971BB0"/>
    <w:rsid w:val="00973262"/>
    <w:rsid w:val="00974D47"/>
    <w:rsid w:val="00975121"/>
    <w:rsid w:val="009751BD"/>
    <w:rsid w:val="00975321"/>
    <w:rsid w:val="009761FE"/>
    <w:rsid w:val="0097742D"/>
    <w:rsid w:val="00977C14"/>
    <w:rsid w:val="009803BF"/>
    <w:rsid w:val="00984DE9"/>
    <w:rsid w:val="00985734"/>
    <w:rsid w:val="009871B5"/>
    <w:rsid w:val="00991AF0"/>
    <w:rsid w:val="00995281"/>
    <w:rsid w:val="00997C67"/>
    <w:rsid w:val="009A0C1B"/>
    <w:rsid w:val="009A0F58"/>
    <w:rsid w:val="009A1BBF"/>
    <w:rsid w:val="009A1F98"/>
    <w:rsid w:val="009A2BA6"/>
    <w:rsid w:val="009A341C"/>
    <w:rsid w:val="009A65CE"/>
    <w:rsid w:val="009B1338"/>
    <w:rsid w:val="009B1D62"/>
    <w:rsid w:val="009B264D"/>
    <w:rsid w:val="009B423B"/>
    <w:rsid w:val="009B6BA7"/>
    <w:rsid w:val="009C0EA8"/>
    <w:rsid w:val="009C1FC1"/>
    <w:rsid w:val="009C2137"/>
    <w:rsid w:val="009C23D7"/>
    <w:rsid w:val="009C2627"/>
    <w:rsid w:val="009C2B14"/>
    <w:rsid w:val="009C4F30"/>
    <w:rsid w:val="009C5EE9"/>
    <w:rsid w:val="009C6944"/>
    <w:rsid w:val="009C6EF5"/>
    <w:rsid w:val="009C77F1"/>
    <w:rsid w:val="009D0103"/>
    <w:rsid w:val="009D20D7"/>
    <w:rsid w:val="009D251F"/>
    <w:rsid w:val="009D2773"/>
    <w:rsid w:val="009D2A9B"/>
    <w:rsid w:val="009D5586"/>
    <w:rsid w:val="009D5882"/>
    <w:rsid w:val="009D5E71"/>
    <w:rsid w:val="009D69CC"/>
    <w:rsid w:val="009E0304"/>
    <w:rsid w:val="009E3FD2"/>
    <w:rsid w:val="009E402E"/>
    <w:rsid w:val="009E4DE2"/>
    <w:rsid w:val="009E673E"/>
    <w:rsid w:val="009E7D00"/>
    <w:rsid w:val="009F1055"/>
    <w:rsid w:val="009F1910"/>
    <w:rsid w:val="009F3729"/>
    <w:rsid w:val="00A007F8"/>
    <w:rsid w:val="00A010DB"/>
    <w:rsid w:val="00A0144B"/>
    <w:rsid w:val="00A028BB"/>
    <w:rsid w:val="00A03837"/>
    <w:rsid w:val="00A054C7"/>
    <w:rsid w:val="00A05B84"/>
    <w:rsid w:val="00A065EA"/>
    <w:rsid w:val="00A070D2"/>
    <w:rsid w:val="00A115D9"/>
    <w:rsid w:val="00A13CEE"/>
    <w:rsid w:val="00A145B2"/>
    <w:rsid w:val="00A14D1F"/>
    <w:rsid w:val="00A14D33"/>
    <w:rsid w:val="00A16ED5"/>
    <w:rsid w:val="00A17A59"/>
    <w:rsid w:val="00A20A60"/>
    <w:rsid w:val="00A2220C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AC6"/>
    <w:rsid w:val="00A37F5F"/>
    <w:rsid w:val="00A401A3"/>
    <w:rsid w:val="00A405D1"/>
    <w:rsid w:val="00A40740"/>
    <w:rsid w:val="00A4190E"/>
    <w:rsid w:val="00A43045"/>
    <w:rsid w:val="00A434C4"/>
    <w:rsid w:val="00A439FC"/>
    <w:rsid w:val="00A44416"/>
    <w:rsid w:val="00A501DA"/>
    <w:rsid w:val="00A502E9"/>
    <w:rsid w:val="00A50CD6"/>
    <w:rsid w:val="00A51642"/>
    <w:rsid w:val="00A53C79"/>
    <w:rsid w:val="00A5411E"/>
    <w:rsid w:val="00A60765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1AA1"/>
    <w:rsid w:val="00A82041"/>
    <w:rsid w:val="00A84493"/>
    <w:rsid w:val="00A84DEB"/>
    <w:rsid w:val="00A85774"/>
    <w:rsid w:val="00A86E05"/>
    <w:rsid w:val="00A90B5F"/>
    <w:rsid w:val="00A90E0A"/>
    <w:rsid w:val="00A92A36"/>
    <w:rsid w:val="00A92C5B"/>
    <w:rsid w:val="00A933B4"/>
    <w:rsid w:val="00A9378A"/>
    <w:rsid w:val="00A94D44"/>
    <w:rsid w:val="00A94FB4"/>
    <w:rsid w:val="00AA1F1B"/>
    <w:rsid w:val="00AA55E4"/>
    <w:rsid w:val="00AA5A70"/>
    <w:rsid w:val="00AA64F6"/>
    <w:rsid w:val="00AA71B3"/>
    <w:rsid w:val="00AA724C"/>
    <w:rsid w:val="00AA76E7"/>
    <w:rsid w:val="00AA79C5"/>
    <w:rsid w:val="00AB249E"/>
    <w:rsid w:val="00AB263F"/>
    <w:rsid w:val="00AB371A"/>
    <w:rsid w:val="00AB3DED"/>
    <w:rsid w:val="00AB3EED"/>
    <w:rsid w:val="00AB56BC"/>
    <w:rsid w:val="00AC5218"/>
    <w:rsid w:val="00AC5956"/>
    <w:rsid w:val="00AD0457"/>
    <w:rsid w:val="00AD29F2"/>
    <w:rsid w:val="00AD319B"/>
    <w:rsid w:val="00AD5C75"/>
    <w:rsid w:val="00AE1EF5"/>
    <w:rsid w:val="00AE37B4"/>
    <w:rsid w:val="00AE3DD3"/>
    <w:rsid w:val="00AE45AA"/>
    <w:rsid w:val="00AF152A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A4D"/>
    <w:rsid w:val="00B02D84"/>
    <w:rsid w:val="00B037AA"/>
    <w:rsid w:val="00B053BF"/>
    <w:rsid w:val="00B05BD4"/>
    <w:rsid w:val="00B0600C"/>
    <w:rsid w:val="00B0651C"/>
    <w:rsid w:val="00B06742"/>
    <w:rsid w:val="00B067E2"/>
    <w:rsid w:val="00B07814"/>
    <w:rsid w:val="00B0799C"/>
    <w:rsid w:val="00B07E03"/>
    <w:rsid w:val="00B103D8"/>
    <w:rsid w:val="00B10E38"/>
    <w:rsid w:val="00B10EBF"/>
    <w:rsid w:val="00B11FDE"/>
    <w:rsid w:val="00B143E2"/>
    <w:rsid w:val="00B14B7E"/>
    <w:rsid w:val="00B15B82"/>
    <w:rsid w:val="00B164B4"/>
    <w:rsid w:val="00B16FE0"/>
    <w:rsid w:val="00B17A62"/>
    <w:rsid w:val="00B17D10"/>
    <w:rsid w:val="00B21199"/>
    <w:rsid w:val="00B216AA"/>
    <w:rsid w:val="00B25A93"/>
    <w:rsid w:val="00B25FE5"/>
    <w:rsid w:val="00B27B31"/>
    <w:rsid w:val="00B30717"/>
    <w:rsid w:val="00B35091"/>
    <w:rsid w:val="00B36BF5"/>
    <w:rsid w:val="00B41582"/>
    <w:rsid w:val="00B4206B"/>
    <w:rsid w:val="00B42EEC"/>
    <w:rsid w:val="00B43590"/>
    <w:rsid w:val="00B435CD"/>
    <w:rsid w:val="00B43D1D"/>
    <w:rsid w:val="00B445DC"/>
    <w:rsid w:val="00B461C0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10D4"/>
    <w:rsid w:val="00B621F3"/>
    <w:rsid w:val="00B625E0"/>
    <w:rsid w:val="00B65FA8"/>
    <w:rsid w:val="00B70B45"/>
    <w:rsid w:val="00B71953"/>
    <w:rsid w:val="00B71A69"/>
    <w:rsid w:val="00B73371"/>
    <w:rsid w:val="00B74AC1"/>
    <w:rsid w:val="00B75A55"/>
    <w:rsid w:val="00B75E64"/>
    <w:rsid w:val="00B75F3D"/>
    <w:rsid w:val="00B81534"/>
    <w:rsid w:val="00B876C3"/>
    <w:rsid w:val="00B91392"/>
    <w:rsid w:val="00B92057"/>
    <w:rsid w:val="00B93F0B"/>
    <w:rsid w:val="00B94A0C"/>
    <w:rsid w:val="00B97AC3"/>
    <w:rsid w:val="00BA0787"/>
    <w:rsid w:val="00BA0924"/>
    <w:rsid w:val="00BA2A01"/>
    <w:rsid w:val="00BA390A"/>
    <w:rsid w:val="00BA3952"/>
    <w:rsid w:val="00BA4928"/>
    <w:rsid w:val="00BA713D"/>
    <w:rsid w:val="00BB0404"/>
    <w:rsid w:val="00BB1023"/>
    <w:rsid w:val="00BB368B"/>
    <w:rsid w:val="00BB4AE7"/>
    <w:rsid w:val="00BB5047"/>
    <w:rsid w:val="00BC4483"/>
    <w:rsid w:val="00BC58FC"/>
    <w:rsid w:val="00BC6DFD"/>
    <w:rsid w:val="00BC6E6B"/>
    <w:rsid w:val="00BC7AEE"/>
    <w:rsid w:val="00BD0603"/>
    <w:rsid w:val="00BD5574"/>
    <w:rsid w:val="00BD6268"/>
    <w:rsid w:val="00BD6AFC"/>
    <w:rsid w:val="00BD6BF1"/>
    <w:rsid w:val="00BD7DD8"/>
    <w:rsid w:val="00BE0C87"/>
    <w:rsid w:val="00BE2466"/>
    <w:rsid w:val="00BE2E18"/>
    <w:rsid w:val="00BE3C56"/>
    <w:rsid w:val="00BE4A88"/>
    <w:rsid w:val="00BE5CD4"/>
    <w:rsid w:val="00BE668D"/>
    <w:rsid w:val="00BE676D"/>
    <w:rsid w:val="00BE6D96"/>
    <w:rsid w:val="00BE7A06"/>
    <w:rsid w:val="00BF35D4"/>
    <w:rsid w:val="00BF6711"/>
    <w:rsid w:val="00BF6919"/>
    <w:rsid w:val="00BF696A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3319"/>
    <w:rsid w:val="00C338FA"/>
    <w:rsid w:val="00C33E44"/>
    <w:rsid w:val="00C35495"/>
    <w:rsid w:val="00C40227"/>
    <w:rsid w:val="00C40D9A"/>
    <w:rsid w:val="00C414BC"/>
    <w:rsid w:val="00C41789"/>
    <w:rsid w:val="00C41950"/>
    <w:rsid w:val="00C44896"/>
    <w:rsid w:val="00C44AC5"/>
    <w:rsid w:val="00C45F62"/>
    <w:rsid w:val="00C4684A"/>
    <w:rsid w:val="00C47D7E"/>
    <w:rsid w:val="00C55147"/>
    <w:rsid w:val="00C56C8D"/>
    <w:rsid w:val="00C576B8"/>
    <w:rsid w:val="00C615B6"/>
    <w:rsid w:val="00C62AC3"/>
    <w:rsid w:val="00C64AF0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46F8"/>
    <w:rsid w:val="00C84F15"/>
    <w:rsid w:val="00C8754D"/>
    <w:rsid w:val="00C9165A"/>
    <w:rsid w:val="00C9400A"/>
    <w:rsid w:val="00C96DE4"/>
    <w:rsid w:val="00CA1E73"/>
    <w:rsid w:val="00CA2670"/>
    <w:rsid w:val="00CA5B2E"/>
    <w:rsid w:val="00CB0897"/>
    <w:rsid w:val="00CB0EDE"/>
    <w:rsid w:val="00CB11CB"/>
    <w:rsid w:val="00CB2909"/>
    <w:rsid w:val="00CB2AC1"/>
    <w:rsid w:val="00CB51D5"/>
    <w:rsid w:val="00CC219E"/>
    <w:rsid w:val="00CC3666"/>
    <w:rsid w:val="00CC5D1C"/>
    <w:rsid w:val="00CC62C3"/>
    <w:rsid w:val="00CC6E6F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F0442"/>
    <w:rsid w:val="00CF2979"/>
    <w:rsid w:val="00CF367D"/>
    <w:rsid w:val="00CF683B"/>
    <w:rsid w:val="00CF71DB"/>
    <w:rsid w:val="00D000EF"/>
    <w:rsid w:val="00D0128B"/>
    <w:rsid w:val="00D014A6"/>
    <w:rsid w:val="00D016E1"/>
    <w:rsid w:val="00D01888"/>
    <w:rsid w:val="00D01998"/>
    <w:rsid w:val="00D03E69"/>
    <w:rsid w:val="00D0654D"/>
    <w:rsid w:val="00D079F4"/>
    <w:rsid w:val="00D10CD3"/>
    <w:rsid w:val="00D1301D"/>
    <w:rsid w:val="00D14D0D"/>
    <w:rsid w:val="00D15DCD"/>
    <w:rsid w:val="00D16D06"/>
    <w:rsid w:val="00D17727"/>
    <w:rsid w:val="00D22398"/>
    <w:rsid w:val="00D22F38"/>
    <w:rsid w:val="00D230D2"/>
    <w:rsid w:val="00D2425A"/>
    <w:rsid w:val="00D271DF"/>
    <w:rsid w:val="00D311E1"/>
    <w:rsid w:val="00D31B3F"/>
    <w:rsid w:val="00D320DF"/>
    <w:rsid w:val="00D32ACD"/>
    <w:rsid w:val="00D41AF6"/>
    <w:rsid w:val="00D41CC4"/>
    <w:rsid w:val="00D4284F"/>
    <w:rsid w:val="00D4695E"/>
    <w:rsid w:val="00D47737"/>
    <w:rsid w:val="00D477C0"/>
    <w:rsid w:val="00D4791D"/>
    <w:rsid w:val="00D526D7"/>
    <w:rsid w:val="00D52BB7"/>
    <w:rsid w:val="00D52DE6"/>
    <w:rsid w:val="00D5474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2C93"/>
    <w:rsid w:val="00D84B84"/>
    <w:rsid w:val="00D84CC2"/>
    <w:rsid w:val="00D868DE"/>
    <w:rsid w:val="00D90E47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6E4A"/>
    <w:rsid w:val="00DA7734"/>
    <w:rsid w:val="00DA7D0D"/>
    <w:rsid w:val="00DB06F3"/>
    <w:rsid w:val="00DB19BD"/>
    <w:rsid w:val="00DB458B"/>
    <w:rsid w:val="00DB460E"/>
    <w:rsid w:val="00DB5FA2"/>
    <w:rsid w:val="00DB7907"/>
    <w:rsid w:val="00DC0699"/>
    <w:rsid w:val="00DC0E00"/>
    <w:rsid w:val="00DC47B2"/>
    <w:rsid w:val="00DC5C6F"/>
    <w:rsid w:val="00DD34C6"/>
    <w:rsid w:val="00DD366D"/>
    <w:rsid w:val="00DD6775"/>
    <w:rsid w:val="00DE06F4"/>
    <w:rsid w:val="00DE191F"/>
    <w:rsid w:val="00DE19E8"/>
    <w:rsid w:val="00DE43C8"/>
    <w:rsid w:val="00DE71C2"/>
    <w:rsid w:val="00DF12D2"/>
    <w:rsid w:val="00DF2E47"/>
    <w:rsid w:val="00DF3B9F"/>
    <w:rsid w:val="00DF425A"/>
    <w:rsid w:val="00DF4646"/>
    <w:rsid w:val="00DF4B75"/>
    <w:rsid w:val="00DF4E89"/>
    <w:rsid w:val="00DF515B"/>
    <w:rsid w:val="00DF6B67"/>
    <w:rsid w:val="00DF7218"/>
    <w:rsid w:val="00E055B1"/>
    <w:rsid w:val="00E05D38"/>
    <w:rsid w:val="00E05D3D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22812"/>
    <w:rsid w:val="00E24DAE"/>
    <w:rsid w:val="00E261D0"/>
    <w:rsid w:val="00E26601"/>
    <w:rsid w:val="00E30286"/>
    <w:rsid w:val="00E31A6A"/>
    <w:rsid w:val="00E3247A"/>
    <w:rsid w:val="00E33863"/>
    <w:rsid w:val="00E35833"/>
    <w:rsid w:val="00E35F69"/>
    <w:rsid w:val="00E3790E"/>
    <w:rsid w:val="00E408DD"/>
    <w:rsid w:val="00E4495D"/>
    <w:rsid w:val="00E502DE"/>
    <w:rsid w:val="00E514A8"/>
    <w:rsid w:val="00E53E78"/>
    <w:rsid w:val="00E61C1F"/>
    <w:rsid w:val="00E638BD"/>
    <w:rsid w:val="00E652ED"/>
    <w:rsid w:val="00E66DC2"/>
    <w:rsid w:val="00E70851"/>
    <w:rsid w:val="00E7118E"/>
    <w:rsid w:val="00E71C79"/>
    <w:rsid w:val="00E72EB4"/>
    <w:rsid w:val="00E75378"/>
    <w:rsid w:val="00E75B74"/>
    <w:rsid w:val="00E80B60"/>
    <w:rsid w:val="00E82678"/>
    <w:rsid w:val="00E84C68"/>
    <w:rsid w:val="00E859FF"/>
    <w:rsid w:val="00E9041B"/>
    <w:rsid w:val="00E90732"/>
    <w:rsid w:val="00E90A75"/>
    <w:rsid w:val="00E91373"/>
    <w:rsid w:val="00E91712"/>
    <w:rsid w:val="00E92954"/>
    <w:rsid w:val="00E94418"/>
    <w:rsid w:val="00E94773"/>
    <w:rsid w:val="00E96685"/>
    <w:rsid w:val="00EA3BD5"/>
    <w:rsid w:val="00EA4E2D"/>
    <w:rsid w:val="00EA672A"/>
    <w:rsid w:val="00EB2249"/>
    <w:rsid w:val="00EB2560"/>
    <w:rsid w:val="00EB31EB"/>
    <w:rsid w:val="00EB368C"/>
    <w:rsid w:val="00EB5370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ADE"/>
    <w:rsid w:val="00ED56BB"/>
    <w:rsid w:val="00ED6246"/>
    <w:rsid w:val="00ED64F6"/>
    <w:rsid w:val="00EE0451"/>
    <w:rsid w:val="00EE2078"/>
    <w:rsid w:val="00EE421F"/>
    <w:rsid w:val="00EE5BDB"/>
    <w:rsid w:val="00EE5DF9"/>
    <w:rsid w:val="00EE68FC"/>
    <w:rsid w:val="00EE6D3D"/>
    <w:rsid w:val="00EF1742"/>
    <w:rsid w:val="00EF1B1C"/>
    <w:rsid w:val="00EF1EAA"/>
    <w:rsid w:val="00EF69F8"/>
    <w:rsid w:val="00F00B8F"/>
    <w:rsid w:val="00F01A9E"/>
    <w:rsid w:val="00F03E61"/>
    <w:rsid w:val="00F07AA5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1AA7"/>
    <w:rsid w:val="00F24A94"/>
    <w:rsid w:val="00F2578F"/>
    <w:rsid w:val="00F25C62"/>
    <w:rsid w:val="00F25FC0"/>
    <w:rsid w:val="00F27032"/>
    <w:rsid w:val="00F27423"/>
    <w:rsid w:val="00F27B2B"/>
    <w:rsid w:val="00F27D90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AF6"/>
    <w:rsid w:val="00F47144"/>
    <w:rsid w:val="00F473EA"/>
    <w:rsid w:val="00F47F7F"/>
    <w:rsid w:val="00F50455"/>
    <w:rsid w:val="00F51555"/>
    <w:rsid w:val="00F52BD1"/>
    <w:rsid w:val="00F52D3F"/>
    <w:rsid w:val="00F57A04"/>
    <w:rsid w:val="00F60D79"/>
    <w:rsid w:val="00F634A5"/>
    <w:rsid w:val="00F64694"/>
    <w:rsid w:val="00F663EB"/>
    <w:rsid w:val="00F67486"/>
    <w:rsid w:val="00F7057E"/>
    <w:rsid w:val="00F71F2F"/>
    <w:rsid w:val="00F71F89"/>
    <w:rsid w:val="00F74385"/>
    <w:rsid w:val="00F7443F"/>
    <w:rsid w:val="00F749B8"/>
    <w:rsid w:val="00F81261"/>
    <w:rsid w:val="00F817E5"/>
    <w:rsid w:val="00F83DC6"/>
    <w:rsid w:val="00F849EC"/>
    <w:rsid w:val="00F85255"/>
    <w:rsid w:val="00F85838"/>
    <w:rsid w:val="00F85E04"/>
    <w:rsid w:val="00F8631C"/>
    <w:rsid w:val="00F9087E"/>
    <w:rsid w:val="00F937B8"/>
    <w:rsid w:val="00F93C57"/>
    <w:rsid w:val="00F94D4C"/>
    <w:rsid w:val="00F9540F"/>
    <w:rsid w:val="00F95BCD"/>
    <w:rsid w:val="00F97124"/>
    <w:rsid w:val="00FA16E1"/>
    <w:rsid w:val="00FA1816"/>
    <w:rsid w:val="00FA1AEF"/>
    <w:rsid w:val="00FA5982"/>
    <w:rsid w:val="00FA75F6"/>
    <w:rsid w:val="00FA7F8A"/>
    <w:rsid w:val="00FB109D"/>
    <w:rsid w:val="00FB12B1"/>
    <w:rsid w:val="00FB2BD1"/>
    <w:rsid w:val="00FB6A45"/>
    <w:rsid w:val="00FC1C86"/>
    <w:rsid w:val="00FC1EAC"/>
    <w:rsid w:val="00FC26C5"/>
    <w:rsid w:val="00FC2BE1"/>
    <w:rsid w:val="00FC54D0"/>
    <w:rsid w:val="00FC57B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E1566"/>
    <w:rsid w:val="00FE3EB8"/>
    <w:rsid w:val="00FE40B2"/>
    <w:rsid w:val="00FE4236"/>
    <w:rsid w:val="00FE4C87"/>
    <w:rsid w:val="00FE50F4"/>
    <w:rsid w:val="00FE51CB"/>
    <w:rsid w:val="00FE5CF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pos.gosuslugi.ru/og/improvement/view?id=16298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014B-02F9-408E-AA27-6F437B1F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</TotalTime>
  <Pages>61</Pages>
  <Words>17901</Words>
  <Characters>102039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P18U12</cp:lastModifiedBy>
  <cp:revision>130</cp:revision>
  <cp:lastPrinted>2023-06-21T07:49:00Z</cp:lastPrinted>
  <dcterms:created xsi:type="dcterms:W3CDTF">2022-10-30T18:56:00Z</dcterms:created>
  <dcterms:modified xsi:type="dcterms:W3CDTF">2023-07-14T12:20:00Z</dcterms:modified>
</cp:coreProperties>
</file>