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54" w:rsidRDefault="00753754" w:rsidP="003A2C28">
      <w:pPr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955" w:tblpY="240"/>
        <w:tblOverlap w:val="never"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830"/>
        <w:gridCol w:w="2970"/>
        <w:gridCol w:w="4860"/>
      </w:tblGrid>
      <w:tr w:rsidR="00753754">
        <w:trPr>
          <w:trHeight w:val="61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30" w:type="dxa"/>
            <w:shd w:val="clear" w:color="auto" w:fill="auto"/>
            <w:noWrap/>
            <w:vAlign w:val="center"/>
          </w:tcPr>
          <w:p w:rsidR="00753754" w:rsidRDefault="008D4F6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753754" w:rsidRDefault="008D4F6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2970" w:type="dxa"/>
            <w:shd w:val="clear" w:color="auto" w:fill="auto"/>
            <w:noWrap/>
            <w:vAlign w:val="center"/>
          </w:tcPr>
          <w:p w:rsidR="00753754" w:rsidRDefault="008D4F6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4860" w:type="dxa"/>
            <w:shd w:val="clear" w:color="auto" w:fill="auto"/>
            <w:noWrap/>
            <w:vAlign w:val="center"/>
          </w:tcPr>
          <w:p w:rsidR="00753754" w:rsidRDefault="008D4F6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Характеристики 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</w:t>
            </w:r>
            <w:r>
              <w:rPr>
                <w:color w:val="000000"/>
                <w:sz w:val="22"/>
                <w:szCs w:val="22"/>
              </w:rPr>
              <w:t xml:space="preserve"> городской</w:t>
            </w:r>
            <w:r>
              <w:rPr>
                <w:color w:val="000000"/>
                <w:sz w:val="22"/>
                <w:szCs w:val="22"/>
              </w:rPr>
              <w:t xml:space="preserve">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>Красноармейская</w:t>
            </w:r>
            <w:r>
              <w:rPr>
                <w:color w:val="000000"/>
                <w:sz w:val="22"/>
                <w:szCs w:val="22"/>
              </w:rPr>
              <w:t>, д.20</w:t>
            </w:r>
          </w:p>
          <w:p w:rsidR="00753754" w:rsidRDefault="008D4F6F">
            <w:pPr>
              <w:autoSpaceDN w:val="0"/>
              <w:ind w:left="220" w:hangingChars="100" w:hanging="2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Координаты: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5.57076, 38.23932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>Площадь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66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6,6</w:t>
            </w:r>
            <w:r>
              <w:rPr>
                <w:sz w:val="24"/>
                <w:szCs w:val="24"/>
              </w:rPr>
              <w:t xml:space="preserve"> 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8,1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4,7 </w:t>
            </w:r>
            <w:r>
              <w:rPr>
                <w:sz w:val="24"/>
                <w:szCs w:val="24"/>
              </w:rPr>
              <w:t xml:space="preserve">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– 2</w:t>
            </w:r>
            <w:r>
              <w:rPr>
                <w:sz w:val="24"/>
                <w:szCs w:val="24"/>
              </w:rPr>
              <w:t>,15</w:t>
            </w:r>
            <w:r>
              <w:rPr>
                <w:sz w:val="24"/>
                <w:szCs w:val="24"/>
              </w:rPr>
              <w:t xml:space="preserve"> 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навеса: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8,1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4,8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241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</w:t>
            </w:r>
            <w:r>
              <w:rPr>
                <w:color w:val="000000"/>
                <w:sz w:val="22"/>
                <w:szCs w:val="22"/>
              </w:rPr>
              <w:t xml:space="preserve"> городской </w:t>
            </w:r>
            <w:r>
              <w:rPr>
                <w:color w:val="000000"/>
                <w:sz w:val="22"/>
                <w:szCs w:val="22"/>
              </w:rPr>
              <w:t>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r>
              <w:rPr>
                <w:color w:val="000000"/>
                <w:sz w:val="22"/>
                <w:szCs w:val="22"/>
              </w:rPr>
              <w:t>Красноармейская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 24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 почтой)</w:t>
            </w:r>
          </w:p>
          <w:p w:rsidR="00753754" w:rsidRDefault="008D4F6F">
            <w:pPr>
              <w:autoSpaceDN w:val="0"/>
              <w:ind w:left="330" w:hangingChars="150" w:hanging="3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5.56999, 38.24209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51,52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9,2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5,6</w:t>
            </w:r>
            <w:r>
              <w:rPr>
                <w:sz w:val="24"/>
                <w:szCs w:val="24"/>
              </w:rPr>
              <w:t xml:space="preserve"> 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ограждени</w:t>
            </w:r>
            <w:r>
              <w:rPr>
                <w:sz w:val="24"/>
                <w:szCs w:val="24"/>
              </w:rPr>
              <w:t xml:space="preserve">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9,1</w:t>
            </w:r>
            <w:r>
              <w:rPr>
                <w:sz w:val="24"/>
                <w:szCs w:val="24"/>
              </w:rPr>
              <w:t xml:space="preserve"> м., ширина – 1,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– 2</w:t>
            </w:r>
            <w:r>
              <w:rPr>
                <w:sz w:val="24"/>
                <w:szCs w:val="24"/>
              </w:rPr>
              <w:t>,25</w:t>
            </w:r>
            <w:r>
              <w:rPr>
                <w:sz w:val="24"/>
                <w:szCs w:val="24"/>
              </w:rPr>
              <w:t xml:space="preserve"> м.</w:t>
            </w:r>
          </w:p>
          <w:p w:rsidR="00753754" w:rsidRDefault="008D4F6F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9,15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1,75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289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</w:t>
            </w:r>
            <w:r>
              <w:rPr>
                <w:color w:val="000000"/>
                <w:sz w:val="22"/>
                <w:szCs w:val="22"/>
              </w:rPr>
              <w:t>городской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округ,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</w:t>
            </w:r>
            <w:r>
              <w:rPr>
                <w:color w:val="000000"/>
                <w:sz w:val="22"/>
                <w:szCs w:val="22"/>
              </w:rPr>
              <w:t>Раменское,</w:t>
            </w: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</w:t>
            </w:r>
            <w:r>
              <w:rPr>
                <w:color w:val="000000"/>
                <w:sz w:val="22"/>
                <w:szCs w:val="22"/>
              </w:rPr>
              <w:t>. Гурьева, дом 1д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55.5757, 38.2433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27,9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6,2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4,5</w:t>
            </w:r>
            <w:r>
              <w:rPr>
                <w:sz w:val="24"/>
                <w:szCs w:val="24"/>
              </w:rPr>
              <w:t xml:space="preserve"> 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м., высота – 2</w:t>
            </w:r>
            <w:r>
              <w:rPr>
                <w:sz w:val="24"/>
                <w:szCs w:val="24"/>
              </w:rPr>
              <w:t xml:space="preserve">,15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2,26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289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</w:t>
            </w:r>
            <w:r>
              <w:rPr>
                <w:color w:val="000000"/>
                <w:sz w:val="22"/>
                <w:szCs w:val="22"/>
              </w:rPr>
              <w:t>городской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ind w:firstLineChars="200" w:firstLine="44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</w:t>
            </w:r>
            <w:r>
              <w:rPr>
                <w:color w:val="000000"/>
                <w:sz w:val="22"/>
                <w:szCs w:val="22"/>
              </w:rPr>
              <w:t xml:space="preserve">. Гурьева, дом 4 </w:t>
            </w:r>
          </w:p>
          <w:p w:rsidR="00753754" w:rsidRDefault="008D4F6F">
            <w:pPr>
              <w:autoSpaceDN w:val="0"/>
              <w:ind w:firstLineChars="250" w:firstLine="55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(за д.. 4 стр. 1)</w:t>
            </w:r>
          </w:p>
          <w:p w:rsidR="00753754" w:rsidRDefault="008D4F6F">
            <w:pPr>
              <w:ind w:firstLineChars="300" w:firstLine="66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55.574029, 38.236703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23,04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6,4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3,6</w:t>
            </w:r>
            <w:r>
              <w:rPr>
                <w:sz w:val="24"/>
                <w:szCs w:val="24"/>
              </w:rPr>
              <w:t xml:space="preserve"> 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4,97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  <w:r>
              <w:rPr>
                <w:sz w:val="24"/>
                <w:szCs w:val="24"/>
              </w:rPr>
              <w:t xml:space="preserve">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– 2</w:t>
            </w:r>
            <w:r>
              <w:rPr>
                <w:sz w:val="24"/>
                <w:szCs w:val="24"/>
              </w:rPr>
              <w:t xml:space="preserve">,25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ул. Северное шоссе, д. 28</w:t>
            </w:r>
          </w:p>
          <w:p w:rsidR="00753754" w:rsidRDefault="008D4F6F">
            <w:pPr>
              <w:autoSpaceDN w:val="0"/>
              <w:ind w:firstLineChars="350" w:firstLine="7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</w:p>
          <w:p w:rsidR="00753754" w:rsidRDefault="008D4F6F">
            <w:pPr>
              <w:autoSpaceDN w:val="0"/>
              <w:ind w:firstLineChars="150" w:firstLine="33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55.580</w:t>
            </w:r>
            <w:r>
              <w:rPr>
                <w:color w:val="000000"/>
                <w:sz w:val="22"/>
                <w:szCs w:val="22"/>
              </w:rPr>
              <w:t>603</w:t>
            </w:r>
            <w:r>
              <w:rPr>
                <w:color w:val="000000"/>
                <w:sz w:val="22"/>
                <w:szCs w:val="22"/>
              </w:rPr>
              <w:t>, 38.</w:t>
            </w:r>
            <w:r>
              <w:rPr>
                <w:color w:val="000000"/>
                <w:sz w:val="22"/>
                <w:szCs w:val="22"/>
              </w:rPr>
              <w:t>220302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24,8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4,35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>5,7</w:t>
            </w:r>
            <w:r>
              <w:rPr>
                <w:sz w:val="24"/>
                <w:szCs w:val="24"/>
              </w:rPr>
              <w:t xml:space="preserve"> м.                                     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Помещается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ограждения</w:t>
            </w:r>
            <w:r>
              <w:rPr>
                <w:sz w:val="24"/>
                <w:szCs w:val="24"/>
              </w:rPr>
              <w:t xml:space="preserve">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3,4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>1,7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2,21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3,5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1,96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Раменское,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Коммунистическая,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 13а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(ул. Космонавтов д.28)</w:t>
            </w:r>
          </w:p>
          <w:p w:rsidR="00753754" w:rsidRDefault="008D4F6F">
            <w:pPr>
              <w:autoSpaceDN w:val="0"/>
              <w:ind w:firstLineChars="350" w:firstLine="7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55.58893, 38.20495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48,59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11,3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4,3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контейнер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3,77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2,45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3,8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на</w:t>
            </w:r>
            <w:r>
              <w:rPr>
                <w:sz w:val="24"/>
                <w:szCs w:val="24"/>
              </w:rPr>
              <w:t xml:space="preserve">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  <w:p w:rsidR="00753754" w:rsidRDefault="008D4F6F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</w:t>
            </w:r>
            <w:r>
              <w:rPr>
                <w:sz w:val="24"/>
                <w:szCs w:val="24"/>
              </w:rPr>
              <w:t xml:space="preserve"> 6,24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6,3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221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</w:t>
            </w:r>
            <w:r>
              <w:rPr>
                <w:color w:val="000000"/>
                <w:sz w:val="22"/>
                <w:szCs w:val="22"/>
              </w:rPr>
              <w:t>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>
              <w:rPr>
                <w:color w:val="000000"/>
                <w:sz w:val="22"/>
                <w:szCs w:val="22"/>
              </w:rPr>
              <w:t>Лесная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дом 25 Координаты::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  <w:r>
              <w:rPr>
                <w:color w:val="000000"/>
                <w:sz w:val="22"/>
                <w:szCs w:val="22"/>
              </w:rPr>
              <w:t>563313</w:t>
            </w:r>
            <w:r>
              <w:rPr>
                <w:color w:val="000000"/>
                <w:sz w:val="22"/>
                <w:szCs w:val="22"/>
              </w:rPr>
              <w:t>, 38.</w:t>
            </w:r>
            <w:r>
              <w:rPr>
                <w:color w:val="000000"/>
                <w:sz w:val="22"/>
                <w:szCs w:val="22"/>
              </w:rPr>
              <w:t>238713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48,96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9,6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5,1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9,09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1,7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2,1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9,17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1,75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>
              <w:rPr>
                <w:sz w:val="24"/>
                <w:szCs w:val="24"/>
              </w:rPr>
              <w:t xml:space="preserve">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 п. Совхоза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«Раменское»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>
              <w:rPr>
                <w:color w:val="000000"/>
                <w:sz w:val="22"/>
                <w:szCs w:val="22"/>
              </w:rPr>
              <w:t>Беговая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, дом 6 Координаты: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</w:t>
            </w:r>
            <w:r>
              <w:rPr>
                <w:color w:val="000000"/>
                <w:sz w:val="22"/>
                <w:szCs w:val="22"/>
              </w:rPr>
              <w:t>53708</w:t>
            </w:r>
            <w:r>
              <w:rPr>
                <w:color w:val="000000"/>
                <w:sz w:val="22"/>
                <w:szCs w:val="22"/>
              </w:rPr>
              <w:t>, 38.</w:t>
            </w:r>
            <w:r>
              <w:rPr>
                <w:color w:val="000000"/>
                <w:sz w:val="22"/>
                <w:szCs w:val="22"/>
              </w:rPr>
              <w:t>253934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34,5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6,9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5,0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5,6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1,35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2,03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5,7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1,47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Зои Космодемьянской,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 10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55.56266, 38.20266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 xml:space="preserve">Площадь – </w:t>
            </w:r>
            <w:r>
              <w:rPr>
                <w:sz w:val="24"/>
                <w:szCs w:val="24"/>
              </w:rPr>
              <w:t>145,2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13,2</w:t>
            </w:r>
            <w:r>
              <w:rPr>
                <w:sz w:val="24"/>
                <w:szCs w:val="24"/>
              </w:rPr>
              <w:t xml:space="preserve"> м., </w:t>
            </w:r>
            <w:r>
              <w:rPr>
                <w:sz w:val="24"/>
                <w:szCs w:val="24"/>
              </w:rPr>
              <w:lastRenderedPageBreak/>
              <w:t xml:space="preserve">ширина – </w:t>
            </w:r>
            <w:r>
              <w:rPr>
                <w:sz w:val="24"/>
                <w:szCs w:val="24"/>
              </w:rPr>
              <w:t xml:space="preserve">11,0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  <w:proofErr w:type="gramEnd"/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огражде</w:t>
            </w:r>
            <w:r>
              <w:rPr>
                <w:sz w:val="24"/>
                <w:szCs w:val="24"/>
              </w:rPr>
              <w:t xml:space="preserve">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11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7,7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2,1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11,13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7,72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Раменское,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Серова, д. 47 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55.56148, 38.19936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15,81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</w:rPr>
              <w:t xml:space="preserve"> м.,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3,1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контейнер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</w:t>
            </w:r>
            <w:r>
              <w:rPr>
                <w:sz w:val="24"/>
                <w:szCs w:val="24"/>
              </w:rPr>
              <w:t xml:space="preserve">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4,8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1,51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2,48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4,8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1,51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2375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>
              <w:rPr>
                <w:color w:val="000000"/>
                <w:sz w:val="22"/>
                <w:szCs w:val="22"/>
              </w:rPr>
              <w:t>Высоковольтная</w:t>
            </w:r>
            <w:proofErr w:type="gramEnd"/>
            <w:r>
              <w:rPr>
                <w:color w:val="000000"/>
                <w:sz w:val="22"/>
                <w:szCs w:val="22"/>
              </w:rPr>
              <w:t>, дом 23 (внешняя)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55.57440, 38.19990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39,13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9,1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4,3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контейне</w:t>
            </w:r>
            <w:r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8,75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4,25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2,05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Характеристики навеса:</w:t>
            </w:r>
            <w:r>
              <w:rPr>
                <w:sz w:val="24"/>
                <w:szCs w:val="24"/>
              </w:rPr>
              <w:t xml:space="preserve"> нет</w:t>
            </w:r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Чугунова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дом № 28-30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55.58142, 38.20439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32,56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7,4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4,4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контейне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3,78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2,45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огр</w:t>
            </w:r>
            <w:r>
              <w:rPr>
                <w:sz w:val="24"/>
                <w:szCs w:val="24"/>
              </w:rPr>
              <w:t xml:space="preserve">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</w:t>
            </w:r>
            <w:r>
              <w:rPr>
                <w:sz w:val="24"/>
                <w:szCs w:val="24"/>
              </w:rPr>
              <w:t xml:space="preserve"> 3,8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2,0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1-я Фабричная,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 16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(Чугунова 38)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55.58359, </w:t>
            </w:r>
            <w:r>
              <w:rPr>
                <w:color w:val="000000"/>
                <w:sz w:val="22"/>
                <w:szCs w:val="22"/>
              </w:rPr>
              <w:t>38.19989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28,86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7,8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3,7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контейне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2,27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Длина –</w:t>
            </w:r>
            <w:r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5,1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</w:t>
            </w:r>
            <w:r>
              <w:rPr>
                <w:color w:val="000000"/>
                <w:sz w:val="22"/>
                <w:szCs w:val="22"/>
              </w:rPr>
              <w:t>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Раменское,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Королева, дом 36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55.5915, 38.2036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65,55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11,5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5,7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контейне</w:t>
            </w:r>
            <w:r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6,07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5,08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</w:t>
            </w:r>
            <w:r>
              <w:rPr>
                <w:sz w:val="24"/>
                <w:szCs w:val="24"/>
              </w:rPr>
              <w:t xml:space="preserve"> 6,11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5,12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2797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Раменское,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Шевченко, дом 2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(Пограничная)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  <w:r>
              <w:rPr>
                <w:color w:val="000000"/>
                <w:sz w:val="22"/>
                <w:szCs w:val="22"/>
              </w:rPr>
              <w:t>581898</w:t>
            </w:r>
            <w:r>
              <w:rPr>
                <w:color w:val="000000"/>
                <w:sz w:val="22"/>
                <w:szCs w:val="22"/>
              </w:rPr>
              <w:t>, 38.1</w:t>
            </w:r>
            <w:r>
              <w:rPr>
                <w:color w:val="000000"/>
                <w:sz w:val="22"/>
                <w:szCs w:val="22"/>
              </w:rPr>
              <w:t>189289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39,2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7,0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5,6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контейне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1,8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2,35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</w:t>
            </w:r>
            <w:r>
              <w:rPr>
                <w:sz w:val="24"/>
                <w:szCs w:val="24"/>
              </w:rPr>
              <w:t xml:space="preserve"> 5,15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2,1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  <w:tr w:rsidR="00753754">
        <w:trPr>
          <w:trHeight w:val="300"/>
        </w:trPr>
        <w:tc>
          <w:tcPr>
            <w:tcW w:w="570" w:type="dxa"/>
            <w:shd w:val="clear" w:color="auto" w:fill="auto"/>
            <w:noWrap/>
            <w:vAlign w:val="center"/>
          </w:tcPr>
          <w:p w:rsidR="00753754" w:rsidRDefault="008D4F6F">
            <w:pPr>
              <w:ind w:left="3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Контейнерная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Московская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обл.,  Раменский городской округ,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Раменское,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  <w:szCs w:val="22"/>
              </w:rPr>
              <w:t>Михалевича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 8а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Координаты: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753754" w:rsidRDefault="008D4F6F">
            <w:pPr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55.</w:t>
            </w:r>
            <w:r>
              <w:rPr>
                <w:color w:val="000000"/>
                <w:sz w:val="22"/>
                <w:szCs w:val="22"/>
              </w:rPr>
              <w:t>56613, 38.22957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основания: </w:t>
            </w:r>
            <w:r>
              <w:rPr>
                <w:sz w:val="24"/>
                <w:szCs w:val="24"/>
              </w:rPr>
              <w:br/>
              <w:t xml:space="preserve">Площадь – </w:t>
            </w:r>
            <w:r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., длина –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 – </w:t>
            </w:r>
            <w:r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м.                                      </w:t>
            </w:r>
            <w:r>
              <w:rPr>
                <w:sz w:val="24"/>
                <w:szCs w:val="24"/>
              </w:rPr>
              <w:br/>
              <w:t xml:space="preserve">Помещается 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контейнер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на 0,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куб.                                </w:t>
            </w:r>
            <w:r>
              <w:rPr>
                <w:sz w:val="24"/>
                <w:szCs w:val="24"/>
              </w:rPr>
              <w:br/>
              <w:t>Тип покрытия основания -   асфальтобетон.</w:t>
            </w:r>
          </w:p>
          <w:p w:rsidR="00753754" w:rsidRDefault="008D4F6F">
            <w:pPr>
              <w:numPr>
                <w:ilvl w:val="0"/>
                <w:numId w:val="3"/>
              </w:numPr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</w:t>
            </w:r>
            <w:r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 xml:space="preserve">7,05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2,05</w:t>
            </w:r>
            <w:r>
              <w:rPr>
                <w:sz w:val="24"/>
                <w:szCs w:val="24"/>
              </w:rPr>
              <w:t xml:space="preserve"> м.,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высота – </w:t>
            </w:r>
            <w:r>
              <w:rPr>
                <w:sz w:val="24"/>
                <w:szCs w:val="24"/>
              </w:rPr>
              <w:t xml:space="preserve">2,2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ограждения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7,05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2,2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  <w:p w:rsidR="00753754" w:rsidRDefault="008D4F6F">
            <w:pPr>
              <w:numPr>
                <w:ilvl w:val="0"/>
                <w:numId w:val="3"/>
              </w:numPr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Характеристики ограждения: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–</w:t>
            </w:r>
            <w:r>
              <w:rPr>
                <w:sz w:val="24"/>
                <w:szCs w:val="24"/>
              </w:rPr>
              <w:t xml:space="preserve"> 5 </w:t>
            </w:r>
            <w:r>
              <w:rPr>
                <w:sz w:val="24"/>
                <w:szCs w:val="24"/>
              </w:rPr>
              <w:t xml:space="preserve">м., ширина – 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м., высота – </w:t>
            </w:r>
            <w:r>
              <w:rPr>
                <w:sz w:val="24"/>
                <w:szCs w:val="24"/>
              </w:rPr>
              <w:t xml:space="preserve">2,27 </w:t>
            </w:r>
            <w:r>
              <w:rPr>
                <w:sz w:val="24"/>
                <w:szCs w:val="24"/>
              </w:rPr>
              <w:t>м.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ограж</w:t>
            </w:r>
            <w:r>
              <w:rPr>
                <w:sz w:val="24"/>
                <w:szCs w:val="24"/>
              </w:rPr>
              <w:t xml:space="preserve">дения – </w:t>
            </w:r>
            <w:proofErr w:type="spellStart"/>
            <w:r>
              <w:rPr>
                <w:sz w:val="24"/>
                <w:szCs w:val="24"/>
              </w:rPr>
              <w:t>профнастил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Характеристики навеса: </w:t>
            </w:r>
          </w:p>
          <w:p w:rsidR="00753754" w:rsidRDefault="008D4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Длина – </w:t>
            </w:r>
            <w:r>
              <w:rPr>
                <w:sz w:val="24"/>
                <w:szCs w:val="24"/>
              </w:rPr>
              <w:t>5,1</w:t>
            </w:r>
            <w:r>
              <w:rPr>
                <w:sz w:val="24"/>
                <w:szCs w:val="24"/>
              </w:rPr>
              <w:t xml:space="preserve"> м., ширина – </w:t>
            </w:r>
            <w:r>
              <w:rPr>
                <w:sz w:val="24"/>
                <w:szCs w:val="24"/>
              </w:rPr>
              <w:t xml:space="preserve">2,23 </w:t>
            </w:r>
            <w:r>
              <w:rPr>
                <w:sz w:val="24"/>
                <w:szCs w:val="24"/>
              </w:rPr>
              <w:t>м.,</w:t>
            </w:r>
          </w:p>
          <w:p w:rsidR="00753754" w:rsidRDefault="008D4F6F">
            <w:pPr>
              <w:autoSpaceDN w:val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Материал навеса – </w:t>
            </w:r>
            <w:proofErr w:type="spellStart"/>
            <w:r>
              <w:rPr>
                <w:sz w:val="24"/>
                <w:szCs w:val="24"/>
              </w:rPr>
              <w:t>проф</w:t>
            </w:r>
            <w:r>
              <w:rPr>
                <w:sz w:val="24"/>
                <w:szCs w:val="24"/>
              </w:rPr>
              <w:t>настил</w:t>
            </w:r>
            <w:proofErr w:type="spellEnd"/>
          </w:p>
        </w:tc>
      </w:tr>
    </w:tbl>
    <w:p w:rsidR="00753754" w:rsidRDefault="00753754">
      <w:pPr>
        <w:jc w:val="center"/>
        <w:rPr>
          <w:sz w:val="22"/>
          <w:szCs w:val="22"/>
        </w:rPr>
      </w:pPr>
    </w:p>
    <w:p w:rsidR="00753754" w:rsidRDefault="00753754">
      <w:pPr>
        <w:jc w:val="center"/>
        <w:rPr>
          <w:sz w:val="22"/>
          <w:szCs w:val="22"/>
        </w:rPr>
      </w:pPr>
    </w:p>
    <w:p w:rsidR="00753754" w:rsidRDefault="00753754">
      <w:pPr>
        <w:jc w:val="center"/>
        <w:rPr>
          <w:sz w:val="22"/>
          <w:szCs w:val="22"/>
        </w:rPr>
      </w:pPr>
    </w:p>
    <w:sectPr w:rsidR="00753754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F6F" w:rsidRDefault="008D4F6F">
      <w:r>
        <w:separator/>
      </w:r>
    </w:p>
  </w:endnote>
  <w:endnote w:type="continuationSeparator" w:id="0">
    <w:p w:rsidR="008D4F6F" w:rsidRDefault="008D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F6F" w:rsidRDefault="008D4F6F">
      <w:r>
        <w:separator/>
      </w:r>
    </w:p>
  </w:footnote>
  <w:footnote w:type="continuationSeparator" w:id="0">
    <w:p w:rsidR="008D4F6F" w:rsidRDefault="008D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752DCE"/>
    <w:multiLevelType w:val="singleLevel"/>
    <w:tmpl w:val="91752DCE"/>
    <w:lvl w:ilvl="0">
      <w:start w:val="1"/>
      <w:numFmt w:val="decimal"/>
      <w:suff w:val="space"/>
      <w:lvlText w:val="%1."/>
      <w:lvlJc w:val="left"/>
      <w:pPr>
        <w:ind w:left="20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16445C63"/>
    <w:multiLevelType w:val="singleLevel"/>
    <w:tmpl w:val="16445C6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4F"/>
    <w:rsid w:val="00002EB8"/>
    <w:rsid w:val="00015942"/>
    <w:rsid w:val="00021545"/>
    <w:rsid w:val="00047593"/>
    <w:rsid w:val="00052166"/>
    <w:rsid w:val="00052AD0"/>
    <w:rsid w:val="000663DB"/>
    <w:rsid w:val="0007646A"/>
    <w:rsid w:val="00077175"/>
    <w:rsid w:val="00084EE5"/>
    <w:rsid w:val="0009365A"/>
    <w:rsid w:val="000A351B"/>
    <w:rsid w:val="000B409F"/>
    <w:rsid w:val="000D1689"/>
    <w:rsid w:val="001146B9"/>
    <w:rsid w:val="00141528"/>
    <w:rsid w:val="001567C0"/>
    <w:rsid w:val="0017317F"/>
    <w:rsid w:val="00177C61"/>
    <w:rsid w:val="0018470D"/>
    <w:rsid w:val="001A7277"/>
    <w:rsid w:val="001C2126"/>
    <w:rsid w:val="001D1F1A"/>
    <w:rsid w:val="001E3372"/>
    <w:rsid w:val="002376C0"/>
    <w:rsid w:val="002461BF"/>
    <w:rsid w:val="00264EB4"/>
    <w:rsid w:val="002712BE"/>
    <w:rsid w:val="00281CB7"/>
    <w:rsid w:val="00282CEB"/>
    <w:rsid w:val="002B42C2"/>
    <w:rsid w:val="003007A9"/>
    <w:rsid w:val="0032032A"/>
    <w:rsid w:val="00321499"/>
    <w:rsid w:val="00344761"/>
    <w:rsid w:val="003745C3"/>
    <w:rsid w:val="003A2C28"/>
    <w:rsid w:val="003A70E7"/>
    <w:rsid w:val="003A7F63"/>
    <w:rsid w:val="003D0EB5"/>
    <w:rsid w:val="00400083"/>
    <w:rsid w:val="00423737"/>
    <w:rsid w:val="00444BB4"/>
    <w:rsid w:val="00455485"/>
    <w:rsid w:val="00477D63"/>
    <w:rsid w:val="004A2067"/>
    <w:rsid w:val="004C34D1"/>
    <w:rsid w:val="004F5E53"/>
    <w:rsid w:val="00524CAA"/>
    <w:rsid w:val="00553D6E"/>
    <w:rsid w:val="0056303D"/>
    <w:rsid w:val="005830FA"/>
    <w:rsid w:val="0058356F"/>
    <w:rsid w:val="005A16CF"/>
    <w:rsid w:val="005B4C25"/>
    <w:rsid w:val="005B66BD"/>
    <w:rsid w:val="005D5643"/>
    <w:rsid w:val="005D5954"/>
    <w:rsid w:val="005F50EF"/>
    <w:rsid w:val="00606336"/>
    <w:rsid w:val="00635B9B"/>
    <w:rsid w:val="00651E33"/>
    <w:rsid w:val="00666276"/>
    <w:rsid w:val="00667EB1"/>
    <w:rsid w:val="006B264F"/>
    <w:rsid w:val="006C14D0"/>
    <w:rsid w:val="006F1064"/>
    <w:rsid w:val="00730524"/>
    <w:rsid w:val="0074356E"/>
    <w:rsid w:val="00753754"/>
    <w:rsid w:val="00790232"/>
    <w:rsid w:val="007A01FD"/>
    <w:rsid w:val="007B534C"/>
    <w:rsid w:val="007C49CA"/>
    <w:rsid w:val="007D2FA3"/>
    <w:rsid w:val="007D794D"/>
    <w:rsid w:val="007D79ED"/>
    <w:rsid w:val="008009D0"/>
    <w:rsid w:val="0081742C"/>
    <w:rsid w:val="008323D0"/>
    <w:rsid w:val="00842A10"/>
    <w:rsid w:val="008526E6"/>
    <w:rsid w:val="00856754"/>
    <w:rsid w:val="008C17E9"/>
    <w:rsid w:val="008D1C2B"/>
    <w:rsid w:val="008D4F6F"/>
    <w:rsid w:val="00900387"/>
    <w:rsid w:val="00907BE8"/>
    <w:rsid w:val="00911B80"/>
    <w:rsid w:val="00921E4F"/>
    <w:rsid w:val="00951C7A"/>
    <w:rsid w:val="0096674E"/>
    <w:rsid w:val="009764D6"/>
    <w:rsid w:val="00992501"/>
    <w:rsid w:val="00996DCC"/>
    <w:rsid w:val="009C79DB"/>
    <w:rsid w:val="009F2D02"/>
    <w:rsid w:val="009F4EAF"/>
    <w:rsid w:val="00A2295B"/>
    <w:rsid w:val="00A40800"/>
    <w:rsid w:val="00A5093D"/>
    <w:rsid w:val="00A57079"/>
    <w:rsid w:val="00A917D7"/>
    <w:rsid w:val="00AC4EF8"/>
    <w:rsid w:val="00AC72ED"/>
    <w:rsid w:val="00AE69A8"/>
    <w:rsid w:val="00AF7CDF"/>
    <w:rsid w:val="00B22B85"/>
    <w:rsid w:val="00B736D7"/>
    <w:rsid w:val="00B743E1"/>
    <w:rsid w:val="00B75384"/>
    <w:rsid w:val="00BC2A64"/>
    <w:rsid w:val="00C01551"/>
    <w:rsid w:val="00C01731"/>
    <w:rsid w:val="00C26C09"/>
    <w:rsid w:val="00C37C67"/>
    <w:rsid w:val="00C44F6B"/>
    <w:rsid w:val="00C46CC1"/>
    <w:rsid w:val="00C60DC2"/>
    <w:rsid w:val="00C662F3"/>
    <w:rsid w:val="00C866CF"/>
    <w:rsid w:val="00CC0C08"/>
    <w:rsid w:val="00CD4174"/>
    <w:rsid w:val="00CF5506"/>
    <w:rsid w:val="00D146C8"/>
    <w:rsid w:val="00D16A63"/>
    <w:rsid w:val="00D17606"/>
    <w:rsid w:val="00D33A81"/>
    <w:rsid w:val="00D515CB"/>
    <w:rsid w:val="00D51C83"/>
    <w:rsid w:val="00D61922"/>
    <w:rsid w:val="00D701D7"/>
    <w:rsid w:val="00D903FE"/>
    <w:rsid w:val="00D94838"/>
    <w:rsid w:val="00DA2AAE"/>
    <w:rsid w:val="00DA3E56"/>
    <w:rsid w:val="00DB5A17"/>
    <w:rsid w:val="00DC2203"/>
    <w:rsid w:val="00DC6700"/>
    <w:rsid w:val="00DD60A1"/>
    <w:rsid w:val="00DE254C"/>
    <w:rsid w:val="00DE4C80"/>
    <w:rsid w:val="00E775F3"/>
    <w:rsid w:val="00EA7C20"/>
    <w:rsid w:val="00EB702C"/>
    <w:rsid w:val="00EC6BED"/>
    <w:rsid w:val="00EC72FF"/>
    <w:rsid w:val="00F16A73"/>
    <w:rsid w:val="00F60CC0"/>
    <w:rsid w:val="00F65226"/>
    <w:rsid w:val="00FA5A07"/>
    <w:rsid w:val="00FE1CD9"/>
    <w:rsid w:val="00FE5FAA"/>
    <w:rsid w:val="00FF4CAD"/>
    <w:rsid w:val="06904D43"/>
    <w:rsid w:val="07083D36"/>
    <w:rsid w:val="1A2D3D84"/>
    <w:rsid w:val="239417A7"/>
    <w:rsid w:val="23B42443"/>
    <w:rsid w:val="2496098A"/>
    <w:rsid w:val="2B7D0FC5"/>
    <w:rsid w:val="2E5B2F34"/>
    <w:rsid w:val="3169239F"/>
    <w:rsid w:val="317E592F"/>
    <w:rsid w:val="32A458A3"/>
    <w:rsid w:val="39A86127"/>
    <w:rsid w:val="451D6629"/>
    <w:rsid w:val="4AD016E5"/>
    <w:rsid w:val="4B126546"/>
    <w:rsid w:val="5470409E"/>
    <w:rsid w:val="54873CA4"/>
    <w:rsid w:val="557820FE"/>
    <w:rsid w:val="55D80ECC"/>
    <w:rsid w:val="579B08C7"/>
    <w:rsid w:val="5C566D9D"/>
    <w:rsid w:val="5CD26DE6"/>
    <w:rsid w:val="5EFC2E04"/>
    <w:rsid w:val="6C7E4333"/>
    <w:rsid w:val="70452BBF"/>
    <w:rsid w:val="76D27CC5"/>
    <w:rsid w:val="77111D70"/>
    <w:rsid w:val="797809CA"/>
    <w:rsid w:val="7A2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 w:val="0"/>
      <w:jc w:val="both"/>
    </w:pPr>
    <w:rPr>
      <w:sz w:val="28"/>
      <w:lang w:eastAsia="ru-RU"/>
    </w:rPr>
  </w:style>
  <w:style w:type="paragraph" w:styleId="a7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ar-SA"/>
    </w:rPr>
  </w:style>
  <w:style w:type="paragraph" w:customStyle="1" w:styleId="ConsCell">
    <w:name w:val="ConsCell"/>
    <w:qFormat/>
    <w:pPr>
      <w:widowControl w:val="0"/>
      <w:suppressAutoHyphens/>
      <w:autoSpaceDE w:val="0"/>
      <w:ind w:right="19772"/>
    </w:pPr>
    <w:rPr>
      <w:rFonts w:ascii="Arial" w:eastAsia="Times New Roman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 w:val="0"/>
      <w:jc w:val="both"/>
    </w:pPr>
    <w:rPr>
      <w:sz w:val="28"/>
      <w:lang w:eastAsia="ru-RU"/>
    </w:rPr>
  </w:style>
  <w:style w:type="paragraph" w:styleId="a7">
    <w:name w:val="Normal (Web)"/>
    <w:basedOn w:val="a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lang w:eastAsia="ar-SA"/>
    </w:rPr>
  </w:style>
  <w:style w:type="paragraph" w:customStyle="1" w:styleId="ConsCell">
    <w:name w:val="ConsCell"/>
    <w:qFormat/>
    <w:pPr>
      <w:widowControl w:val="0"/>
      <w:suppressAutoHyphens/>
      <w:autoSpaceDE w:val="0"/>
      <w:ind w:right="19772"/>
    </w:pPr>
    <w:rPr>
      <w:rFonts w:ascii="Arial" w:eastAsia="Times New Roman" w:hAnsi="Arial" w:cs="Arial"/>
      <w:lang w:eastAsia="ar-SA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1F3864" w:themeColor="accent1" w:themeShade="80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BD6A-3B93-421C-88F2-F26405B08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Кинеев</dc:creator>
  <cp:lastModifiedBy>P04U10</cp:lastModifiedBy>
  <cp:revision>2</cp:revision>
  <cp:lastPrinted>2025-11-27T09:51:00Z</cp:lastPrinted>
  <dcterms:created xsi:type="dcterms:W3CDTF">2025-12-25T10:57:00Z</dcterms:created>
  <dcterms:modified xsi:type="dcterms:W3CDTF">2025-12-25T10:57:00Z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E4793118E8B34FDB91DC0979B9FA169A_12</vt:lpwstr>
  </property>
</Properties>
</file>